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工业用清洗剂项目计划设计方案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15" w:history="1">
        <w:r>
          <w:rPr>
            <w:rFonts w:ascii="仿宋" w:eastAsia="仿宋" w:hAnsi="仿宋" w:cs="仿宋" w:hint="eastAsia"/>
            <w:lang w:eastAsia="zh-CN"/>
          </w:rPr>
          <w:t>序言</w:t>
        </w:r>
        <w:r>
          <w:tab/>
        </w:r>
        <w:r>
          <w:fldChar w:fldCharType="begin"/>
        </w:r>
        <w:r>
          <w:instrText xml:space="preserve"> PAGEREF _Toc4115 \h </w:instrText>
        </w:r>
        <w:r>
          <w:fldChar w:fldCharType="separate"/>
        </w:r>
        <w:r>
          <w:t>3</w:t>
        </w:r>
        <w:r>
          <w:fldChar w:fldCharType="end"/>
        </w:r>
      </w:hyperlink>
    </w:p>
    <w:p>
      <w:pPr>
        <w:pStyle w:val="TOC1"/>
        <w:tabs>
          <w:tab w:val="right" w:leader="dot" w:pos="8306"/>
        </w:tabs>
      </w:pPr>
      <w:hyperlink w:anchor="_Toc8789" w:history="1">
        <w:r>
          <w:rPr>
            <w:rFonts w:ascii="仿宋" w:eastAsia="仿宋" w:hAnsi="仿宋" w:cs="仿宋" w:hint="eastAsia"/>
            <w:lang w:eastAsia="zh-CN"/>
          </w:rPr>
          <w:t>一、工业用清洗剂项目绩效评估</w:t>
        </w:r>
        <w:r>
          <w:tab/>
        </w:r>
        <w:r>
          <w:fldChar w:fldCharType="begin"/>
        </w:r>
        <w:r>
          <w:instrText xml:space="preserve"> PAGEREF _Toc8789 \h </w:instrText>
        </w:r>
        <w:r>
          <w:fldChar w:fldCharType="separate"/>
        </w:r>
        <w:r>
          <w:t>3</w:t>
        </w:r>
        <w:r>
          <w:fldChar w:fldCharType="end"/>
        </w:r>
      </w:hyperlink>
    </w:p>
    <w:p>
      <w:pPr>
        <w:pStyle w:val="TOC2"/>
        <w:tabs>
          <w:tab w:val="right" w:leader="dot" w:pos="8306"/>
        </w:tabs>
      </w:pPr>
      <w:hyperlink w:anchor="_Toc1953" w:history="1">
        <w:r>
          <w:rPr>
            <w:rFonts w:ascii="仿宋" w:eastAsia="仿宋" w:hAnsi="仿宋" w:cs="仿宋" w:hint="eastAsia"/>
            <w:lang w:eastAsia="zh-CN"/>
          </w:rPr>
          <w:t>(一)、绩效评估指标</w:t>
        </w:r>
        <w:r>
          <w:tab/>
        </w:r>
        <w:r>
          <w:fldChar w:fldCharType="begin"/>
        </w:r>
        <w:r>
          <w:instrText xml:space="preserve"> PAGEREF _Toc1953 \h </w:instrText>
        </w:r>
        <w:r>
          <w:fldChar w:fldCharType="separate"/>
        </w:r>
        <w:r>
          <w:t>3</w:t>
        </w:r>
        <w:r>
          <w:fldChar w:fldCharType="end"/>
        </w:r>
      </w:hyperlink>
    </w:p>
    <w:p>
      <w:pPr>
        <w:pStyle w:val="TOC2"/>
        <w:tabs>
          <w:tab w:val="right" w:leader="dot" w:pos="8306"/>
        </w:tabs>
      </w:pPr>
      <w:hyperlink w:anchor="_Toc20664" w:history="1">
        <w:r>
          <w:rPr>
            <w:rFonts w:ascii="仿宋" w:eastAsia="仿宋" w:hAnsi="仿宋" w:cs="仿宋" w:hint="eastAsia"/>
            <w:lang w:eastAsia="zh-CN"/>
          </w:rPr>
          <w:t>(二)、绩效评估方法</w:t>
        </w:r>
        <w:r>
          <w:tab/>
        </w:r>
        <w:r>
          <w:fldChar w:fldCharType="begin"/>
        </w:r>
        <w:r>
          <w:instrText xml:space="preserve"> PAGEREF _Toc20664 \h </w:instrText>
        </w:r>
        <w:r>
          <w:fldChar w:fldCharType="separate"/>
        </w:r>
        <w:r>
          <w:t>4</w:t>
        </w:r>
        <w:r>
          <w:fldChar w:fldCharType="end"/>
        </w:r>
      </w:hyperlink>
    </w:p>
    <w:p>
      <w:pPr>
        <w:pStyle w:val="TOC2"/>
        <w:tabs>
          <w:tab w:val="right" w:leader="dot" w:pos="8306"/>
        </w:tabs>
      </w:pPr>
      <w:hyperlink w:anchor="_Toc25328" w:history="1">
        <w:r>
          <w:rPr>
            <w:rFonts w:ascii="仿宋" w:eastAsia="仿宋" w:hAnsi="仿宋" w:cs="仿宋" w:hint="eastAsia"/>
            <w:lang w:eastAsia="zh-CN"/>
          </w:rPr>
          <w:t>(三)、绩效评估周期</w:t>
        </w:r>
        <w:r>
          <w:tab/>
        </w:r>
        <w:r>
          <w:fldChar w:fldCharType="begin"/>
        </w:r>
        <w:r>
          <w:instrText xml:space="preserve"> PAGEREF _Toc25328 \h </w:instrText>
        </w:r>
        <w:r>
          <w:fldChar w:fldCharType="separate"/>
        </w:r>
        <w:r>
          <w:t>5</w:t>
        </w:r>
        <w:r>
          <w:fldChar w:fldCharType="end"/>
        </w:r>
      </w:hyperlink>
    </w:p>
    <w:p>
      <w:pPr>
        <w:pStyle w:val="TOC1"/>
        <w:tabs>
          <w:tab w:val="right" w:leader="dot" w:pos="8306"/>
        </w:tabs>
      </w:pPr>
      <w:hyperlink w:anchor="_Toc6784" w:history="1">
        <w:r>
          <w:rPr>
            <w:rFonts w:ascii="仿宋" w:eastAsia="仿宋" w:hAnsi="仿宋" w:cs="仿宋" w:hint="eastAsia"/>
            <w:lang w:eastAsia="zh-CN"/>
          </w:rPr>
          <w:t>二、工业用清洗剂项目文档管理</w:t>
        </w:r>
        <w:r>
          <w:tab/>
        </w:r>
        <w:r>
          <w:fldChar w:fldCharType="begin"/>
        </w:r>
        <w:r>
          <w:instrText xml:space="preserve"> PAGEREF _Toc6784 \h </w:instrText>
        </w:r>
        <w:r>
          <w:fldChar w:fldCharType="separate"/>
        </w:r>
        <w:r>
          <w:t>6</w:t>
        </w:r>
        <w:r>
          <w:fldChar w:fldCharType="end"/>
        </w:r>
      </w:hyperlink>
    </w:p>
    <w:p>
      <w:pPr>
        <w:pStyle w:val="TOC2"/>
        <w:tabs>
          <w:tab w:val="right" w:leader="dot" w:pos="8306"/>
        </w:tabs>
      </w:pPr>
      <w:hyperlink w:anchor="_Toc17692" w:history="1">
        <w:r>
          <w:rPr>
            <w:rFonts w:ascii="仿宋" w:eastAsia="仿宋" w:hAnsi="仿宋" w:cs="仿宋" w:hint="eastAsia"/>
            <w:lang w:eastAsia="zh-CN"/>
          </w:rPr>
          <w:t>(一)、文档编制与审查</w:t>
        </w:r>
        <w:r>
          <w:tab/>
        </w:r>
        <w:r>
          <w:fldChar w:fldCharType="begin"/>
        </w:r>
        <w:r>
          <w:instrText xml:space="preserve"> PAGEREF _Toc17692 \h </w:instrText>
        </w:r>
        <w:r>
          <w:fldChar w:fldCharType="separate"/>
        </w:r>
        <w:r>
          <w:t>6</w:t>
        </w:r>
        <w:r>
          <w:fldChar w:fldCharType="end"/>
        </w:r>
      </w:hyperlink>
    </w:p>
    <w:p>
      <w:pPr>
        <w:pStyle w:val="TOC2"/>
        <w:tabs>
          <w:tab w:val="right" w:leader="dot" w:pos="8306"/>
        </w:tabs>
      </w:pPr>
      <w:hyperlink w:anchor="_Toc15760" w:history="1">
        <w:r>
          <w:rPr>
            <w:rFonts w:ascii="仿宋" w:eastAsia="仿宋" w:hAnsi="仿宋" w:cs="仿宋" w:hint="eastAsia"/>
            <w:lang w:eastAsia="zh-CN"/>
          </w:rPr>
          <w:t>(二)、文档发布与分发</w:t>
        </w:r>
        <w:r>
          <w:tab/>
        </w:r>
        <w:r>
          <w:fldChar w:fldCharType="begin"/>
        </w:r>
        <w:r>
          <w:instrText xml:space="preserve"> PAGEREF _Toc15760 \h </w:instrText>
        </w:r>
        <w:r>
          <w:fldChar w:fldCharType="separate"/>
        </w:r>
        <w:r>
          <w:t>7</w:t>
        </w:r>
        <w:r>
          <w:fldChar w:fldCharType="end"/>
        </w:r>
      </w:hyperlink>
    </w:p>
    <w:p>
      <w:pPr>
        <w:pStyle w:val="TOC2"/>
        <w:tabs>
          <w:tab w:val="right" w:leader="dot" w:pos="8306"/>
        </w:tabs>
      </w:pPr>
      <w:hyperlink w:anchor="_Toc26314" w:history="1">
        <w:r>
          <w:rPr>
            <w:rFonts w:ascii="仿宋" w:eastAsia="仿宋" w:hAnsi="仿宋" w:cs="仿宋" w:hint="eastAsia"/>
            <w:lang w:eastAsia="zh-CN"/>
          </w:rPr>
          <w:t>(三)、文档存档与归档</w:t>
        </w:r>
        <w:r>
          <w:tab/>
        </w:r>
        <w:r>
          <w:fldChar w:fldCharType="begin"/>
        </w:r>
        <w:r>
          <w:instrText xml:space="preserve"> PAGEREF _Toc26314 \h </w:instrText>
        </w:r>
        <w:r>
          <w:fldChar w:fldCharType="separate"/>
        </w:r>
        <w:r>
          <w:t>8</w:t>
        </w:r>
        <w:r>
          <w:fldChar w:fldCharType="end"/>
        </w:r>
      </w:hyperlink>
    </w:p>
    <w:p>
      <w:pPr>
        <w:pStyle w:val="TOC1"/>
        <w:tabs>
          <w:tab w:val="right" w:leader="dot" w:pos="8306"/>
        </w:tabs>
      </w:pPr>
      <w:hyperlink w:anchor="_Toc261" w:history="1">
        <w:r>
          <w:rPr>
            <w:rFonts w:ascii="仿宋" w:eastAsia="仿宋" w:hAnsi="仿宋" w:cs="仿宋" w:hint="eastAsia"/>
            <w:lang w:eastAsia="zh-CN"/>
          </w:rPr>
          <w:t>三、工业用清洗剂项目可持续发展</w:t>
        </w:r>
        <w:r>
          <w:tab/>
        </w:r>
        <w:r>
          <w:fldChar w:fldCharType="begin"/>
        </w:r>
        <w:r>
          <w:instrText xml:space="preserve"> PAGEREF _Toc261 \h </w:instrText>
        </w:r>
        <w:r>
          <w:fldChar w:fldCharType="separate"/>
        </w:r>
        <w:r>
          <w:t>10</w:t>
        </w:r>
        <w:r>
          <w:fldChar w:fldCharType="end"/>
        </w:r>
      </w:hyperlink>
    </w:p>
    <w:p>
      <w:pPr>
        <w:pStyle w:val="TOC2"/>
        <w:tabs>
          <w:tab w:val="right" w:leader="dot" w:pos="8306"/>
        </w:tabs>
      </w:pPr>
      <w:hyperlink w:anchor="_Toc18314" w:history="1">
        <w:r>
          <w:rPr>
            <w:rFonts w:ascii="仿宋" w:eastAsia="仿宋" w:hAnsi="仿宋" w:cs="仿宋" w:hint="eastAsia"/>
            <w:lang w:eastAsia="zh-CN"/>
          </w:rPr>
          <w:t>(一)、可持续战略与实践</w:t>
        </w:r>
        <w:r>
          <w:tab/>
        </w:r>
        <w:r>
          <w:fldChar w:fldCharType="begin"/>
        </w:r>
        <w:r>
          <w:instrText xml:space="preserve"> PAGEREF _Toc18314 \h </w:instrText>
        </w:r>
        <w:r>
          <w:fldChar w:fldCharType="separate"/>
        </w:r>
        <w:r>
          <w:t>10</w:t>
        </w:r>
        <w:r>
          <w:fldChar w:fldCharType="end"/>
        </w:r>
      </w:hyperlink>
    </w:p>
    <w:p>
      <w:pPr>
        <w:pStyle w:val="TOC2"/>
        <w:tabs>
          <w:tab w:val="right" w:leader="dot" w:pos="8306"/>
        </w:tabs>
      </w:pPr>
      <w:hyperlink w:anchor="_Toc28557" w:history="1">
        <w:r>
          <w:rPr>
            <w:rFonts w:ascii="仿宋" w:eastAsia="仿宋" w:hAnsi="仿宋" w:cs="仿宋" w:hint="eastAsia"/>
            <w:lang w:eastAsia="zh-CN"/>
          </w:rPr>
          <w:t>(二)、环保与社会责任</w:t>
        </w:r>
        <w:r>
          <w:tab/>
        </w:r>
        <w:r>
          <w:fldChar w:fldCharType="begin"/>
        </w:r>
        <w:r>
          <w:instrText xml:space="preserve"> PAGEREF _Toc28557 \h </w:instrText>
        </w:r>
        <w:r>
          <w:fldChar w:fldCharType="separate"/>
        </w:r>
        <w:r>
          <w:t>10</w:t>
        </w:r>
        <w:r>
          <w:fldChar w:fldCharType="end"/>
        </w:r>
      </w:hyperlink>
    </w:p>
    <w:p>
      <w:pPr>
        <w:pStyle w:val="TOC1"/>
        <w:tabs>
          <w:tab w:val="right" w:leader="dot" w:pos="8306"/>
        </w:tabs>
      </w:pPr>
      <w:hyperlink w:anchor="_Toc4929" w:history="1">
        <w:r>
          <w:rPr>
            <w:rFonts w:ascii="仿宋" w:eastAsia="仿宋" w:hAnsi="仿宋" w:cs="仿宋" w:hint="eastAsia"/>
            <w:lang w:eastAsia="zh-CN"/>
          </w:rPr>
          <w:t>四、产品规划分析</w:t>
        </w:r>
        <w:r>
          <w:tab/>
        </w:r>
        <w:r>
          <w:fldChar w:fldCharType="begin"/>
        </w:r>
        <w:r>
          <w:instrText xml:space="preserve"> PAGEREF _Toc4929 \h </w:instrText>
        </w:r>
        <w:r>
          <w:fldChar w:fldCharType="separate"/>
        </w:r>
        <w:r>
          <w:t>11</w:t>
        </w:r>
        <w:r>
          <w:fldChar w:fldCharType="end"/>
        </w:r>
      </w:hyperlink>
    </w:p>
    <w:p>
      <w:pPr>
        <w:pStyle w:val="TOC2"/>
        <w:tabs>
          <w:tab w:val="right" w:leader="dot" w:pos="8306"/>
        </w:tabs>
      </w:pPr>
      <w:hyperlink w:anchor="_Toc27036" w:history="1">
        <w:r>
          <w:rPr>
            <w:rFonts w:ascii="仿宋" w:eastAsia="仿宋" w:hAnsi="仿宋" w:cs="仿宋" w:hint="eastAsia"/>
            <w:lang w:eastAsia="zh-CN"/>
          </w:rPr>
          <w:t>(一)、产品规划</w:t>
        </w:r>
        <w:r>
          <w:tab/>
        </w:r>
        <w:r>
          <w:fldChar w:fldCharType="begin"/>
        </w:r>
        <w:r>
          <w:instrText xml:space="preserve"> PAGEREF _Toc27036 \h </w:instrText>
        </w:r>
        <w:r>
          <w:fldChar w:fldCharType="separate"/>
        </w:r>
        <w:r>
          <w:t>11</w:t>
        </w:r>
        <w:r>
          <w:fldChar w:fldCharType="end"/>
        </w:r>
      </w:hyperlink>
    </w:p>
    <w:p>
      <w:pPr>
        <w:pStyle w:val="TOC2"/>
        <w:tabs>
          <w:tab w:val="right" w:leader="dot" w:pos="8306"/>
        </w:tabs>
      </w:pPr>
      <w:hyperlink w:anchor="_Toc9235" w:history="1">
        <w:r>
          <w:rPr>
            <w:rFonts w:ascii="仿宋" w:eastAsia="仿宋" w:hAnsi="仿宋" w:cs="仿宋" w:hint="eastAsia"/>
            <w:lang w:eastAsia="zh-CN"/>
          </w:rPr>
          <w:t>(二)、建设规模</w:t>
        </w:r>
        <w:r>
          <w:tab/>
        </w:r>
        <w:r>
          <w:fldChar w:fldCharType="begin"/>
        </w:r>
        <w:r>
          <w:instrText xml:space="preserve"> PAGEREF _Toc9235 \h </w:instrText>
        </w:r>
        <w:r>
          <w:fldChar w:fldCharType="separate"/>
        </w:r>
        <w:r>
          <w:t>12</w:t>
        </w:r>
        <w:r>
          <w:fldChar w:fldCharType="end"/>
        </w:r>
      </w:hyperlink>
    </w:p>
    <w:p>
      <w:pPr>
        <w:pStyle w:val="TOC1"/>
        <w:tabs>
          <w:tab w:val="right" w:leader="dot" w:pos="8306"/>
        </w:tabs>
      </w:pPr>
      <w:hyperlink w:anchor="_Toc30276" w:history="1">
        <w:r>
          <w:rPr>
            <w:rFonts w:ascii="仿宋" w:eastAsia="仿宋" w:hAnsi="仿宋" w:cs="仿宋" w:hint="eastAsia"/>
            <w:lang w:eastAsia="zh-CN"/>
          </w:rPr>
          <w:t>五、工业用清洗剂项目土建工程</w:t>
        </w:r>
        <w:r>
          <w:tab/>
        </w:r>
        <w:r>
          <w:fldChar w:fldCharType="begin"/>
        </w:r>
        <w:r>
          <w:instrText xml:space="preserve"> PAGEREF _Toc30276 \h </w:instrText>
        </w:r>
        <w:r>
          <w:fldChar w:fldCharType="separate"/>
        </w:r>
        <w:r>
          <w:t>13</w:t>
        </w:r>
        <w:r>
          <w:fldChar w:fldCharType="end"/>
        </w:r>
      </w:hyperlink>
    </w:p>
    <w:p>
      <w:pPr>
        <w:pStyle w:val="TOC2"/>
        <w:tabs>
          <w:tab w:val="right" w:leader="dot" w:pos="8306"/>
        </w:tabs>
      </w:pPr>
      <w:hyperlink w:anchor="_Toc3168" w:history="1">
        <w:r>
          <w:rPr>
            <w:rFonts w:ascii="仿宋" w:eastAsia="仿宋" w:hAnsi="仿宋" w:cs="仿宋" w:hint="eastAsia"/>
            <w:lang w:eastAsia="zh-CN"/>
          </w:rPr>
          <w:t>(一)、建筑工程设计原则</w:t>
        </w:r>
        <w:r>
          <w:tab/>
        </w:r>
        <w:r>
          <w:fldChar w:fldCharType="begin"/>
        </w:r>
        <w:r>
          <w:instrText xml:space="preserve"> PAGEREF _Toc3168 \h </w:instrText>
        </w:r>
        <w:r>
          <w:fldChar w:fldCharType="separate"/>
        </w:r>
        <w:r>
          <w:t>13</w:t>
        </w:r>
        <w:r>
          <w:fldChar w:fldCharType="end"/>
        </w:r>
      </w:hyperlink>
    </w:p>
    <w:p>
      <w:pPr>
        <w:pStyle w:val="TOC2"/>
        <w:tabs>
          <w:tab w:val="right" w:leader="dot" w:pos="8306"/>
        </w:tabs>
      </w:pPr>
      <w:hyperlink w:anchor="_Toc12208" w:history="1">
        <w:r>
          <w:rPr>
            <w:rFonts w:ascii="仿宋" w:eastAsia="仿宋" w:hAnsi="仿宋" w:cs="仿宋" w:hint="eastAsia"/>
            <w:lang w:eastAsia="zh-CN"/>
          </w:rPr>
          <w:t>(二)、土建工程设计年限及安全等级</w:t>
        </w:r>
        <w:r>
          <w:tab/>
        </w:r>
        <w:r>
          <w:fldChar w:fldCharType="begin"/>
        </w:r>
        <w:r>
          <w:instrText xml:space="preserve"> PAGEREF _Toc12208 \h </w:instrText>
        </w:r>
        <w:r>
          <w:fldChar w:fldCharType="separate"/>
        </w:r>
        <w:r>
          <w:t>14</w:t>
        </w:r>
        <w:r>
          <w:fldChar w:fldCharType="end"/>
        </w:r>
      </w:hyperlink>
    </w:p>
    <w:p>
      <w:pPr>
        <w:pStyle w:val="TOC2"/>
        <w:tabs>
          <w:tab w:val="right" w:leader="dot" w:pos="8306"/>
        </w:tabs>
      </w:pPr>
      <w:hyperlink w:anchor="_Toc12746" w:history="1">
        <w:r>
          <w:rPr>
            <w:rFonts w:ascii="仿宋" w:eastAsia="仿宋" w:hAnsi="仿宋" w:cs="仿宋" w:hint="eastAsia"/>
            <w:lang w:eastAsia="zh-CN"/>
          </w:rPr>
          <w:t>(三)、建筑工程设计总体要求</w:t>
        </w:r>
        <w:r>
          <w:tab/>
        </w:r>
        <w:r>
          <w:fldChar w:fldCharType="begin"/>
        </w:r>
        <w:r>
          <w:instrText xml:space="preserve"> PAGEREF _Toc12746 \h </w:instrText>
        </w:r>
        <w:r>
          <w:fldChar w:fldCharType="separate"/>
        </w:r>
        <w:r>
          <w:t>16</w:t>
        </w:r>
        <w:r>
          <w:fldChar w:fldCharType="end"/>
        </w:r>
      </w:hyperlink>
    </w:p>
    <w:p>
      <w:pPr>
        <w:pStyle w:val="TOC2"/>
        <w:tabs>
          <w:tab w:val="right" w:leader="dot" w:pos="8306"/>
        </w:tabs>
      </w:pPr>
      <w:hyperlink w:anchor="_Toc20625" w:history="1">
        <w:r>
          <w:rPr>
            <w:rFonts w:ascii="仿宋" w:eastAsia="仿宋" w:hAnsi="仿宋" w:cs="仿宋" w:hint="eastAsia"/>
            <w:lang w:eastAsia="zh-CN"/>
          </w:rPr>
          <w:t>(四)、土建工程建设指标</w:t>
        </w:r>
        <w:r>
          <w:tab/>
        </w:r>
        <w:r>
          <w:fldChar w:fldCharType="begin"/>
        </w:r>
        <w:r>
          <w:instrText xml:space="preserve"> PAGEREF _Toc20625 \h </w:instrText>
        </w:r>
        <w:r>
          <w:fldChar w:fldCharType="separate"/>
        </w:r>
        <w:r>
          <w:t>16</w:t>
        </w:r>
        <w:r>
          <w:fldChar w:fldCharType="end"/>
        </w:r>
      </w:hyperlink>
    </w:p>
    <w:p>
      <w:pPr>
        <w:pStyle w:val="TOC1"/>
        <w:tabs>
          <w:tab w:val="right" w:leader="dot" w:pos="8306"/>
        </w:tabs>
      </w:pPr>
      <w:hyperlink w:anchor="_Toc2407" w:history="1">
        <w:r>
          <w:rPr>
            <w:rFonts w:ascii="仿宋" w:eastAsia="仿宋" w:hAnsi="仿宋" w:cs="仿宋" w:hint="eastAsia"/>
            <w:lang w:eastAsia="zh-CN"/>
          </w:rPr>
          <w:t>六、工业用清洗剂项目概论</w:t>
        </w:r>
        <w:r>
          <w:tab/>
        </w:r>
        <w:r>
          <w:fldChar w:fldCharType="begin"/>
        </w:r>
        <w:r>
          <w:instrText xml:space="preserve"> PAGEREF _Toc2407 \h </w:instrText>
        </w:r>
        <w:r>
          <w:fldChar w:fldCharType="separate"/>
        </w:r>
        <w:r>
          <w:t>17</w:t>
        </w:r>
        <w:r>
          <w:fldChar w:fldCharType="end"/>
        </w:r>
      </w:hyperlink>
    </w:p>
    <w:p>
      <w:pPr>
        <w:pStyle w:val="TOC2"/>
        <w:tabs>
          <w:tab w:val="right" w:leader="dot" w:pos="8306"/>
        </w:tabs>
      </w:pPr>
      <w:hyperlink w:anchor="_Toc21007" w:history="1">
        <w:r>
          <w:rPr>
            <w:rFonts w:ascii="仿宋" w:eastAsia="仿宋" w:hAnsi="仿宋" w:cs="仿宋" w:hint="eastAsia"/>
            <w:lang w:eastAsia="zh-CN"/>
          </w:rPr>
          <w:t>(一)、工业用清洗剂项目概况</w:t>
        </w:r>
        <w:r>
          <w:tab/>
        </w:r>
        <w:r>
          <w:fldChar w:fldCharType="begin"/>
        </w:r>
        <w:r>
          <w:instrText xml:space="preserve"> PAGEREF _Toc21007 \h </w:instrText>
        </w:r>
        <w:r>
          <w:fldChar w:fldCharType="separate"/>
        </w:r>
        <w:r>
          <w:t>17</w:t>
        </w:r>
        <w:r>
          <w:fldChar w:fldCharType="end"/>
        </w:r>
      </w:hyperlink>
    </w:p>
    <w:p>
      <w:pPr>
        <w:pStyle w:val="TOC2"/>
        <w:tabs>
          <w:tab w:val="right" w:leader="dot" w:pos="8306"/>
        </w:tabs>
      </w:pPr>
      <w:hyperlink w:anchor="_Toc18060" w:history="1">
        <w:r>
          <w:rPr>
            <w:rFonts w:ascii="仿宋" w:eastAsia="仿宋" w:hAnsi="仿宋" w:cs="仿宋" w:hint="eastAsia"/>
            <w:lang w:eastAsia="zh-CN"/>
          </w:rPr>
          <w:t>(二)、工业用清洗剂项目目标</w:t>
        </w:r>
        <w:r>
          <w:tab/>
        </w:r>
        <w:r>
          <w:fldChar w:fldCharType="begin"/>
        </w:r>
        <w:r>
          <w:instrText xml:space="preserve"> PAGEREF _Toc18060 \h </w:instrText>
        </w:r>
        <w:r>
          <w:fldChar w:fldCharType="separate"/>
        </w:r>
        <w:r>
          <w:t>19</w:t>
        </w:r>
        <w:r>
          <w:fldChar w:fldCharType="end"/>
        </w:r>
      </w:hyperlink>
    </w:p>
    <w:p>
      <w:pPr>
        <w:pStyle w:val="TOC2"/>
        <w:tabs>
          <w:tab w:val="right" w:leader="dot" w:pos="8306"/>
        </w:tabs>
      </w:pPr>
      <w:hyperlink w:anchor="_Toc17895" w:history="1">
        <w:r>
          <w:rPr>
            <w:rFonts w:ascii="仿宋" w:eastAsia="仿宋" w:hAnsi="仿宋" w:cs="仿宋" w:hint="eastAsia"/>
            <w:lang w:eastAsia="zh-CN"/>
          </w:rPr>
          <w:t>(三)、工业用清洗剂项目提出的理由</w:t>
        </w:r>
        <w:r>
          <w:tab/>
        </w:r>
        <w:r>
          <w:fldChar w:fldCharType="begin"/>
        </w:r>
        <w:r>
          <w:instrText xml:space="preserve"> PAGEREF _Toc17895 \h </w:instrText>
        </w:r>
        <w:r>
          <w:fldChar w:fldCharType="separate"/>
        </w:r>
        <w:r>
          <w:t>20</w:t>
        </w:r>
        <w:r>
          <w:fldChar w:fldCharType="end"/>
        </w:r>
      </w:hyperlink>
    </w:p>
    <w:p>
      <w:pPr>
        <w:pStyle w:val="TOC2"/>
        <w:tabs>
          <w:tab w:val="right" w:leader="dot" w:pos="8306"/>
        </w:tabs>
      </w:pPr>
      <w:hyperlink w:anchor="_Toc6350" w:history="1">
        <w:r>
          <w:rPr>
            <w:rFonts w:ascii="仿宋" w:eastAsia="仿宋" w:hAnsi="仿宋" w:cs="仿宋" w:hint="eastAsia"/>
            <w:lang w:eastAsia="zh-CN"/>
          </w:rPr>
          <w:t>(四)、工业用清洗剂项目意义</w:t>
        </w:r>
        <w:r>
          <w:tab/>
        </w:r>
        <w:r>
          <w:fldChar w:fldCharType="begin"/>
        </w:r>
        <w:r>
          <w:instrText xml:space="preserve"> PAGEREF _Toc6350 \h </w:instrText>
        </w:r>
        <w:r>
          <w:fldChar w:fldCharType="separate"/>
        </w:r>
        <w:r>
          <w:t>22</w:t>
        </w:r>
        <w:r>
          <w:fldChar w:fldCharType="end"/>
        </w:r>
      </w:hyperlink>
    </w:p>
    <w:p>
      <w:pPr>
        <w:pStyle w:val="TOC2"/>
        <w:tabs>
          <w:tab w:val="right" w:leader="dot" w:pos="8306"/>
        </w:tabs>
      </w:pPr>
      <w:hyperlink w:anchor="_Toc14053" w:history="1">
        <w:r>
          <w:rPr>
            <w:rFonts w:ascii="仿宋" w:eastAsia="仿宋" w:hAnsi="仿宋" w:cs="仿宋" w:hint="eastAsia"/>
            <w:lang w:eastAsia="zh-CN"/>
          </w:rPr>
          <w:t>(五)、工业用清洗剂项目背景</w:t>
        </w:r>
        <w:r>
          <w:tab/>
        </w:r>
        <w:r>
          <w:fldChar w:fldCharType="begin"/>
        </w:r>
        <w:r>
          <w:instrText xml:space="preserve"> PAGEREF _Toc14053 \h </w:instrText>
        </w:r>
        <w:r>
          <w:fldChar w:fldCharType="separate"/>
        </w:r>
        <w:r>
          <w:t>22</w:t>
        </w:r>
        <w:r>
          <w:fldChar w:fldCharType="end"/>
        </w:r>
      </w:hyperlink>
    </w:p>
    <w:p>
      <w:pPr>
        <w:pStyle w:val="TOC1"/>
        <w:tabs>
          <w:tab w:val="right" w:leader="dot" w:pos="8306"/>
        </w:tabs>
      </w:pPr>
      <w:hyperlink w:anchor="_Toc15147" w:history="1">
        <w:r>
          <w:rPr>
            <w:rFonts w:ascii="仿宋" w:eastAsia="仿宋" w:hAnsi="仿宋" w:cs="仿宋" w:hint="eastAsia"/>
            <w:lang w:eastAsia="zh-CN"/>
          </w:rPr>
          <w:t>七、工业用清洗剂项目技术管理</w:t>
        </w:r>
        <w:r>
          <w:tab/>
        </w:r>
        <w:r>
          <w:fldChar w:fldCharType="begin"/>
        </w:r>
        <w:r>
          <w:instrText xml:space="preserve"> PAGEREF _Toc15147 \h </w:instrText>
        </w:r>
        <w:r>
          <w:fldChar w:fldCharType="separate"/>
        </w:r>
        <w:r>
          <w:t>23</w:t>
        </w:r>
        <w:r>
          <w:fldChar w:fldCharType="end"/>
        </w:r>
      </w:hyperlink>
    </w:p>
    <w:p>
      <w:pPr>
        <w:pStyle w:val="TOC2"/>
        <w:tabs>
          <w:tab w:val="right" w:leader="dot" w:pos="8306"/>
        </w:tabs>
      </w:pPr>
      <w:hyperlink w:anchor="_Toc27108" w:history="1">
        <w:r>
          <w:rPr>
            <w:rFonts w:ascii="仿宋" w:eastAsia="仿宋" w:hAnsi="仿宋" w:cs="仿宋" w:hint="eastAsia"/>
            <w:lang w:eastAsia="zh-CN"/>
          </w:rPr>
          <w:t>(一)、技术方案选用方向</w:t>
        </w:r>
        <w:r>
          <w:tab/>
        </w:r>
        <w:r>
          <w:fldChar w:fldCharType="begin"/>
        </w:r>
        <w:r>
          <w:instrText xml:space="preserve"> PAGEREF _Toc27108 \h </w:instrText>
        </w:r>
        <w:r>
          <w:fldChar w:fldCharType="separate"/>
        </w:r>
        <w:r>
          <w:t>23</w:t>
        </w:r>
        <w:r>
          <w:fldChar w:fldCharType="end"/>
        </w:r>
      </w:hyperlink>
    </w:p>
    <w:p>
      <w:pPr>
        <w:pStyle w:val="TOC2"/>
        <w:tabs>
          <w:tab w:val="right" w:leader="dot" w:pos="8306"/>
        </w:tabs>
      </w:pPr>
      <w:hyperlink w:anchor="_Toc25990" w:history="1">
        <w:r>
          <w:rPr>
            <w:rFonts w:ascii="仿宋" w:eastAsia="仿宋" w:hAnsi="仿宋" w:cs="仿宋" w:hint="eastAsia"/>
            <w:lang w:eastAsia="zh-CN"/>
          </w:rPr>
          <w:t>(二)、工艺技术方案选用原则</w:t>
        </w:r>
        <w:r>
          <w:tab/>
        </w:r>
        <w:r>
          <w:fldChar w:fldCharType="begin"/>
        </w:r>
        <w:r>
          <w:instrText xml:space="preserve"> PAGEREF _Toc25990 \h </w:instrText>
        </w:r>
        <w:r>
          <w:fldChar w:fldCharType="separate"/>
        </w:r>
        <w:r>
          <w:t>25</w:t>
        </w:r>
        <w:r>
          <w:fldChar w:fldCharType="end"/>
        </w:r>
      </w:hyperlink>
    </w:p>
    <w:p>
      <w:pPr>
        <w:pStyle w:val="TOC2"/>
        <w:tabs>
          <w:tab w:val="right" w:leader="dot" w:pos="8306"/>
        </w:tabs>
      </w:pPr>
      <w:hyperlink w:anchor="_Toc27627" w:history="1">
        <w:r>
          <w:rPr>
            <w:rFonts w:ascii="仿宋" w:eastAsia="仿宋" w:hAnsi="仿宋" w:cs="仿宋" w:hint="eastAsia"/>
            <w:lang w:eastAsia="zh-CN"/>
          </w:rPr>
          <w:t>(三)、工艺技术方案要求</w:t>
        </w:r>
        <w:r>
          <w:tab/>
        </w:r>
        <w:r>
          <w:fldChar w:fldCharType="begin"/>
        </w:r>
        <w:r>
          <w:instrText xml:space="preserve"> PAGEREF _Toc27627 \h </w:instrText>
        </w:r>
        <w:r>
          <w:fldChar w:fldCharType="separate"/>
        </w:r>
        <w:r>
          <w:t>27</w:t>
        </w:r>
        <w:r>
          <w:fldChar w:fldCharType="end"/>
        </w:r>
      </w:hyperlink>
    </w:p>
    <w:p>
      <w:pPr>
        <w:pStyle w:val="TOC1"/>
        <w:tabs>
          <w:tab w:val="right" w:leader="dot" w:pos="8306"/>
        </w:tabs>
      </w:pPr>
      <w:hyperlink w:anchor="_Toc31436" w:history="1">
        <w:r>
          <w:rPr>
            <w:rFonts w:ascii="仿宋" w:eastAsia="仿宋" w:hAnsi="仿宋" w:cs="仿宋" w:hint="eastAsia"/>
            <w:lang w:eastAsia="zh-CN"/>
          </w:rPr>
          <w:t>八、工业用清洗剂项目风险管理</w:t>
        </w:r>
        <w:r>
          <w:tab/>
        </w:r>
        <w:r>
          <w:fldChar w:fldCharType="begin"/>
        </w:r>
        <w:r>
          <w:instrText xml:space="preserve"> PAGEREF _Toc31436 \h </w:instrText>
        </w:r>
        <w:r>
          <w:fldChar w:fldCharType="separate"/>
        </w:r>
        <w:r>
          <w:t>30</w:t>
        </w:r>
        <w:r>
          <w:fldChar w:fldCharType="end"/>
        </w:r>
      </w:hyperlink>
    </w:p>
    <w:p>
      <w:pPr>
        <w:pStyle w:val="TOC2"/>
        <w:tabs>
          <w:tab w:val="right" w:leader="dot" w:pos="8306"/>
        </w:tabs>
      </w:pPr>
      <w:hyperlink w:anchor="_Toc32297" w:history="1">
        <w:r>
          <w:rPr>
            <w:rFonts w:ascii="仿宋" w:eastAsia="仿宋" w:hAnsi="仿宋" w:cs="仿宋" w:hint="eastAsia"/>
            <w:lang w:eastAsia="zh-CN"/>
          </w:rPr>
          <w:t>(一)、风险识别与评估</w:t>
        </w:r>
        <w:r>
          <w:tab/>
        </w:r>
        <w:r>
          <w:fldChar w:fldCharType="begin"/>
        </w:r>
        <w:r>
          <w:instrText xml:space="preserve"> PAGEREF _Toc32297 \h </w:instrText>
        </w:r>
        <w:r>
          <w:fldChar w:fldCharType="separate"/>
        </w:r>
        <w:r>
          <w:t>30</w:t>
        </w:r>
        <w:r>
          <w:fldChar w:fldCharType="end"/>
        </w:r>
      </w:hyperlink>
    </w:p>
    <w:p>
      <w:pPr>
        <w:pStyle w:val="TOC2"/>
        <w:tabs>
          <w:tab w:val="right" w:leader="dot" w:pos="8306"/>
        </w:tabs>
      </w:pPr>
      <w:hyperlink w:anchor="_Toc24962" w:history="1">
        <w:r>
          <w:rPr>
            <w:rFonts w:ascii="仿宋" w:eastAsia="仿宋" w:hAnsi="仿宋" w:cs="仿宋" w:hint="eastAsia"/>
            <w:lang w:eastAsia="zh-CN"/>
          </w:rPr>
          <w:t>(二)、风险应对策略</w:t>
        </w:r>
        <w:r>
          <w:tab/>
        </w:r>
        <w:r>
          <w:fldChar w:fldCharType="begin"/>
        </w:r>
        <w:r>
          <w:instrText xml:space="preserve"> PAGEREF _Toc24962 \h </w:instrText>
        </w:r>
        <w:r>
          <w:fldChar w:fldCharType="separate"/>
        </w:r>
        <w:r>
          <w:t>31</w:t>
        </w:r>
        <w:r>
          <w:fldChar w:fldCharType="end"/>
        </w:r>
      </w:hyperlink>
    </w:p>
    <w:p>
      <w:pPr>
        <w:pStyle w:val="TOC2"/>
        <w:tabs>
          <w:tab w:val="right" w:leader="dot" w:pos="8306"/>
        </w:tabs>
      </w:pPr>
      <w:hyperlink w:anchor="_Toc14044" w:history="1">
        <w:r>
          <w:rPr>
            <w:rFonts w:ascii="仿宋" w:eastAsia="仿宋" w:hAnsi="仿宋" w:cs="仿宋" w:hint="eastAsia"/>
            <w:lang w:eastAsia="zh-CN"/>
          </w:rPr>
          <w:t>(三)、风险监控与控制</w:t>
        </w:r>
        <w:r>
          <w:tab/>
        </w:r>
        <w:r>
          <w:fldChar w:fldCharType="begin"/>
        </w:r>
        <w:r>
          <w:instrText xml:space="preserve"> PAGEREF _Toc14044 \h </w:instrText>
        </w:r>
        <w:r>
          <w:fldChar w:fldCharType="separate"/>
        </w:r>
        <w:r>
          <w:t>33</w:t>
        </w:r>
        <w:r>
          <w:fldChar w:fldCharType="end"/>
        </w:r>
      </w:hyperlink>
    </w:p>
    <w:p>
      <w:pPr>
        <w:pStyle w:val="TOC1"/>
        <w:tabs>
          <w:tab w:val="right" w:leader="dot" w:pos="8306"/>
        </w:tabs>
      </w:pPr>
      <w:hyperlink w:anchor="_Toc8590" w:history="1">
        <w:r>
          <w:rPr>
            <w:rFonts w:ascii="仿宋" w:eastAsia="仿宋" w:hAnsi="仿宋" w:cs="仿宋" w:hint="eastAsia"/>
            <w:lang w:eastAsia="zh-CN"/>
          </w:rPr>
          <w:t>九、工业用清洗剂项目经营效益</w:t>
        </w:r>
        <w:r>
          <w:tab/>
        </w:r>
        <w:r>
          <w:fldChar w:fldCharType="begin"/>
        </w:r>
        <w:r>
          <w:instrText xml:space="preserve"> PAGEREF _Toc8590 \h </w:instrText>
        </w:r>
        <w:r>
          <w:fldChar w:fldCharType="separate"/>
        </w:r>
        <w:r>
          <w:t>34</w:t>
        </w:r>
        <w:r>
          <w:fldChar w:fldCharType="end"/>
        </w:r>
      </w:hyperlink>
    </w:p>
    <w:p>
      <w:pPr>
        <w:pStyle w:val="TOC2"/>
        <w:tabs>
          <w:tab w:val="right" w:leader="dot" w:pos="8306"/>
        </w:tabs>
      </w:pPr>
      <w:hyperlink w:anchor="_Toc9832" w:history="1">
        <w:r>
          <w:rPr>
            <w:rFonts w:ascii="仿宋" w:eastAsia="仿宋" w:hAnsi="仿宋" w:cs="仿宋" w:hint="eastAsia"/>
            <w:lang w:eastAsia="zh-CN"/>
          </w:rPr>
          <w:t>(一)、经济评价财务测算</w:t>
        </w:r>
        <w:r>
          <w:tab/>
        </w:r>
        <w:r>
          <w:fldChar w:fldCharType="begin"/>
        </w:r>
        <w:r>
          <w:instrText xml:space="preserve"> PAGEREF _Toc9832 \h </w:instrText>
        </w:r>
        <w:r>
          <w:fldChar w:fldCharType="separate"/>
        </w:r>
        <w:r>
          <w:t>34</w:t>
        </w:r>
        <w:r>
          <w:fldChar w:fldCharType="end"/>
        </w:r>
      </w:hyperlink>
    </w:p>
    <w:p>
      <w:pPr>
        <w:pStyle w:val="TOC2"/>
        <w:tabs>
          <w:tab w:val="right" w:leader="dot" w:pos="8306"/>
        </w:tabs>
      </w:pPr>
      <w:hyperlink w:anchor="_Toc31094" w:history="1">
        <w:r>
          <w:rPr>
            <w:rFonts w:ascii="仿宋" w:eastAsia="仿宋" w:hAnsi="仿宋" w:cs="仿宋" w:hint="eastAsia"/>
            <w:lang w:eastAsia="zh-CN"/>
          </w:rPr>
          <w:t>(二)、工业用清洗剂项目盈利能力分析</w:t>
        </w:r>
        <w:r>
          <w:tab/>
        </w:r>
        <w:r>
          <w:fldChar w:fldCharType="begin"/>
        </w:r>
        <w:r>
          <w:instrText xml:space="preserve"> PAGEREF _Toc31094 \h </w:instrText>
        </w:r>
        <w:r>
          <w:fldChar w:fldCharType="separate"/>
        </w:r>
        <w:r>
          <w:t>35</w:t>
        </w:r>
        <w:r>
          <w:fldChar w:fldCharType="end"/>
        </w:r>
      </w:hyperlink>
    </w:p>
    <w:p>
      <w:pPr>
        <w:pStyle w:val="TOC1"/>
        <w:tabs>
          <w:tab w:val="right" w:leader="dot" w:pos="8306"/>
        </w:tabs>
      </w:pPr>
      <w:hyperlink w:anchor="_Toc2601" w:history="1">
        <w:r>
          <w:rPr>
            <w:rFonts w:ascii="仿宋" w:eastAsia="仿宋" w:hAnsi="仿宋" w:cs="仿宋" w:hint="eastAsia"/>
            <w:lang w:eastAsia="zh-CN"/>
          </w:rPr>
          <w:t>十、工业用清洗剂项目计划安排</w:t>
        </w:r>
        <w:r>
          <w:tab/>
        </w:r>
        <w:r>
          <w:fldChar w:fldCharType="begin"/>
        </w:r>
        <w:r>
          <w:instrText xml:space="preserve"> PAGEREF _Toc2601 \h </w:instrText>
        </w:r>
        <w:r>
          <w:fldChar w:fldCharType="separate"/>
        </w:r>
        <w:r>
          <w:t>36</w:t>
        </w:r>
        <w:r>
          <w:fldChar w:fldCharType="end"/>
        </w:r>
      </w:hyperlink>
    </w:p>
    <w:p>
      <w:pPr>
        <w:pStyle w:val="TOC2"/>
        <w:tabs>
          <w:tab w:val="right" w:leader="dot" w:pos="8306"/>
        </w:tabs>
      </w:pPr>
      <w:hyperlink w:anchor="_Toc28269" w:history="1">
        <w:r>
          <w:rPr>
            <w:rFonts w:ascii="仿宋" w:eastAsia="仿宋" w:hAnsi="仿宋" w:cs="仿宋" w:hint="eastAsia"/>
            <w:lang w:eastAsia="zh-CN"/>
          </w:rPr>
          <w:t>(一)、建设周期</w:t>
        </w:r>
        <w:r>
          <w:tab/>
        </w:r>
        <w:r>
          <w:fldChar w:fldCharType="begin"/>
        </w:r>
        <w:r>
          <w:instrText xml:space="preserve"> PAGEREF _Toc28269 \h </w:instrText>
        </w:r>
        <w:r>
          <w:fldChar w:fldCharType="separate"/>
        </w:r>
        <w:r>
          <w:t>36</w:t>
        </w:r>
        <w:r>
          <w:fldChar w:fldCharType="end"/>
        </w:r>
      </w:hyperlink>
    </w:p>
    <w:p>
      <w:pPr>
        <w:pStyle w:val="TOC2"/>
        <w:tabs>
          <w:tab w:val="right" w:leader="dot" w:pos="8306"/>
        </w:tabs>
      </w:pPr>
      <w:hyperlink w:anchor="_Toc8894" w:history="1">
        <w:r>
          <w:rPr>
            <w:rFonts w:ascii="仿宋" w:eastAsia="仿宋" w:hAnsi="仿宋" w:cs="仿宋" w:hint="eastAsia"/>
            <w:lang w:eastAsia="zh-CN"/>
          </w:rPr>
          <w:t>(二)、建设进度</w:t>
        </w:r>
        <w:r>
          <w:tab/>
        </w:r>
        <w:r>
          <w:fldChar w:fldCharType="begin"/>
        </w:r>
        <w:r>
          <w:instrText xml:space="preserve"> PAGEREF _Toc8894 \h </w:instrText>
        </w:r>
        <w:r>
          <w:fldChar w:fldCharType="separate"/>
        </w:r>
        <w:r>
          <w:t>36</w:t>
        </w:r>
        <w:r>
          <w:fldChar w:fldCharType="end"/>
        </w:r>
      </w:hyperlink>
    </w:p>
    <w:p>
      <w:pPr>
        <w:pStyle w:val="TOC2"/>
        <w:tabs>
          <w:tab w:val="right" w:leader="dot" w:pos="8306"/>
        </w:tabs>
      </w:pPr>
      <w:hyperlink w:anchor="_Toc13791" w:history="1">
        <w:r>
          <w:rPr>
            <w:rFonts w:ascii="仿宋" w:eastAsia="仿宋" w:hAnsi="仿宋" w:cs="仿宋" w:hint="eastAsia"/>
            <w:lang w:eastAsia="zh-CN"/>
          </w:rPr>
          <w:t>(三)、进度安排注意事项</w:t>
        </w:r>
        <w:r>
          <w:tab/>
        </w:r>
        <w:r>
          <w:fldChar w:fldCharType="begin"/>
        </w:r>
        <w:r>
          <w:instrText xml:space="preserve"> PAGEREF _Toc13791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81" w:history="1">
        <w:r>
          <w:rPr>
            <w:rFonts w:ascii="仿宋" w:eastAsia="仿宋" w:hAnsi="仿宋" w:cs="仿宋" w:hint="eastAsia"/>
            <w:lang w:eastAsia="zh-CN"/>
          </w:rPr>
          <w:t>(四)、人力资源配置</w:t>
        </w:r>
        <w:r>
          <w:tab/>
        </w:r>
        <w:r>
          <w:fldChar w:fldCharType="begin"/>
        </w:r>
        <w:r>
          <w:instrText xml:space="preserve"> PAGEREF _Toc12781 \h </w:instrText>
        </w:r>
        <w:r>
          <w:fldChar w:fldCharType="separate"/>
        </w:r>
        <w:r>
          <w:t>39</w:t>
        </w:r>
        <w:r>
          <w:fldChar w:fldCharType="end"/>
        </w:r>
      </w:hyperlink>
    </w:p>
    <w:p>
      <w:pPr>
        <w:pStyle w:val="TOC1"/>
        <w:tabs>
          <w:tab w:val="right" w:leader="dot" w:pos="8306"/>
        </w:tabs>
      </w:pPr>
      <w:hyperlink w:anchor="_Toc3173" w:history="1">
        <w:r>
          <w:rPr>
            <w:rFonts w:ascii="仿宋" w:eastAsia="仿宋" w:hAnsi="仿宋" w:cs="仿宋" w:hint="eastAsia"/>
            <w:lang w:eastAsia="zh-CN"/>
          </w:rPr>
          <w:t>十一、工业用清洗剂项目人力资源管理</w:t>
        </w:r>
        <w:r>
          <w:tab/>
        </w:r>
        <w:r>
          <w:fldChar w:fldCharType="begin"/>
        </w:r>
        <w:r>
          <w:instrText xml:space="preserve"> PAGEREF _Toc3173 \h </w:instrText>
        </w:r>
        <w:r>
          <w:fldChar w:fldCharType="separate"/>
        </w:r>
        <w:r>
          <w:t>40</w:t>
        </w:r>
        <w:r>
          <w:fldChar w:fldCharType="end"/>
        </w:r>
      </w:hyperlink>
    </w:p>
    <w:p>
      <w:pPr>
        <w:pStyle w:val="TOC2"/>
        <w:tabs>
          <w:tab w:val="right" w:leader="dot" w:pos="8306"/>
        </w:tabs>
      </w:pPr>
      <w:hyperlink w:anchor="_Toc1092" w:history="1">
        <w:r>
          <w:rPr>
            <w:rFonts w:ascii="仿宋" w:eastAsia="仿宋" w:hAnsi="仿宋" w:cs="仿宋" w:hint="eastAsia"/>
            <w:lang w:eastAsia="zh-CN"/>
          </w:rPr>
          <w:t>(一)、建立健全的预算管理制度</w:t>
        </w:r>
        <w:r>
          <w:tab/>
        </w:r>
        <w:r>
          <w:fldChar w:fldCharType="begin"/>
        </w:r>
        <w:r>
          <w:instrText xml:space="preserve"> PAGEREF _Toc1092 \h </w:instrText>
        </w:r>
        <w:r>
          <w:fldChar w:fldCharType="separate"/>
        </w:r>
        <w:r>
          <w:t>40</w:t>
        </w:r>
        <w:r>
          <w:fldChar w:fldCharType="end"/>
        </w:r>
      </w:hyperlink>
    </w:p>
    <w:p>
      <w:pPr>
        <w:pStyle w:val="TOC2"/>
        <w:tabs>
          <w:tab w:val="right" w:leader="dot" w:pos="8306"/>
        </w:tabs>
      </w:pPr>
      <w:hyperlink w:anchor="_Toc27971" w:history="1">
        <w:r>
          <w:rPr>
            <w:rFonts w:ascii="仿宋" w:eastAsia="仿宋" w:hAnsi="仿宋" w:cs="仿宋" w:hint="eastAsia"/>
            <w:lang w:eastAsia="zh-CN"/>
          </w:rPr>
          <w:t>(二)、加强资金流动监控</w:t>
        </w:r>
        <w:r>
          <w:tab/>
        </w:r>
        <w:r>
          <w:fldChar w:fldCharType="begin"/>
        </w:r>
        <w:r>
          <w:instrText xml:space="preserve"> PAGEREF _Toc27971 \h </w:instrText>
        </w:r>
        <w:r>
          <w:fldChar w:fldCharType="separate"/>
        </w:r>
        <w:r>
          <w:t>42</w:t>
        </w:r>
        <w:r>
          <w:fldChar w:fldCharType="end"/>
        </w:r>
      </w:hyperlink>
    </w:p>
    <w:p>
      <w:pPr>
        <w:pStyle w:val="TOC2"/>
        <w:tabs>
          <w:tab w:val="right" w:leader="dot" w:pos="8306"/>
        </w:tabs>
      </w:pPr>
      <w:hyperlink w:anchor="_Toc19747" w:history="1">
        <w:r>
          <w:rPr>
            <w:rFonts w:ascii="仿宋" w:eastAsia="仿宋" w:hAnsi="仿宋" w:cs="仿宋" w:hint="eastAsia"/>
            <w:lang w:eastAsia="zh-CN"/>
          </w:rPr>
          <w:t>(三)、制定完善的风险控制机制</w:t>
        </w:r>
        <w:r>
          <w:tab/>
        </w:r>
        <w:r>
          <w:fldChar w:fldCharType="begin"/>
        </w:r>
        <w:r>
          <w:instrText xml:space="preserve"> PAGEREF _Toc19747 \h </w:instrText>
        </w:r>
        <w:r>
          <w:fldChar w:fldCharType="separate"/>
        </w:r>
        <w:r>
          <w:t>43</w:t>
        </w:r>
        <w:r>
          <w:fldChar w:fldCharType="end"/>
        </w:r>
      </w:hyperlink>
    </w:p>
    <w:p>
      <w:pPr>
        <w:pStyle w:val="TOC2"/>
        <w:tabs>
          <w:tab w:val="right" w:leader="dot" w:pos="8306"/>
        </w:tabs>
      </w:pPr>
      <w:hyperlink w:anchor="_Toc30426" w:history="1">
        <w:r>
          <w:rPr>
            <w:rFonts w:ascii="仿宋" w:eastAsia="仿宋" w:hAnsi="仿宋" w:cs="仿宋" w:hint="eastAsia"/>
            <w:lang w:eastAsia="zh-CN"/>
          </w:rPr>
          <w:t>(四)、优化成本管理</w:t>
        </w:r>
        <w:r>
          <w:tab/>
        </w:r>
        <w:r>
          <w:fldChar w:fldCharType="begin"/>
        </w:r>
        <w:r>
          <w:instrText xml:space="preserve"> PAGEREF _Toc30426 \h </w:instrText>
        </w:r>
        <w:r>
          <w:fldChar w:fldCharType="separate"/>
        </w:r>
        <w:r>
          <w:t>44</w:t>
        </w:r>
        <w:r>
          <w:fldChar w:fldCharType="end"/>
        </w:r>
      </w:hyperlink>
    </w:p>
    <w:p>
      <w:pPr>
        <w:pStyle w:val="TOC1"/>
        <w:tabs>
          <w:tab w:val="right" w:leader="dot" w:pos="8306"/>
        </w:tabs>
      </w:pPr>
      <w:hyperlink w:anchor="_Toc4065" w:history="1">
        <w:r>
          <w:rPr>
            <w:rFonts w:ascii="仿宋" w:eastAsia="仿宋" w:hAnsi="仿宋" w:cs="仿宋" w:hint="eastAsia"/>
            <w:lang w:eastAsia="zh-CN"/>
          </w:rPr>
          <w:t>十二、工业用清洗剂项目投资规划</w:t>
        </w:r>
        <w:r>
          <w:tab/>
        </w:r>
        <w:r>
          <w:fldChar w:fldCharType="begin"/>
        </w:r>
        <w:r>
          <w:instrText xml:space="preserve"> PAGEREF _Toc4065 \h </w:instrText>
        </w:r>
        <w:r>
          <w:fldChar w:fldCharType="separate"/>
        </w:r>
        <w:r>
          <w:t>45</w:t>
        </w:r>
        <w:r>
          <w:fldChar w:fldCharType="end"/>
        </w:r>
      </w:hyperlink>
    </w:p>
    <w:p>
      <w:pPr>
        <w:pStyle w:val="TOC2"/>
        <w:tabs>
          <w:tab w:val="right" w:leader="dot" w:pos="8306"/>
        </w:tabs>
      </w:pPr>
      <w:hyperlink w:anchor="_Toc27578" w:history="1">
        <w:r>
          <w:rPr>
            <w:rFonts w:ascii="仿宋" w:eastAsia="仿宋" w:hAnsi="仿宋" w:cs="仿宋" w:hint="eastAsia"/>
            <w:lang w:eastAsia="zh-CN"/>
          </w:rPr>
          <w:t>(一)、工业用清洗剂项目总投资估算</w:t>
        </w:r>
        <w:r>
          <w:tab/>
        </w:r>
        <w:r>
          <w:fldChar w:fldCharType="begin"/>
        </w:r>
        <w:r>
          <w:instrText xml:space="preserve"> PAGEREF _Toc27578 \h </w:instrText>
        </w:r>
        <w:r>
          <w:fldChar w:fldCharType="separate"/>
        </w:r>
        <w:r>
          <w:t>45</w:t>
        </w:r>
        <w:r>
          <w:fldChar w:fldCharType="end"/>
        </w:r>
      </w:hyperlink>
    </w:p>
    <w:p>
      <w:pPr>
        <w:pStyle w:val="TOC2"/>
        <w:tabs>
          <w:tab w:val="right" w:leader="dot" w:pos="8306"/>
        </w:tabs>
      </w:pPr>
      <w:hyperlink w:anchor="_Toc26391" w:history="1">
        <w:r>
          <w:rPr>
            <w:rFonts w:ascii="仿宋" w:eastAsia="仿宋" w:hAnsi="仿宋" w:cs="仿宋" w:hint="eastAsia"/>
            <w:lang w:eastAsia="zh-CN"/>
          </w:rPr>
          <w:t>(二)、资金筹措</w:t>
        </w:r>
        <w:r>
          <w:tab/>
        </w:r>
        <w:r>
          <w:fldChar w:fldCharType="begin"/>
        </w:r>
        <w:r>
          <w:instrText xml:space="preserve"> PAGEREF _Toc26391 \h </w:instrText>
        </w:r>
        <w:r>
          <w:fldChar w:fldCharType="separate"/>
        </w:r>
        <w:r>
          <w:t>47</w:t>
        </w:r>
        <w:r>
          <w:fldChar w:fldCharType="end"/>
        </w:r>
      </w:hyperlink>
    </w:p>
    <w:p>
      <w:pPr>
        <w:pStyle w:val="TOC1"/>
        <w:tabs>
          <w:tab w:val="right" w:leader="dot" w:pos="8306"/>
        </w:tabs>
      </w:pPr>
      <w:hyperlink w:anchor="_Toc32055" w:history="1">
        <w:r>
          <w:rPr>
            <w:rFonts w:ascii="仿宋" w:eastAsia="仿宋" w:hAnsi="仿宋" w:cs="仿宋" w:hint="eastAsia"/>
            <w:lang w:eastAsia="zh-CN"/>
          </w:rPr>
          <w:t>十三、供应链管理</w:t>
        </w:r>
        <w:r>
          <w:tab/>
        </w:r>
        <w:r>
          <w:fldChar w:fldCharType="begin"/>
        </w:r>
        <w:r>
          <w:instrText xml:space="preserve"> PAGEREF _Toc32055 \h </w:instrText>
        </w:r>
        <w:r>
          <w:fldChar w:fldCharType="separate"/>
        </w:r>
        <w:r>
          <w:t>47</w:t>
        </w:r>
        <w:r>
          <w:fldChar w:fldCharType="end"/>
        </w:r>
      </w:hyperlink>
    </w:p>
    <w:p>
      <w:pPr>
        <w:pStyle w:val="TOC2"/>
        <w:tabs>
          <w:tab w:val="right" w:leader="dot" w:pos="8306"/>
        </w:tabs>
      </w:pPr>
      <w:hyperlink w:anchor="_Toc17250" w:history="1">
        <w:r>
          <w:rPr>
            <w:rFonts w:ascii="仿宋" w:eastAsia="仿宋" w:hAnsi="仿宋" w:cs="仿宋" w:hint="eastAsia"/>
            <w:lang w:eastAsia="zh-CN"/>
          </w:rPr>
          <w:t>(一)、供应链战略规划</w:t>
        </w:r>
        <w:r>
          <w:tab/>
        </w:r>
        <w:r>
          <w:fldChar w:fldCharType="begin"/>
        </w:r>
        <w:r>
          <w:instrText xml:space="preserve"> PAGEREF _Toc17250 \h </w:instrText>
        </w:r>
        <w:r>
          <w:fldChar w:fldCharType="separate"/>
        </w:r>
        <w:r>
          <w:t>47</w:t>
        </w:r>
        <w:r>
          <w:fldChar w:fldCharType="end"/>
        </w:r>
      </w:hyperlink>
    </w:p>
    <w:p>
      <w:pPr>
        <w:pStyle w:val="TOC2"/>
        <w:tabs>
          <w:tab w:val="right" w:leader="dot" w:pos="8306"/>
        </w:tabs>
      </w:pPr>
      <w:hyperlink w:anchor="_Toc13229" w:history="1">
        <w:r>
          <w:rPr>
            <w:rFonts w:ascii="仿宋" w:eastAsia="仿宋" w:hAnsi="仿宋" w:cs="仿宋" w:hint="eastAsia"/>
            <w:lang w:eastAsia="zh-CN"/>
          </w:rPr>
          <w:t>(二)、供应商选择与合作</w:t>
        </w:r>
        <w:r>
          <w:tab/>
        </w:r>
        <w:r>
          <w:fldChar w:fldCharType="begin"/>
        </w:r>
        <w:r>
          <w:instrText xml:space="preserve"> PAGEREF _Toc13229 \h </w:instrText>
        </w:r>
        <w:r>
          <w:fldChar w:fldCharType="separate"/>
        </w:r>
        <w:r>
          <w:t>49</w:t>
        </w:r>
        <w:r>
          <w:fldChar w:fldCharType="end"/>
        </w:r>
      </w:hyperlink>
    </w:p>
    <w:p>
      <w:pPr>
        <w:pStyle w:val="TOC2"/>
        <w:tabs>
          <w:tab w:val="right" w:leader="dot" w:pos="8306"/>
        </w:tabs>
      </w:pPr>
      <w:hyperlink w:anchor="_Toc17690" w:history="1">
        <w:r>
          <w:rPr>
            <w:rFonts w:ascii="仿宋" w:eastAsia="仿宋" w:hAnsi="仿宋" w:cs="仿宋" w:hint="eastAsia"/>
            <w:lang w:eastAsia="zh-CN"/>
          </w:rPr>
          <w:t>(三)、物流与库存管理</w:t>
        </w:r>
        <w:r>
          <w:tab/>
        </w:r>
        <w:r>
          <w:fldChar w:fldCharType="begin"/>
        </w:r>
        <w:r>
          <w:instrText xml:space="preserve"> PAGEREF _Toc17690 \h </w:instrText>
        </w:r>
        <w:r>
          <w:fldChar w:fldCharType="separate"/>
        </w:r>
        <w:r>
          <w:t>50</w:t>
        </w:r>
        <w:r>
          <w:fldChar w:fldCharType="end"/>
        </w:r>
      </w:hyperlink>
    </w:p>
    <w:p>
      <w:pPr>
        <w:pStyle w:val="TOC1"/>
        <w:tabs>
          <w:tab w:val="right" w:leader="dot" w:pos="8306"/>
        </w:tabs>
      </w:pPr>
      <w:hyperlink w:anchor="_Toc10710" w:history="1">
        <w:r>
          <w:rPr>
            <w:rFonts w:ascii="仿宋" w:eastAsia="仿宋" w:hAnsi="仿宋" w:cs="仿宋" w:hint="eastAsia"/>
            <w:lang w:eastAsia="zh-CN"/>
          </w:rPr>
          <w:t>十四、利益相关者分析与沟通计划</w:t>
        </w:r>
        <w:r>
          <w:tab/>
        </w:r>
        <w:r>
          <w:fldChar w:fldCharType="begin"/>
        </w:r>
        <w:r>
          <w:instrText xml:space="preserve"> PAGEREF _Toc10710 \h </w:instrText>
        </w:r>
        <w:r>
          <w:fldChar w:fldCharType="separate"/>
        </w:r>
        <w:r>
          <w:t>52</w:t>
        </w:r>
        <w:r>
          <w:fldChar w:fldCharType="end"/>
        </w:r>
      </w:hyperlink>
    </w:p>
    <w:p>
      <w:pPr>
        <w:pStyle w:val="TOC2"/>
        <w:tabs>
          <w:tab w:val="right" w:leader="dot" w:pos="8306"/>
        </w:tabs>
      </w:pPr>
      <w:hyperlink w:anchor="_Toc12492" w:history="1">
        <w:r>
          <w:rPr>
            <w:rFonts w:ascii="仿宋" w:eastAsia="仿宋" w:hAnsi="仿宋" w:cs="仿宋" w:hint="eastAsia"/>
            <w:lang w:eastAsia="zh-CN"/>
          </w:rPr>
          <w:t>(一)、利益相关者分析</w:t>
        </w:r>
        <w:r>
          <w:tab/>
        </w:r>
        <w:r>
          <w:fldChar w:fldCharType="begin"/>
        </w:r>
        <w:r>
          <w:instrText xml:space="preserve"> PAGEREF _Toc12492 \h </w:instrText>
        </w:r>
        <w:r>
          <w:fldChar w:fldCharType="separate"/>
        </w:r>
        <w:r>
          <w:t>52</w:t>
        </w:r>
        <w:r>
          <w:fldChar w:fldCharType="end"/>
        </w:r>
      </w:hyperlink>
    </w:p>
    <w:p>
      <w:pPr>
        <w:pStyle w:val="TOC2"/>
        <w:tabs>
          <w:tab w:val="right" w:leader="dot" w:pos="8306"/>
        </w:tabs>
      </w:pPr>
      <w:hyperlink w:anchor="_Toc15326" w:history="1">
        <w:r>
          <w:rPr>
            <w:rFonts w:ascii="仿宋" w:eastAsia="仿宋" w:hAnsi="仿宋" w:cs="仿宋" w:hint="eastAsia"/>
            <w:lang w:eastAsia="zh-CN"/>
          </w:rPr>
          <w:t>(二)、沟通计划</w:t>
        </w:r>
        <w:r>
          <w:tab/>
        </w:r>
        <w:r>
          <w:fldChar w:fldCharType="begin"/>
        </w:r>
        <w:r>
          <w:instrText xml:space="preserve"> PAGEREF _Toc15326 \h </w:instrText>
        </w:r>
        <w:r>
          <w:fldChar w:fldCharType="separate"/>
        </w:r>
        <w:r>
          <w:t>53</w:t>
        </w:r>
        <w:r>
          <w:fldChar w:fldCharType="end"/>
        </w:r>
      </w:hyperlink>
    </w:p>
    <w:p>
      <w:pPr>
        <w:pStyle w:val="TOC1"/>
        <w:tabs>
          <w:tab w:val="right" w:leader="dot" w:pos="8306"/>
        </w:tabs>
      </w:pPr>
      <w:hyperlink w:anchor="_Toc15482" w:history="1">
        <w:r>
          <w:rPr>
            <w:rFonts w:ascii="仿宋" w:eastAsia="仿宋" w:hAnsi="仿宋" w:cs="仿宋" w:hint="eastAsia"/>
            <w:lang w:eastAsia="zh-CN"/>
          </w:rPr>
          <w:t>十五、质量管理体系</w:t>
        </w:r>
        <w:r>
          <w:tab/>
        </w:r>
        <w:r>
          <w:fldChar w:fldCharType="begin"/>
        </w:r>
        <w:r>
          <w:instrText xml:space="preserve"> PAGEREF _Toc15482 \h </w:instrText>
        </w:r>
        <w:r>
          <w:fldChar w:fldCharType="separate"/>
        </w:r>
        <w:r>
          <w:t>54</w:t>
        </w:r>
        <w:r>
          <w:fldChar w:fldCharType="end"/>
        </w:r>
      </w:hyperlink>
    </w:p>
    <w:p>
      <w:pPr>
        <w:pStyle w:val="TOC2"/>
        <w:tabs>
          <w:tab w:val="right" w:leader="dot" w:pos="8306"/>
        </w:tabs>
      </w:pPr>
      <w:hyperlink w:anchor="_Toc4128" w:history="1">
        <w:r>
          <w:rPr>
            <w:rFonts w:ascii="仿宋" w:eastAsia="仿宋" w:hAnsi="仿宋" w:cs="仿宋" w:hint="eastAsia"/>
            <w:lang w:eastAsia="zh-CN"/>
          </w:rPr>
          <w:t>(一)、质量目标与方针</w:t>
        </w:r>
        <w:r>
          <w:tab/>
        </w:r>
        <w:r>
          <w:fldChar w:fldCharType="begin"/>
        </w:r>
        <w:r>
          <w:instrText xml:space="preserve"> PAGEREF _Toc4128 \h </w:instrText>
        </w:r>
        <w:r>
          <w:fldChar w:fldCharType="separate"/>
        </w:r>
        <w:r>
          <w:t>54</w:t>
        </w:r>
        <w:r>
          <w:fldChar w:fldCharType="end"/>
        </w:r>
      </w:hyperlink>
    </w:p>
    <w:p>
      <w:pPr>
        <w:pStyle w:val="TOC2"/>
        <w:tabs>
          <w:tab w:val="right" w:leader="dot" w:pos="8306"/>
        </w:tabs>
      </w:pPr>
      <w:hyperlink w:anchor="_Toc9200" w:history="1">
        <w:r>
          <w:rPr>
            <w:rFonts w:ascii="仿宋" w:eastAsia="仿宋" w:hAnsi="仿宋" w:cs="仿宋" w:hint="eastAsia"/>
            <w:lang w:eastAsia="zh-CN"/>
          </w:rPr>
          <w:t>(二)、质量管理责任</w:t>
        </w:r>
        <w:r>
          <w:tab/>
        </w:r>
        <w:r>
          <w:fldChar w:fldCharType="begin"/>
        </w:r>
        <w:r>
          <w:instrText xml:space="preserve"> PAGEREF _Toc9200 \h </w:instrText>
        </w:r>
        <w:r>
          <w:fldChar w:fldCharType="separate"/>
        </w:r>
        <w:r>
          <w:t>55</w:t>
        </w:r>
        <w:r>
          <w:fldChar w:fldCharType="end"/>
        </w:r>
      </w:hyperlink>
    </w:p>
    <w:p>
      <w:pPr>
        <w:pStyle w:val="TOC2"/>
        <w:tabs>
          <w:tab w:val="right" w:leader="dot" w:pos="8306"/>
        </w:tabs>
      </w:pPr>
      <w:hyperlink w:anchor="_Toc20136" w:history="1">
        <w:r>
          <w:rPr>
            <w:rFonts w:ascii="仿宋" w:eastAsia="仿宋" w:hAnsi="仿宋" w:cs="仿宋" w:hint="eastAsia"/>
            <w:lang w:eastAsia="zh-CN"/>
          </w:rPr>
          <w:t>(三)、质量管理体系文件</w:t>
        </w:r>
        <w:r>
          <w:tab/>
        </w:r>
        <w:r>
          <w:fldChar w:fldCharType="begin"/>
        </w:r>
        <w:r>
          <w:instrText xml:space="preserve"> PAGEREF _Toc20136 \h </w:instrText>
        </w:r>
        <w:r>
          <w:fldChar w:fldCharType="separate"/>
        </w:r>
        <w:r>
          <w:t>56</w:t>
        </w:r>
        <w:r>
          <w:fldChar w:fldCharType="end"/>
        </w:r>
      </w:hyperlink>
    </w:p>
    <w:p>
      <w:pPr>
        <w:pStyle w:val="TOC2"/>
        <w:tabs>
          <w:tab w:val="right" w:leader="dot" w:pos="8306"/>
        </w:tabs>
      </w:pPr>
      <w:hyperlink w:anchor="_Toc9393" w:history="1">
        <w:r>
          <w:rPr>
            <w:rFonts w:ascii="仿宋" w:eastAsia="仿宋" w:hAnsi="仿宋" w:cs="仿宋" w:hint="eastAsia"/>
            <w:lang w:eastAsia="zh-CN"/>
          </w:rPr>
          <w:t>(四)、质量培训与教育</w:t>
        </w:r>
        <w:r>
          <w:tab/>
        </w:r>
        <w:r>
          <w:fldChar w:fldCharType="begin"/>
        </w:r>
        <w:r>
          <w:instrText xml:space="preserve"> PAGEREF _Toc9393 \h </w:instrText>
        </w:r>
        <w:r>
          <w:fldChar w:fldCharType="separate"/>
        </w:r>
        <w:r>
          <w:t>59</w:t>
        </w:r>
        <w:r>
          <w:fldChar w:fldCharType="end"/>
        </w:r>
      </w:hyperlink>
    </w:p>
    <w:p>
      <w:pPr>
        <w:pStyle w:val="TOC2"/>
        <w:tabs>
          <w:tab w:val="right" w:leader="dot" w:pos="8306"/>
        </w:tabs>
      </w:pPr>
      <w:hyperlink w:anchor="_Toc17909" w:history="1">
        <w:r>
          <w:rPr>
            <w:rFonts w:ascii="仿宋" w:eastAsia="仿宋" w:hAnsi="仿宋" w:cs="仿宋" w:hint="eastAsia"/>
            <w:lang w:eastAsia="zh-CN"/>
          </w:rPr>
          <w:t>(五)、质量审核与评价</w:t>
        </w:r>
        <w:r>
          <w:tab/>
        </w:r>
        <w:r>
          <w:fldChar w:fldCharType="begin"/>
        </w:r>
        <w:r>
          <w:instrText xml:space="preserve"> PAGEREF _Toc17909 \h </w:instrText>
        </w:r>
        <w:r>
          <w:fldChar w:fldCharType="separate"/>
        </w:r>
        <w:r>
          <w:t>60</w:t>
        </w:r>
        <w:r>
          <w:fldChar w:fldCharType="end"/>
        </w:r>
      </w:hyperlink>
    </w:p>
    <w:p>
      <w:pPr>
        <w:pStyle w:val="TOC2"/>
        <w:tabs>
          <w:tab w:val="right" w:leader="dot" w:pos="8306"/>
        </w:tabs>
      </w:pPr>
      <w:hyperlink w:anchor="_Toc17985" w:history="1">
        <w:r>
          <w:rPr>
            <w:rFonts w:ascii="仿宋" w:eastAsia="仿宋" w:hAnsi="仿宋" w:cs="仿宋" w:hint="eastAsia"/>
            <w:lang w:eastAsia="zh-CN"/>
          </w:rPr>
          <w:t>(六)、不符合与纠正措施</w:t>
        </w:r>
        <w:r>
          <w:tab/>
        </w:r>
        <w:r>
          <w:fldChar w:fldCharType="begin"/>
        </w:r>
        <w:r>
          <w:instrText xml:space="preserve"> PAGEREF _Toc17985 \h </w:instrText>
        </w:r>
        <w:r>
          <w:fldChar w:fldCharType="separate"/>
        </w:r>
        <w:r>
          <w:t>61</w:t>
        </w:r>
        <w:r>
          <w:fldChar w:fldCharType="end"/>
        </w:r>
      </w:hyperlink>
    </w:p>
    <w:p>
      <w:pPr>
        <w:pStyle w:val="TOC1"/>
        <w:tabs>
          <w:tab w:val="right" w:leader="dot" w:pos="8306"/>
        </w:tabs>
      </w:pPr>
      <w:hyperlink w:anchor="_Toc28297" w:history="1">
        <w:r>
          <w:rPr>
            <w:rFonts w:ascii="仿宋" w:eastAsia="仿宋" w:hAnsi="仿宋" w:cs="仿宋" w:hint="eastAsia"/>
            <w:lang w:eastAsia="zh-CN"/>
          </w:rPr>
          <w:t>十六、风险识别与分类</w:t>
        </w:r>
        <w:r>
          <w:tab/>
        </w:r>
        <w:r>
          <w:fldChar w:fldCharType="begin"/>
        </w:r>
        <w:r>
          <w:instrText xml:space="preserve"> PAGEREF _Toc28297 \h </w:instrText>
        </w:r>
        <w:r>
          <w:fldChar w:fldCharType="separate"/>
        </w:r>
        <w:r>
          <w:t>62</w:t>
        </w:r>
        <w:r>
          <w:fldChar w:fldCharType="end"/>
        </w:r>
      </w:hyperlink>
    </w:p>
    <w:p>
      <w:pPr>
        <w:pStyle w:val="TOC2"/>
        <w:tabs>
          <w:tab w:val="right" w:leader="dot" w:pos="8306"/>
        </w:tabs>
      </w:pPr>
      <w:hyperlink w:anchor="_Toc14813" w:history="1">
        <w:r>
          <w:rPr>
            <w:rFonts w:ascii="仿宋" w:eastAsia="仿宋" w:hAnsi="仿宋" w:cs="仿宋" w:hint="eastAsia"/>
            <w:lang w:eastAsia="zh-CN"/>
          </w:rPr>
          <w:t>(一)、风险识别</w:t>
        </w:r>
        <w:r>
          <w:tab/>
        </w:r>
        <w:r>
          <w:fldChar w:fldCharType="begin"/>
        </w:r>
        <w:r>
          <w:instrText xml:space="preserve"> PAGEREF _Toc14813 \h </w:instrText>
        </w:r>
        <w:r>
          <w:fldChar w:fldCharType="separate"/>
        </w:r>
        <w:r>
          <w:t>62</w:t>
        </w:r>
        <w:r>
          <w:fldChar w:fldCharType="end"/>
        </w:r>
      </w:hyperlink>
    </w:p>
    <w:p>
      <w:pPr>
        <w:pStyle w:val="TOC2"/>
        <w:tabs>
          <w:tab w:val="right" w:leader="dot" w:pos="8306"/>
        </w:tabs>
      </w:pPr>
      <w:hyperlink w:anchor="_Toc3150" w:history="1">
        <w:r>
          <w:rPr>
            <w:rFonts w:ascii="仿宋" w:eastAsia="仿宋" w:hAnsi="仿宋" w:cs="仿宋" w:hint="eastAsia"/>
            <w:lang w:eastAsia="zh-CN"/>
          </w:rPr>
          <w:t>(二)、风险分类</w:t>
        </w:r>
        <w:r>
          <w:tab/>
        </w:r>
        <w:r>
          <w:fldChar w:fldCharType="begin"/>
        </w:r>
        <w:r>
          <w:instrText xml:space="preserve"> PAGEREF _Toc3150 \h </w:instrText>
        </w:r>
        <w:r>
          <w:fldChar w:fldCharType="separate"/>
        </w:r>
        <w:r>
          <w:t>63</w:t>
        </w:r>
        <w:r>
          <w:fldChar w:fldCharType="end"/>
        </w:r>
      </w:hyperlink>
    </w:p>
    <w:p>
      <w:pPr>
        <w:pStyle w:val="TOC1"/>
        <w:tabs>
          <w:tab w:val="right" w:leader="dot" w:pos="8306"/>
        </w:tabs>
      </w:pPr>
      <w:hyperlink w:anchor="_Toc13539" w:history="1">
        <w:r>
          <w:rPr>
            <w:rFonts w:ascii="仿宋" w:eastAsia="仿宋" w:hAnsi="仿宋" w:cs="仿宋" w:hint="eastAsia"/>
            <w:lang w:eastAsia="zh-CN"/>
          </w:rPr>
          <w:t>十七、营销与推广策略</w:t>
        </w:r>
        <w:r>
          <w:tab/>
        </w:r>
        <w:r>
          <w:fldChar w:fldCharType="begin"/>
        </w:r>
        <w:r>
          <w:instrText xml:space="preserve"> PAGEREF _Toc13539 \h </w:instrText>
        </w:r>
        <w:r>
          <w:fldChar w:fldCharType="separate"/>
        </w:r>
        <w:r>
          <w:t>65</w:t>
        </w:r>
        <w:r>
          <w:fldChar w:fldCharType="end"/>
        </w:r>
      </w:hyperlink>
    </w:p>
    <w:p>
      <w:pPr>
        <w:pStyle w:val="TOC2"/>
        <w:tabs>
          <w:tab w:val="right" w:leader="dot" w:pos="8306"/>
        </w:tabs>
      </w:pPr>
      <w:hyperlink w:anchor="_Toc25565" w:history="1">
        <w:r>
          <w:rPr>
            <w:rFonts w:ascii="仿宋" w:eastAsia="仿宋" w:hAnsi="仿宋" w:cs="仿宋" w:hint="eastAsia"/>
            <w:lang w:eastAsia="zh-CN"/>
          </w:rPr>
          <w:t>(一)、产品/服务定位与特点</w:t>
        </w:r>
        <w:r>
          <w:tab/>
        </w:r>
        <w:r>
          <w:fldChar w:fldCharType="begin"/>
        </w:r>
        <w:r>
          <w:instrText xml:space="preserve"> PAGEREF _Toc25565 \h </w:instrText>
        </w:r>
        <w:r>
          <w:fldChar w:fldCharType="separate"/>
        </w:r>
        <w:r>
          <w:t>65</w:t>
        </w:r>
        <w:r>
          <w:fldChar w:fldCharType="end"/>
        </w:r>
      </w:hyperlink>
    </w:p>
    <w:p>
      <w:pPr>
        <w:pStyle w:val="TOC2"/>
        <w:tabs>
          <w:tab w:val="right" w:leader="dot" w:pos="8306"/>
        </w:tabs>
      </w:pPr>
      <w:hyperlink w:anchor="_Toc880" w:history="1">
        <w:r>
          <w:rPr>
            <w:rFonts w:ascii="仿宋" w:eastAsia="仿宋" w:hAnsi="仿宋" w:cs="仿宋" w:hint="eastAsia"/>
            <w:lang w:eastAsia="zh-CN"/>
          </w:rPr>
          <w:t>(二)、市场定位与竞争分析</w:t>
        </w:r>
        <w:r>
          <w:tab/>
        </w:r>
        <w:r>
          <w:fldChar w:fldCharType="begin"/>
        </w:r>
        <w:r>
          <w:instrText xml:space="preserve"> PAGEREF _Toc880 \h </w:instrText>
        </w:r>
        <w:r>
          <w:fldChar w:fldCharType="separate"/>
        </w:r>
        <w:r>
          <w:t>66</w:t>
        </w:r>
        <w:r>
          <w:fldChar w:fldCharType="end"/>
        </w:r>
      </w:hyperlink>
    </w:p>
    <w:p>
      <w:pPr>
        <w:pStyle w:val="TOC2"/>
        <w:tabs>
          <w:tab w:val="right" w:leader="dot" w:pos="8306"/>
        </w:tabs>
      </w:pPr>
      <w:hyperlink w:anchor="_Toc27424" w:history="1">
        <w:r>
          <w:rPr>
            <w:rFonts w:ascii="仿宋" w:eastAsia="仿宋" w:hAnsi="仿宋" w:cs="仿宋" w:hint="eastAsia"/>
            <w:lang w:eastAsia="zh-CN"/>
          </w:rPr>
          <w:t>(三)、营销渠道与策略</w:t>
        </w:r>
        <w:r>
          <w:tab/>
        </w:r>
        <w:r>
          <w:fldChar w:fldCharType="begin"/>
        </w:r>
        <w:r>
          <w:instrText xml:space="preserve"> PAGEREF _Toc27424 \h </w:instrText>
        </w:r>
        <w:r>
          <w:fldChar w:fldCharType="separate"/>
        </w:r>
        <w:r>
          <w:t>68</w:t>
        </w:r>
        <w:r>
          <w:fldChar w:fldCharType="end"/>
        </w:r>
      </w:hyperlink>
    </w:p>
    <w:p>
      <w:pPr>
        <w:pStyle w:val="TOC2"/>
        <w:tabs>
          <w:tab w:val="right" w:leader="dot" w:pos="8306"/>
        </w:tabs>
      </w:pPr>
      <w:hyperlink w:anchor="_Toc15620" w:history="1">
        <w:r>
          <w:rPr>
            <w:rFonts w:ascii="仿宋" w:eastAsia="仿宋" w:hAnsi="仿宋" w:cs="仿宋" w:hint="eastAsia"/>
            <w:lang w:eastAsia="zh-CN"/>
          </w:rPr>
          <w:t>(四)、推广与宣传活动</w:t>
        </w:r>
        <w:r>
          <w:tab/>
        </w:r>
        <w:r>
          <w:fldChar w:fldCharType="begin"/>
        </w:r>
        <w:r>
          <w:instrText xml:space="preserve"> PAGEREF _Toc15620 \h </w:instrText>
        </w:r>
        <w:r>
          <w:fldChar w:fldCharType="separate"/>
        </w:r>
        <w:r>
          <w:t>69</w:t>
        </w:r>
        <w:r>
          <w:fldChar w:fldCharType="end"/>
        </w:r>
      </w:hyperlink>
    </w:p>
    <w:p>
      <w:pPr>
        <w:pStyle w:val="TOC1"/>
        <w:tabs>
          <w:tab w:val="right" w:leader="dot" w:pos="8306"/>
        </w:tabs>
      </w:pPr>
      <w:hyperlink w:anchor="_Toc22508" w:history="1">
        <w:r>
          <w:rPr>
            <w:rFonts w:ascii="仿宋" w:eastAsia="仿宋" w:hAnsi="仿宋" w:cs="仿宋" w:hint="eastAsia"/>
            <w:lang w:eastAsia="zh-CN"/>
          </w:rPr>
          <w:t>十八、工业用清洗剂项目变更管理</w:t>
        </w:r>
        <w:r>
          <w:tab/>
        </w:r>
        <w:r>
          <w:fldChar w:fldCharType="begin"/>
        </w:r>
        <w:r>
          <w:instrText xml:space="preserve"> PAGEREF _Toc22508 \h </w:instrText>
        </w:r>
        <w:r>
          <w:fldChar w:fldCharType="separate"/>
        </w:r>
        <w:r>
          <w:t>74</w:t>
        </w:r>
        <w:r>
          <w:fldChar w:fldCharType="end"/>
        </w:r>
      </w:hyperlink>
    </w:p>
    <w:p>
      <w:pPr>
        <w:pStyle w:val="TOC2"/>
        <w:tabs>
          <w:tab w:val="right" w:leader="dot" w:pos="8306"/>
        </w:tabs>
      </w:pPr>
      <w:hyperlink w:anchor="_Toc4905" w:history="1">
        <w:r>
          <w:rPr>
            <w:rFonts w:ascii="仿宋" w:eastAsia="仿宋" w:hAnsi="仿宋" w:cs="仿宋" w:hint="eastAsia"/>
            <w:lang w:eastAsia="zh-CN"/>
          </w:rPr>
          <w:t>(一)、变更申请与评估</w:t>
        </w:r>
        <w:r>
          <w:tab/>
        </w:r>
        <w:r>
          <w:fldChar w:fldCharType="begin"/>
        </w:r>
        <w:r>
          <w:instrText xml:space="preserve"> PAGEREF _Toc4905 \h </w:instrText>
        </w:r>
        <w:r>
          <w:fldChar w:fldCharType="separate"/>
        </w:r>
        <w:r>
          <w:t>74</w:t>
        </w:r>
        <w:r>
          <w:fldChar w:fldCharType="end"/>
        </w:r>
      </w:hyperlink>
    </w:p>
    <w:p>
      <w:pPr>
        <w:pStyle w:val="TOC2"/>
        <w:tabs>
          <w:tab w:val="right" w:leader="dot" w:pos="8306"/>
        </w:tabs>
      </w:pPr>
      <w:hyperlink w:anchor="_Toc17540" w:history="1">
        <w:r>
          <w:rPr>
            <w:rFonts w:ascii="仿宋" w:eastAsia="仿宋" w:hAnsi="仿宋" w:cs="仿宋" w:hint="eastAsia"/>
            <w:lang w:eastAsia="zh-CN"/>
          </w:rPr>
          <w:t>(二)、变更实施与控制</w:t>
        </w:r>
        <w:r>
          <w:tab/>
        </w:r>
        <w:r>
          <w:fldChar w:fldCharType="begin"/>
        </w:r>
        <w:r>
          <w:instrText xml:space="preserve"> PAGEREF _Toc17540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789"/>
      <w:r>
        <w:rPr>
          <w:rFonts w:ascii="仿宋" w:eastAsia="仿宋" w:hAnsi="仿宋" w:cs="仿宋" w:hint="eastAsia"/>
          <w:sz w:val="28"/>
          <w:lang w:eastAsia="zh-CN"/>
        </w:rPr>
        <w:t>一、工业用清洗剂项目绩效评估</w:t>
      </w:r>
      <w:bookmarkEnd w:id="2"/>
    </w:p>
    <w:p>
      <w:pPr>
        <w:pStyle w:val="Heading2"/>
        <w:rPr>
          <w:rFonts w:ascii="仿宋" w:eastAsia="仿宋" w:hAnsi="仿宋" w:cs="仿宋" w:hint="eastAsia"/>
          <w:lang w:eastAsia="zh-CN"/>
        </w:rPr>
      </w:pPr>
      <w:bookmarkStart w:id="3" w:name="_Toc195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用清洗剂项目中，我们设计了一套全面的绩效评估指标，以确保工业用清洗剂项目的可控和成功交付。这些指标跨足工业用清洗剂项目目标、成本、进度和质量等多个维度，为我们提供了全面洞察工业用清洗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清洗剂项目目标达成率是我们关注的首要指标。我们设定了明确的目标，并通过定期监测和评估，迅速发现并应对潜在的目标偏差。这为工业用清洗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成本绩效是另一个核心关注点。通过实际成本与预算成本的对比分析，我们深入了解成本差异的原因，及时调整资源分配，保持工业用清洗剂项目在经济效益方面的合理水平。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清洗剂项目进度作为关键的绩效指标之一，得到了精心的关注。我们制定了详细的工业用清洗剂项目进度计划，并设立了进度符合度指标，确保实际进度与计划进度保持一致。这使我们能够快速发现和解决潜在的进度问题，保持工业用清洗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用清洗剂项目绩效的不可或缺的一环。我们引入了一系列的质量标准和客户满意度指标，以确保工业用清洗剂项目交付的成果在质量上达到或超越预期水平。通过持续监测这些指标，我们努力提升工业用清洗剂项目整体质量水平，为工业用清洗剂项目的成功交付提供有力保障。通过这些科学且全面的绩效评估，我们能够更好地引导工业用清洗剂项目的持续改进，确保工业用清洗剂项目目标的顺利达成。</w:t>
      </w:r>
    </w:p>
    <w:p>
      <w:pPr>
        <w:pStyle w:val="Heading2"/>
        <w:ind w:firstLine="560" w:firstLineChars="200"/>
        <w:rPr>
          <w:rFonts w:ascii="仿宋" w:eastAsia="仿宋" w:hAnsi="仿宋" w:cs="仿宋" w:hint="eastAsia"/>
          <w:sz w:val="28"/>
          <w:lang w:eastAsia="zh-CN"/>
        </w:rPr>
      </w:pPr>
      <w:bookmarkStart w:id="4" w:name="_Toc2066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绩效评估是工业用清洗剂项目中的关键环节，为确保工业用清洗剂项目达到预期目标，我们采用了多层次、多维度的绩效评估方法。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用清洗剂项目的战略目标对齐，确保每个决策和行动都与工业用清洗剂项目整体目标保持一致。团队会定期召开战略对齐会议，审视当前工作与工业用清洗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工业用清洗剂项目进度、质量、成本和风险等方面。这些指标通过数据收集和分析，为工业用清洗剂项目管理团队提供了客观的评估依据。例如，我们通过工业用清洗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绩效评估不仅仅停留在工业用清洗剂项目内部，还考虑了工业用清洗剂项目对外部环境的影响。我们定期进行干系人满意度调查，以了解各利益相关方对工业用清洗剂项目的期望和满意度，并及时做出调整。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这种多层次、多角度的绩效评估方法，使得我们能够全面了解工业用清洗剂项目的运行状态，及时做出调整，确保工业用清洗剂项目在不断变化的环境中保持稳健前行。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532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为了确保工业用清洗剂项目的有效管理和不断优化，我们采用了精心设计的绩效评估周期。这个周期旨在实现灵活、实时和全面的评估，以适应工业用清洗剂项目执行中的各种挑战。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用清洗剂项目的不同需求，分为短期、中期和长期。短期评估关注每个迭代或工作周期，以及时发现和解决当前任务中的问题。中期评估涵盖几个迭代，深入了解整体工业用清洗剂项目的趋势和性能。长期评估则着眼于整个工业用清洗剂项目阶段，确保工业用清洗剂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用清洗剂项目管理工具和协作平台，团队成员能够随时更新和分享工业用清洗剂项目数据。这种实时性的反馈机制使我们能够及时察觉潜在问题，快速调整，保持工业用清洗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用清洗剂项目的决策制定密不可分。每个周期的工业用清洗剂项目回顾会议成为集体总结经验、识别问题深层次原因并找到创新解决方案的平台。这种定期的反思与调整机制使工业用清洗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784"/>
      <w:r>
        <w:rPr>
          <w:rFonts w:ascii="仿宋" w:eastAsia="仿宋" w:hAnsi="仿宋" w:cs="仿宋" w:hint="eastAsia"/>
          <w:sz w:val="28"/>
          <w:lang w:eastAsia="zh-CN"/>
        </w:rPr>
        <w:t>二、工业用清洗剂项目文档管理</w:t>
      </w:r>
      <w:bookmarkEnd w:id="6"/>
    </w:p>
    <w:p>
      <w:pPr>
        <w:pStyle w:val="Heading2"/>
        <w:rPr>
          <w:rFonts w:ascii="仿宋" w:eastAsia="仿宋" w:hAnsi="仿宋" w:cs="仿宋" w:hint="eastAsia"/>
          <w:lang w:eastAsia="zh-CN"/>
        </w:rPr>
      </w:pPr>
      <w:bookmarkStart w:id="7" w:name="_Toc1769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工业用清洗剂项目高度重视文档的质量和准确性，以支持工业用清洗剂项目的各项活动和决策。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清洗剂项目文档的编制始于工业用清洗剂项目计划的初期，我们制定了详细的文档编制计划，明确了每个文档的内容、格式和编写责任人。在工业用清洗剂项目启动阶段，我们首先编制了工业用清洗剂项目章程，明确定义了工业用清洗剂项目的目标、范围、风险等关键要素。随后，工业用清洗剂项目团队根据计划陆续编制了需求文档、设计文档、测试文档等各类文档，确保工业用清洗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用清洗剂项目管理中的重要环节，旨在确保工业用清洗剂项目文档符合质量标准和工业用清洗剂项目需求。在工业用清洗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用清洗剂项目相关利益方和专业领域的专家对文档进行独立审查。这有助于获取更全面、客观的反馈，确保工业用清洗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工业用清洗剂项目在文档编制与审查方面建立了严格的管理机制，通过规范的流程和多维度的审查，确保工业用清洗剂项目文档的质量、准确性和可靠性，为工业用清洗剂项目的顺利推进提供了有力支持。</w:t>
      </w:r>
    </w:p>
    <w:p>
      <w:pPr>
        <w:pStyle w:val="Heading2"/>
        <w:ind w:firstLine="560" w:firstLineChars="200"/>
        <w:rPr>
          <w:rFonts w:ascii="仿宋" w:eastAsia="仿宋" w:hAnsi="仿宋" w:cs="仿宋" w:hint="eastAsia"/>
          <w:sz w:val="28"/>
          <w:lang w:eastAsia="zh-CN"/>
        </w:rPr>
      </w:pPr>
      <w:bookmarkStart w:id="8" w:name="_Toc1576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在工业用清洗剂项目中，我们致力于优化文档发布与分发过程，以确保信息的高效传递和团队间协作的顺畅进行。以下是我们采取的关键优化策略：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我们通过多渠道发布文档，包括电子邮件、工业用清洗剂项目管理平台、内部网站等，以满足不同团队成员的偏好和需求。多渠道发布确保了信息的全面覆盖。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我们采用了精细的权限控制，确保只有授权人员可以访问敏感信息。这种安全措施保护了工业用清洗剂项目文档的机密性，防止了未经授权的信息泄露。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631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用清洗剂项目生命周期中一个至关重要的环节，直接关系到工业用清洗剂项目信息的长期保存和历史记录的完整性。在工业用清洗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61"/>
      <w:r>
        <w:rPr>
          <w:rFonts w:ascii="仿宋" w:eastAsia="仿宋" w:hAnsi="仿宋" w:cs="仿宋" w:hint="eastAsia"/>
          <w:sz w:val="28"/>
          <w:lang w:eastAsia="zh-CN"/>
        </w:rPr>
        <w:t>三、工业用清洗剂项目可持续发展</w:t>
      </w:r>
      <w:bookmarkEnd w:id="10"/>
    </w:p>
    <w:p>
      <w:pPr>
        <w:pStyle w:val="Heading2"/>
        <w:rPr>
          <w:rFonts w:ascii="仿宋" w:eastAsia="仿宋" w:hAnsi="仿宋" w:cs="仿宋" w:hint="eastAsia"/>
          <w:lang w:eastAsia="zh-CN"/>
        </w:rPr>
      </w:pPr>
      <w:bookmarkStart w:id="11" w:name="_Toc18314"/>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用清洗剂项目中，工业用清洗剂项目团队着眼于未来，明确了可持续发展的战略方向。制定的具体可持续发展目标包括降低资源使用、采用环保技术、最大化社会效益等。这一步骤不仅有助于工业用清洗剂项目在环保和社会责任方面达到最高标准，也为未来提供了明确的指引，确保工业用清洗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可持续实践的融入工业用清洗剂项目管理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用清洗剂项目管理周期。从工业用清洗剂项目规划开始，工业用清洗剂项目团队就考虑了环境和社会的因素。在执行阶段，工业用清洗剂项目团队积极推动绿色技术的应用，优化资源利用。此外，关注员工的社会责任，通过培训和沟通活动提高员工对可持续发展的认知，使他们能够在日常工作中践行可持续实践。这些举措不仅为工业用清洗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855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扎根于工业用清洗剂项目的可持续发展理念，我们深信环保与社会责任是工业用清洗剂项目成功的关键支柱。在工业用清洗剂项目的每一步，我们都致力于通过创新和实践，履行对环境和社会的坚定责任。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清洗剂项目团队通过引入先进的环保技术、建立高效的废物处理系统以及推动能源节约措施，积极履行环保责任。定期的环保监测和评估确保工业用清洗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清洗剂项目不仅致力于自身可持续发展，还注重对社会的回馈。通过支持社区工业用清洗剂项目、参与慈善事业、提供培训机会等方式，工业用清洗剂项目积极履行社会责任。与当地社区建立积极互动，关注员工的工作与生活平衡，以及员工的身心健康，是工业用清洗剂项目在社会责任层面的关键举措。这样的实践不仅增强了工业用清洗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4929"/>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703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工业用清洗剂项目的主要产品是XXXX，预计年产值为XXX万元。这一产品在市场中占据着重要的地位，其广泛的应用范围使得该工业用清洗剂项目的市场前景非常广阔。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用清洗剂项目的xxx产品作为重要的原材料之一，将在多个领域发挥关键作用。其在建筑、交通、能源等方面的广泛应用将为整个产业链提供强大的支持，形成产业协同效应。工业用清洗剂项目的年产值XXX万XXX万XXX万万元不仅反映了其在市场上的巨大潜力，更预示着它对国民经济的积极贡献。这种关联度高、涉及面广的产业关系，使得该工业用清洗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9235"/>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清洗剂项目总征地面积为XXXX平方米，相当于约XX.XX亩，其中净用地面积为XXXX平方米，红线范围内相当于约XX.XX亩。这一用地规模充分考虑了工业用清洗剂项目的建设需求，保障了工业用清洗剂项目在合适的空间内得以充分发展。工业用清洗剂项目规划的总建筑面积为XXXX平方米，其中主体工程建设占XXXX平方米，计容建筑面积达XXXX平方米。预计建筑工程的投资将达到XXXX万元，为工业用清洗剂项目的顺利推进提供了经济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清洗剂项目计划购置的设备共计XXXX台（套），设备购置费用为XXXX万元。这一设备购置计划充分考虑到工业用清洗剂项目的生产需求和技术要求，确保了工业用清洗剂项目在生产运营中具备先进的技术装备和高效的生产能力。设备的合理配置将为工业用清洗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清洗剂项目计划总投资为XXXX万元，预计年实现营业收入为XXXX万元。这一产能规模的设定旨在确保工业用清洗剂项目能够在投资与回报之间取得平衡，实现长期可持续的发展。工业用清洗剂项目的总投资充分考虑到各个方面的需求，包括用地建设、设备购置等多个环节，以确保工业用清洗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30276"/>
      <w:r>
        <w:rPr>
          <w:rFonts w:ascii="仿宋" w:eastAsia="仿宋" w:hAnsi="仿宋" w:cs="仿宋" w:hint="eastAsia"/>
          <w:sz w:val="28"/>
          <w:lang w:eastAsia="zh-CN"/>
        </w:rPr>
        <w:t>五、工业用清洗剂项目土建工程</w:t>
      </w:r>
      <w:bookmarkEnd w:id="16"/>
    </w:p>
    <w:p>
      <w:pPr>
        <w:pStyle w:val="Heading2"/>
        <w:rPr>
          <w:rFonts w:ascii="仿宋" w:eastAsia="仿宋" w:hAnsi="仿宋" w:cs="仿宋" w:hint="eastAsia"/>
          <w:lang w:eastAsia="zh-CN"/>
        </w:rPr>
      </w:pPr>
      <w:bookmarkStart w:id="17" w:name="_Toc316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在工业用清洗剂项目的建筑工程设计中，我们将秉承一系列重要的设计原则，以确保工业用清洗剂项目建筑在功能、美观、可持续性等方面达到最佳效果。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首要原则是确保建筑的功能性得到最大化的发挥。我们将充分理解工业用清洗剂项目的实际需求，合理布局各个功能区域，保证建筑在满足业务需求的同时，提供高效的工作环境。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在建筑设计中，我们将综合考虑建设和运营成本。通过精细的经济效益分析，确保设计方案在高效利用资源的同时，对工业用清洗剂项目的长期盈利能力有积极的贡献。</w:t>
      </w:r>
    </w:p>
    <w:p>
      <w:pPr>
        <w:pStyle w:val="Heading2"/>
        <w:ind w:firstLine="560" w:firstLineChars="200"/>
        <w:rPr>
          <w:rFonts w:ascii="仿宋" w:eastAsia="仿宋" w:hAnsi="仿宋" w:cs="仿宋" w:hint="eastAsia"/>
          <w:sz w:val="28"/>
          <w:lang w:eastAsia="zh-CN"/>
        </w:rPr>
      </w:pPr>
      <w:bookmarkStart w:id="18" w:name="_Toc12208"/>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用清洗剂项目的土建工程设计中，我们将精准设定设计年限，结合工业用清洗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用清洗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2746"/>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用清洗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用清洗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用清洗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0625"/>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本期工程工业用清洗剂项目预计总建筑面积XXX平方米，其中：计容建筑面积XXX平方米，计划建筑工程投资XX万元，占工业用清洗剂项目总投资的XX%。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https://d.book118.com/966104000104010033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工业用清洗剂项目计划设计方案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E461E"/>
    <w:rsid w:val="74DE46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10400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2024-01-10T17:56:00Z</dcterms:created>
  <dcterms:modified xsi:type="dcterms:W3CDTF">2024-01-10T17:56:37Z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125F49C5D61142B88F8CC8536F9B9523_11</vt:lpwstr>
  </property>
  <property fmtid="{D5CDD505-2E9C-101B-9397-08002B2CF9AE}" pid="3" name="KSOProductBuildVer">
    <vt:lpwstr>2052-12.1.0.16120</vt:lpwstr>
  </property>
</Properties>
</file>