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机动车项目调研分析报告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51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_Toc32512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68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_Toc16168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_Toc2918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6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_Toc12662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_Toc19484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1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_Toc3615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68" w:history="1">
        <w:r>
          <w:rPr>
            <w:rFonts w:ascii="仿宋" w:eastAsia="仿宋" w:hAnsi="仿宋" w:cs="仿宋" w:hint="eastAsia"/>
            <w:lang w:eastAsia="zh-CN"/>
          </w:rPr>
          <w:t>二、机动车技术创新的含义</w:t>
        </w:r>
        <w:r>
          <w:tab/>
        </w:r>
        <w:r>
          <w:fldChar w:fldCharType="begin"/>
        </w:r>
        <w:r>
          <w:instrText xml:space="preserve"> PAGEREF _Toc10468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26" w:history="1">
        <w:r>
          <w:rPr>
            <w:rFonts w:ascii="仿宋" w:eastAsia="仿宋" w:hAnsi="仿宋" w:cs="仿宋" w:hint="eastAsia"/>
            <w:lang w:eastAsia="zh-CN"/>
          </w:rPr>
          <w:t>(一)、技术创新的含义</w:t>
        </w:r>
        <w:r>
          <w:tab/>
        </w:r>
        <w:r>
          <w:fldChar w:fldCharType="begin"/>
        </w:r>
        <w:r>
          <w:instrText xml:space="preserve"> PAGEREF _Toc12826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40" w:history="1">
        <w:r>
          <w:rPr>
            <w:rFonts w:ascii="仿宋" w:eastAsia="仿宋" w:hAnsi="仿宋" w:cs="仿宋" w:hint="eastAsia"/>
            <w:lang w:eastAsia="zh-CN"/>
          </w:rPr>
          <w:t>三、机动车项目建设背景及必要性分析</w:t>
        </w:r>
        <w:r>
          <w:tab/>
        </w:r>
        <w:r>
          <w:fldChar w:fldCharType="begin"/>
        </w:r>
        <w:r>
          <w:instrText xml:space="preserve"> PAGEREF _Toc22040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8" w:history="1">
        <w:r>
          <w:rPr>
            <w:rFonts w:ascii="仿宋" w:eastAsia="仿宋" w:hAnsi="仿宋" w:cs="仿宋" w:hint="eastAsia"/>
            <w:lang w:eastAsia="zh-CN"/>
          </w:rPr>
          <w:t>(一)、机动车项目背景分析</w:t>
        </w:r>
        <w:r>
          <w:tab/>
        </w:r>
        <w:r>
          <w:fldChar w:fldCharType="begin"/>
        </w:r>
        <w:r>
          <w:instrText xml:space="preserve"> PAGEREF _Toc1708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98" w:history="1">
        <w:r>
          <w:rPr>
            <w:rFonts w:ascii="仿宋" w:eastAsia="仿宋" w:hAnsi="仿宋" w:cs="仿宋" w:hint="eastAsia"/>
            <w:lang w:eastAsia="zh-CN"/>
          </w:rPr>
          <w:t>(二)、机动车项目建设必要性分析</w:t>
        </w:r>
        <w:r>
          <w:tab/>
        </w:r>
        <w:r>
          <w:fldChar w:fldCharType="begin"/>
        </w:r>
        <w:r>
          <w:instrText xml:space="preserve"> PAGEREF _Toc19698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09" w:history="1">
        <w:r>
          <w:rPr>
            <w:rFonts w:ascii="仿宋" w:eastAsia="仿宋" w:hAnsi="仿宋" w:cs="仿宋" w:hint="eastAsia"/>
            <w:lang w:eastAsia="zh-CN"/>
          </w:rPr>
          <w:t>四、机动车项目选址</w:t>
        </w:r>
        <w:r>
          <w:tab/>
        </w:r>
        <w:r>
          <w:fldChar w:fldCharType="begin"/>
        </w:r>
        <w:r>
          <w:instrText xml:space="preserve"> PAGEREF _Toc10509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96" w:history="1">
        <w:r>
          <w:rPr>
            <w:rFonts w:ascii="仿宋" w:eastAsia="仿宋" w:hAnsi="仿宋" w:cs="仿宋" w:hint="eastAsia"/>
            <w:lang w:eastAsia="zh-CN"/>
          </w:rPr>
          <w:t>(一)、机动车项目选址原则</w:t>
        </w:r>
        <w:r>
          <w:tab/>
        </w:r>
        <w:r>
          <w:fldChar w:fldCharType="begin"/>
        </w:r>
        <w:r>
          <w:instrText xml:space="preserve"> PAGEREF _Toc8996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42" w:history="1">
        <w:r>
          <w:rPr>
            <w:rFonts w:ascii="仿宋" w:eastAsia="仿宋" w:hAnsi="仿宋" w:cs="仿宋" w:hint="eastAsia"/>
            <w:lang w:eastAsia="zh-CN"/>
          </w:rPr>
          <w:t>(二)、原材料及主要辅助材料供应</w:t>
        </w:r>
        <w:r>
          <w:tab/>
        </w:r>
        <w:r>
          <w:fldChar w:fldCharType="begin"/>
        </w:r>
        <w:r>
          <w:instrText xml:space="preserve"> PAGEREF _Toc30742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96" w:history="1">
        <w:r>
          <w:rPr>
            <w:rFonts w:ascii="仿宋" w:eastAsia="仿宋" w:hAnsi="仿宋" w:cs="仿宋" w:hint="eastAsia"/>
            <w:lang w:eastAsia="zh-CN"/>
          </w:rPr>
          <w:t>(三)、交通条件</w:t>
        </w:r>
        <w:r>
          <w:tab/>
        </w:r>
        <w:r>
          <w:fldChar w:fldCharType="begin"/>
        </w:r>
        <w:r>
          <w:instrText xml:space="preserve"> PAGEREF _Toc9296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" w:history="1">
        <w:r>
          <w:rPr>
            <w:rFonts w:ascii="仿宋" w:eastAsia="仿宋" w:hAnsi="仿宋" w:cs="仿宋" w:hint="eastAsia"/>
            <w:lang w:eastAsia="zh-CN"/>
          </w:rPr>
          <w:t>(四)、自然条件</w:t>
        </w:r>
        <w:r>
          <w:tab/>
        </w:r>
        <w:r>
          <w:fldChar w:fldCharType="begin"/>
        </w:r>
        <w:r>
          <w:instrText xml:space="preserve"> PAGEREF _Toc97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29" w:history="1">
        <w:r>
          <w:rPr>
            <w:rFonts w:ascii="仿宋" w:eastAsia="仿宋" w:hAnsi="仿宋" w:cs="仿宋" w:hint="eastAsia"/>
            <w:lang w:eastAsia="zh-CN"/>
          </w:rPr>
          <w:t>(五)、经济发展状况</w:t>
        </w:r>
        <w:r>
          <w:tab/>
        </w:r>
        <w:r>
          <w:fldChar w:fldCharType="begin"/>
        </w:r>
        <w:r>
          <w:instrText xml:space="preserve"> PAGEREF _Toc25629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0" w:history="1">
        <w:r>
          <w:rPr>
            <w:rFonts w:ascii="仿宋" w:eastAsia="仿宋" w:hAnsi="仿宋" w:cs="仿宋" w:hint="eastAsia"/>
            <w:lang w:eastAsia="zh-CN"/>
          </w:rPr>
          <w:t>(六)、厂址选择</w:t>
        </w:r>
        <w:r>
          <w:tab/>
        </w:r>
        <w:r>
          <w:fldChar w:fldCharType="begin"/>
        </w:r>
        <w:r>
          <w:instrText xml:space="preserve"> PAGEREF _Toc17040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93" w:history="1">
        <w:r>
          <w:rPr>
            <w:rFonts w:ascii="仿宋" w:eastAsia="仿宋" w:hAnsi="仿宋" w:cs="仿宋" w:hint="eastAsia"/>
            <w:lang w:eastAsia="zh-CN"/>
          </w:rPr>
          <w:t>五、财务管理与成本控制</w:t>
        </w:r>
        <w:r>
          <w:tab/>
        </w:r>
        <w:r>
          <w:fldChar w:fldCharType="begin"/>
        </w:r>
        <w:r>
          <w:instrText xml:space="preserve"> PAGEREF _Toc30193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90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_Toc27790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02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_Toc8102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31" w:history="1">
        <w:r>
          <w:rPr>
            <w:rFonts w:ascii="仿宋" w:eastAsia="仿宋" w:hAnsi="仿宋" w:cs="仿宋" w:hint="eastAsia"/>
            <w:lang w:eastAsia="zh-CN"/>
          </w:rPr>
          <w:t>六、人力资源管理</w:t>
        </w:r>
        <w:r>
          <w:tab/>
        </w:r>
        <w:r>
          <w:fldChar w:fldCharType="begin"/>
        </w:r>
        <w:r>
          <w:instrText xml:space="preserve"> PAGEREF _Toc9731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3" w:history="1">
        <w:r>
          <w:rPr>
            <w:rFonts w:ascii="仿宋" w:eastAsia="仿宋" w:hAnsi="仿宋" w:cs="仿宋" w:hint="eastAsia"/>
            <w:lang w:eastAsia="zh-CN"/>
          </w:rPr>
          <w:t>(一)、机动车项目绩效与薪酬管理</w:t>
        </w:r>
        <w:r>
          <w:tab/>
        </w:r>
        <w:r>
          <w:fldChar w:fldCharType="begin"/>
        </w:r>
        <w:r>
          <w:instrText xml:space="preserve"> PAGEREF _Toc18093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28" w:history="1">
        <w:r>
          <w:rPr>
            <w:rFonts w:ascii="仿宋" w:eastAsia="仿宋" w:hAnsi="仿宋" w:cs="仿宋" w:hint="eastAsia"/>
            <w:lang w:eastAsia="zh-CN"/>
          </w:rPr>
          <w:t>(二)、机动车项目组织与管理</w:t>
        </w:r>
        <w:r>
          <w:tab/>
        </w:r>
        <w:r>
          <w:fldChar w:fldCharType="begin"/>
        </w:r>
        <w:r>
          <w:instrText xml:space="preserve"> PAGEREF _Toc20828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86" w:history="1">
        <w:r>
          <w:rPr>
            <w:rFonts w:ascii="仿宋" w:eastAsia="仿宋" w:hAnsi="仿宋" w:cs="仿宋" w:hint="eastAsia"/>
            <w:lang w:eastAsia="zh-CN"/>
          </w:rPr>
          <w:t>(三)、机动车项目人力资源管理</w:t>
        </w:r>
        <w:r>
          <w:tab/>
        </w:r>
        <w:r>
          <w:fldChar w:fldCharType="begin"/>
        </w:r>
        <w:r>
          <w:instrText xml:space="preserve"> PAGEREF _Toc4986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74" w:history="1">
        <w:r>
          <w:rPr>
            <w:rFonts w:ascii="仿宋" w:eastAsia="仿宋" w:hAnsi="仿宋" w:cs="仿宋" w:hint="eastAsia"/>
            <w:lang w:eastAsia="zh-CN"/>
          </w:rPr>
          <w:t>七、制度建设与员工手册</w:t>
        </w:r>
        <w:r>
          <w:tab/>
        </w:r>
        <w:r>
          <w:fldChar w:fldCharType="begin"/>
        </w:r>
        <w:r>
          <w:instrText xml:space="preserve"> PAGEREF _Toc28174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10" w:history="1">
        <w:r>
          <w:rPr>
            <w:rFonts w:ascii="仿宋" w:eastAsia="仿宋" w:hAnsi="仿宋" w:cs="仿宋" w:hint="eastAsia"/>
            <w:lang w:eastAsia="zh-CN"/>
          </w:rPr>
          <w:t>(一)、公司制度体系规划</w:t>
        </w:r>
        <w:r>
          <w:tab/>
        </w:r>
        <w:r>
          <w:fldChar w:fldCharType="begin"/>
        </w:r>
        <w:r>
          <w:instrText xml:space="preserve"> PAGEREF _Toc25910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63" w:history="1">
        <w:r>
          <w:rPr>
            <w:rFonts w:ascii="仿宋" w:eastAsia="仿宋" w:hAnsi="仿宋" w:cs="仿宋" w:hint="eastAsia"/>
            <w:lang w:eastAsia="zh-CN"/>
          </w:rPr>
          <w:t>(二)、员工手册编制与更新</w:t>
        </w:r>
        <w:r>
          <w:tab/>
        </w:r>
        <w:r>
          <w:fldChar w:fldCharType="begin"/>
        </w:r>
        <w:r>
          <w:instrText xml:space="preserve"> PAGEREF _Toc28163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85" w:history="1">
        <w:r>
          <w:rPr>
            <w:rFonts w:ascii="仿宋" w:eastAsia="仿宋" w:hAnsi="仿宋" w:cs="仿宋" w:hint="eastAsia"/>
            <w:lang w:eastAsia="zh-CN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_Toc16385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12" w:history="1">
        <w:r>
          <w:rPr>
            <w:rFonts w:ascii="仿宋" w:eastAsia="仿宋" w:hAnsi="仿宋" w:cs="仿宋" w:hint="eastAsia"/>
            <w:lang w:eastAsia="zh-CN"/>
          </w:rPr>
          <w:t>(四)、制度执行与监督</w:t>
        </w:r>
        <w:r>
          <w:tab/>
        </w:r>
        <w:r>
          <w:fldChar w:fldCharType="begin"/>
        </w:r>
        <w:r>
          <w:instrText xml:space="preserve"> PAGEREF _Toc8012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61" w:history="1">
        <w:r>
          <w:rPr>
            <w:rFonts w:ascii="仿宋" w:eastAsia="仿宋" w:hAnsi="仿宋" w:cs="仿宋" w:hint="eastAsia"/>
            <w:lang w:eastAsia="zh-CN"/>
          </w:rPr>
          <w:t>(五)、制度评估与改进</w:t>
        </w:r>
        <w:r>
          <w:tab/>
        </w:r>
        <w:r>
          <w:fldChar w:fldCharType="begin"/>
        </w:r>
        <w:r>
          <w:instrText xml:space="preserve"> PAGEREF _Toc29261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64" w:history="1">
        <w:r>
          <w:rPr>
            <w:rFonts w:ascii="仿宋" w:eastAsia="仿宋" w:hAnsi="仿宋" w:cs="仿宋" w:hint="eastAsia"/>
            <w:lang w:eastAsia="zh-CN"/>
          </w:rPr>
          <w:t>八、项目实施与管理方案</w:t>
        </w:r>
        <w:r>
          <w:tab/>
        </w:r>
        <w:r>
          <w:fldChar w:fldCharType="begin"/>
        </w:r>
        <w:r>
          <w:instrText xml:space="preserve"> PAGEREF _Toc5264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25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_Toc21025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7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_Toc2517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46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_Toc14646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10" w:history="1">
        <w:r>
          <w:rPr>
            <w:rFonts w:ascii="仿宋" w:eastAsia="仿宋" w:hAnsi="仿宋" w:cs="仿宋" w:hint="eastAsia"/>
            <w:lang w:eastAsia="zh-CN"/>
          </w:rPr>
          <w:t>九、进度计划</w:t>
        </w:r>
        <w:r>
          <w:tab/>
        </w:r>
        <w:r>
          <w:fldChar w:fldCharType="begin"/>
        </w:r>
        <w:r>
          <w:instrText xml:space="preserve"> PAGEREF _Toc28810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6" w:history="1">
        <w:r>
          <w:rPr>
            <w:rFonts w:ascii="仿宋" w:eastAsia="仿宋" w:hAnsi="仿宋" w:cs="仿宋" w:hint="eastAsia"/>
            <w:lang w:eastAsia="zh-CN"/>
          </w:rPr>
          <w:t>(一)、机动车项目进度安排</w:t>
        </w:r>
        <w:r>
          <w:tab/>
        </w:r>
        <w:r>
          <w:fldChar w:fldCharType="begin"/>
        </w:r>
        <w:r>
          <w:instrText xml:space="preserve"> PAGEREF _Toc24406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63" w:history="1">
        <w:r>
          <w:rPr>
            <w:rFonts w:ascii="仿宋" w:eastAsia="仿宋" w:hAnsi="仿宋" w:cs="仿宋" w:hint="eastAsia"/>
            <w:lang w:eastAsia="zh-CN"/>
          </w:rPr>
          <w:t>(二)、机动车项目实施保障措施</w:t>
        </w:r>
        <w:r>
          <w:tab/>
        </w:r>
        <w:r>
          <w:fldChar w:fldCharType="begin"/>
        </w:r>
        <w:r>
          <w:instrText xml:space="preserve"> PAGEREF _Toc25863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53" w:history="1">
        <w:r>
          <w:rPr>
            <w:rFonts w:ascii="仿宋" w:eastAsia="仿宋" w:hAnsi="仿宋" w:cs="仿宋" w:hint="eastAsia"/>
            <w:lang w:eastAsia="zh-CN"/>
          </w:rPr>
          <w:t>十、安全评价结论</w:t>
        </w:r>
        <w:r>
          <w:tab/>
        </w:r>
        <w:r>
          <w:fldChar w:fldCharType="begin"/>
        </w:r>
        <w:r>
          <w:instrText xml:space="preserve"> PAGEREF _Toc27753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06" w:history="1">
        <w:r>
          <w:rPr>
            <w:rFonts w:ascii="仿宋" w:eastAsia="仿宋" w:hAnsi="仿宋" w:cs="仿宋" w:hint="eastAsia"/>
            <w:lang w:eastAsia="zh-CN"/>
          </w:rPr>
          <w:t>(一)、危险、有害因素辨识与分析结论</w:t>
        </w:r>
        <w:r>
          <w:tab/>
        </w:r>
        <w:r>
          <w:fldChar w:fldCharType="begin"/>
        </w:r>
        <w:r>
          <w:instrText xml:space="preserve"> PAGEREF _Toc8406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45" w:history="1">
        <w:r>
          <w:rPr>
            <w:rFonts w:ascii="仿宋" w:eastAsia="仿宋" w:hAnsi="仿宋" w:cs="仿宋" w:hint="eastAsia"/>
            <w:lang w:eastAsia="zh-CN"/>
          </w:rPr>
          <w:t>(二)、分析评价综述</w:t>
        </w:r>
        <w:r>
          <w:tab/>
        </w:r>
        <w:r>
          <w:fldChar w:fldCharType="begin"/>
        </w:r>
        <w:r>
          <w:instrText xml:space="preserve"> PAGEREF _Toc10245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662" w:history="1">
        <w:r>
          <w:rPr>
            <w:rFonts w:ascii="仿宋" w:eastAsia="仿宋" w:hAnsi="仿宋" w:cs="仿宋" w:hint="eastAsia"/>
            <w:lang w:eastAsia="zh-CN"/>
          </w:rPr>
          <w:t>(三)、应重视的安全对策措施建议</w:t>
        </w:r>
        <w:r>
          <w:tab/>
        </w:r>
        <w:r>
          <w:fldChar w:fldCharType="begin"/>
        </w:r>
        <w:r>
          <w:instrText xml:space="preserve"> PAGEREF _Toc22662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94" w:history="1">
        <w:r>
          <w:rPr>
            <w:rFonts w:ascii="仿宋" w:eastAsia="仿宋" w:hAnsi="仿宋" w:cs="仿宋" w:hint="eastAsia"/>
            <w:lang w:eastAsia="zh-CN"/>
          </w:rPr>
          <w:t>(四)、总体评价结论</w:t>
        </w:r>
        <w:r>
          <w:tab/>
        </w:r>
        <w:r>
          <w:fldChar w:fldCharType="begin"/>
        </w:r>
        <w:r>
          <w:instrText xml:space="preserve"> PAGEREF _Toc6794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56" w:history="1">
        <w:r>
          <w:rPr>
            <w:rFonts w:ascii="仿宋" w:eastAsia="仿宋" w:hAnsi="仿宋" w:cs="仿宋" w:hint="eastAsia"/>
            <w:lang w:eastAsia="zh-CN"/>
          </w:rPr>
          <w:t>十一、第四十章员工身心健康管理</w:t>
        </w:r>
        <w:r>
          <w:tab/>
        </w:r>
        <w:r>
          <w:fldChar w:fldCharType="begin"/>
        </w:r>
        <w:r>
          <w:instrText xml:space="preserve"> PAGEREF _Toc10456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17" w:history="1">
        <w:r>
          <w:rPr>
            <w:rFonts w:ascii="仿宋" w:eastAsia="仿宋" w:hAnsi="仿宋" w:cs="仿宋" w:hint="eastAsia"/>
            <w:lang w:eastAsia="zh-CN"/>
          </w:rPr>
          <w:t>(一)、健康促进计划</w:t>
        </w:r>
        <w:r>
          <w:tab/>
        </w:r>
        <w:r>
          <w:fldChar w:fldCharType="begin"/>
        </w:r>
        <w:r>
          <w:instrText xml:space="preserve"> PAGEREF _Toc21517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61" w:history="1">
        <w:r>
          <w:rPr>
            <w:rFonts w:ascii="仿宋" w:eastAsia="仿宋" w:hAnsi="仿宋" w:cs="仿宋" w:hint="eastAsia"/>
            <w:lang w:eastAsia="zh-CN"/>
          </w:rPr>
          <w:t>(二)、健康饮食与运动计划</w:t>
        </w:r>
        <w:r>
          <w:tab/>
        </w:r>
        <w:r>
          <w:fldChar w:fldCharType="begin"/>
        </w:r>
        <w:r>
          <w:instrText xml:space="preserve"> PAGEREF _Toc5761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71" w:history="1">
        <w:r>
          <w:rPr>
            <w:rFonts w:ascii="仿宋" w:eastAsia="仿宋" w:hAnsi="仿宋" w:cs="仿宋" w:hint="eastAsia"/>
            <w:lang w:eastAsia="zh-CN"/>
          </w:rPr>
          <w:t>(三)、心理健康服务与支持</w:t>
        </w:r>
        <w:r>
          <w:tab/>
        </w:r>
        <w:r>
          <w:fldChar w:fldCharType="begin"/>
        </w:r>
        <w:r>
          <w:instrText xml:space="preserve"> PAGEREF _Toc28571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63" w:history="1">
        <w:r>
          <w:rPr>
            <w:rFonts w:ascii="仿宋" w:eastAsia="仿宋" w:hAnsi="仿宋" w:cs="仿宋" w:hint="eastAsia"/>
            <w:lang w:eastAsia="zh-CN"/>
          </w:rPr>
          <w:t>(四)、工作压力管理</w:t>
        </w:r>
        <w:r>
          <w:tab/>
        </w:r>
        <w:r>
          <w:fldChar w:fldCharType="begin"/>
        </w:r>
        <w:r>
          <w:instrText xml:space="preserve"> PAGEREF _Toc31963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68" w:history="1">
        <w:r>
          <w:rPr>
            <w:rFonts w:ascii="仿宋" w:eastAsia="仿宋" w:hAnsi="仿宋" w:cs="仿宋" w:hint="eastAsia"/>
            <w:lang w:eastAsia="zh-CN"/>
          </w:rPr>
          <w:t>(五)、工作负荷评估与调整</w:t>
        </w:r>
        <w:r>
          <w:tab/>
        </w:r>
        <w:r>
          <w:fldChar w:fldCharType="begin"/>
        </w:r>
        <w:r>
          <w:instrText xml:space="preserve"> PAGEREF _Toc23968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47" w:history="1">
        <w:r>
          <w:rPr>
            <w:rFonts w:ascii="仿宋" w:eastAsia="仿宋" w:hAnsi="仿宋" w:cs="仿宋" w:hint="eastAsia"/>
            <w:lang w:eastAsia="zh-CN"/>
          </w:rPr>
          <w:t>(六)、员工心理咨询与支持</w:t>
        </w:r>
        <w:r>
          <w:tab/>
        </w:r>
        <w:r>
          <w:fldChar w:fldCharType="begin"/>
        </w:r>
        <w:r>
          <w:instrText xml:space="preserve"> PAGEREF _Toc27447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45" w:history="1">
        <w:r>
          <w:rPr>
            <w:rFonts w:ascii="仿宋" w:eastAsia="仿宋" w:hAnsi="仿宋" w:cs="仿宋" w:hint="eastAsia"/>
            <w:lang w:eastAsia="zh-CN"/>
          </w:rPr>
          <w:t>十二、机动车项目选址</w:t>
        </w:r>
        <w:r>
          <w:tab/>
        </w:r>
        <w:r>
          <w:fldChar w:fldCharType="begin"/>
        </w:r>
        <w:r>
          <w:instrText xml:space="preserve"> PAGEREF _Toc5745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99" w:history="1">
        <w:r>
          <w:rPr>
            <w:rFonts w:ascii="仿宋" w:eastAsia="仿宋" w:hAnsi="仿宋" w:cs="仿宋" w:hint="eastAsia"/>
            <w:lang w:eastAsia="zh-CN"/>
          </w:rPr>
          <w:t>(一)、机动车选址影响因素</w:t>
        </w:r>
        <w:r>
          <w:tab/>
        </w:r>
        <w:r>
          <w:fldChar w:fldCharType="begin"/>
        </w:r>
        <w:r>
          <w:instrText xml:space="preserve"> PAGEREF _Toc11699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61" w:history="1">
        <w:r>
          <w:rPr>
            <w:rFonts w:ascii="仿宋" w:eastAsia="仿宋" w:hAnsi="仿宋" w:cs="仿宋" w:hint="eastAsia"/>
            <w:lang w:eastAsia="zh-CN"/>
          </w:rPr>
          <w:t>(二)、行业竞争对机动车选址的影响</w:t>
        </w:r>
        <w:r>
          <w:tab/>
        </w:r>
        <w:r>
          <w:fldChar w:fldCharType="begin"/>
        </w:r>
        <w:r>
          <w:instrText xml:space="preserve"> PAGEREF _Toc7761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42" w:history="1">
        <w:r>
          <w:rPr>
            <w:rFonts w:ascii="仿宋" w:eastAsia="仿宋" w:hAnsi="仿宋" w:cs="仿宋" w:hint="eastAsia"/>
            <w:lang w:eastAsia="zh-CN"/>
          </w:rPr>
          <w:t>(三)、经营成本对机动车选址的影响</w:t>
        </w:r>
        <w:r>
          <w:tab/>
        </w:r>
        <w:r>
          <w:fldChar w:fldCharType="begin"/>
        </w:r>
        <w:r>
          <w:instrText xml:space="preserve"> PAGEREF _Toc26042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68" w:history="1">
        <w:r>
          <w:rPr>
            <w:rFonts w:ascii="仿宋" w:eastAsia="仿宋" w:hAnsi="仿宋" w:cs="仿宋" w:hint="eastAsia"/>
            <w:lang w:eastAsia="zh-CN"/>
          </w:rPr>
          <w:t>(四)、消费习惯对机动车选址的影响</w:t>
        </w:r>
        <w:r>
          <w:tab/>
        </w:r>
        <w:r>
          <w:fldChar w:fldCharType="begin"/>
        </w:r>
        <w:r>
          <w:instrText xml:space="preserve"> PAGEREF _Toc20068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24" w:history="1">
        <w:r>
          <w:rPr>
            <w:rFonts w:ascii="仿宋" w:eastAsia="仿宋" w:hAnsi="仿宋" w:cs="仿宋" w:hint="eastAsia"/>
            <w:lang w:eastAsia="zh-CN"/>
          </w:rPr>
          <w:t>(五)、机动车项目选址原则</w:t>
        </w:r>
        <w:r>
          <w:tab/>
        </w:r>
        <w:r>
          <w:fldChar w:fldCharType="begin"/>
        </w:r>
        <w:r>
          <w:instrText xml:space="preserve"> PAGEREF _Toc30624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09" w:history="1">
        <w:r>
          <w:rPr>
            <w:rFonts w:ascii="仿宋" w:eastAsia="仿宋" w:hAnsi="仿宋" w:cs="仿宋" w:hint="eastAsia"/>
            <w:lang w:eastAsia="zh-CN"/>
          </w:rPr>
          <w:t>(六)、建设区基本情况</w:t>
        </w:r>
        <w:r>
          <w:tab/>
        </w:r>
        <w:r>
          <w:fldChar w:fldCharType="begin"/>
        </w:r>
        <w:r>
          <w:instrText xml:space="preserve"> PAGEREF _Toc12909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3" w:history="1">
        <w:r>
          <w:rPr>
            <w:rFonts w:ascii="仿宋" w:eastAsia="仿宋" w:hAnsi="仿宋" w:cs="仿宋" w:hint="eastAsia"/>
            <w:lang w:eastAsia="zh-CN"/>
          </w:rPr>
          <w:t>(七)、机动车项目选址综合评价</w:t>
        </w:r>
        <w:r>
          <w:tab/>
        </w:r>
        <w:r>
          <w:fldChar w:fldCharType="begin"/>
        </w:r>
        <w:r>
          <w:instrText xml:space="preserve"> PAGEREF _Toc32243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9" w:history="1">
        <w:r>
          <w:rPr>
            <w:rFonts w:ascii="仿宋" w:eastAsia="仿宋" w:hAnsi="仿宋" w:cs="仿宋" w:hint="eastAsia"/>
            <w:lang w:eastAsia="zh-CN"/>
          </w:rPr>
          <w:t>十三、实施安排</w:t>
        </w:r>
        <w:r>
          <w:tab/>
        </w:r>
        <w:r>
          <w:fldChar w:fldCharType="begin"/>
        </w:r>
        <w:r>
          <w:instrText xml:space="preserve"> PAGEREF _Toc2379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54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_Toc14454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71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_Toc9871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27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_Toc23527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40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_Toc9640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47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_Toc4347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71" w:history="1">
        <w:r>
          <w:rPr>
            <w:rFonts w:ascii="仿宋" w:eastAsia="仿宋" w:hAnsi="仿宋" w:cs="仿宋" w:hint="eastAsia"/>
            <w:lang w:eastAsia="zh-CN"/>
          </w:rPr>
          <w:t>(六)、机动车项目实施保障</w:t>
        </w:r>
        <w:r>
          <w:tab/>
        </w:r>
        <w:r>
          <w:fldChar w:fldCharType="begin"/>
        </w:r>
        <w:r>
          <w:instrText xml:space="preserve"> PAGEREF _Toc9071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72" w:history="1">
        <w:r>
          <w:rPr>
            <w:rFonts w:ascii="仿宋" w:eastAsia="仿宋" w:hAnsi="仿宋" w:cs="仿宋" w:hint="eastAsia"/>
            <w:lang w:eastAsia="zh-CN"/>
          </w:rPr>
          <w:t>十四、机动车项目合作伙伴与利益相关者</w:t>
        </w:r>
        <w:r>
          <w:tab/>
        </w:r>
        <w:r>
          <w:fldChar w:fldCharType="begin"/>
        </w:r>
        <w:r>
          <w:instrText xml:space="preserve"> PAGEREF _Toc9272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31" w:history="1">
        <w:r>
          <w:rPr>
            <w:rFonts w:ascii="仿宋" w:eastAsia="仿宋" w:hAnsi="仿宋" w:cs="仿宋" w:hint="eastAsia"/>
            <w:lang w:eastAsia="zh-CN"/>
          </w:rPr>
          <w:t>(一)、合作伙伴策略与关系建立</w:t>
        </w:r>
        <w:r>
          <w:tab/>
        </w:r>
        <w:r>
          <w:fldChar w:fldCharType="begin"/>
        </w:r>
        <w:r>
          <w:instrText xml:space="preserve"> PAGEREF _Toc6431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13" w:history="1">
        <w:r>
          <w:rPr>
            <w:rFonts w:ascii="仿宋" w:eastAsia="仿宋" w:hAnsi="仿宋" w:cs="仿宋" w:hint="eastAsia"/>
            <w:lang w:eastAsia="zh-CN"/>
          </w:rPr>
          <w:t>(二)、利益相关者分析与沟通计划</w:t>
        </w:r>
        <w:r>
          <w:tab/>
        </w:r>
        <w:r>
          <w:fldChar w:fldCharType="begin"/>
        </w:r>
        <w:r>
          <w:instrText xml:space="preserve"> PAGEREF _Toc13713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7" w:history="1">
        <w:r>
          <w:rPr>
            <w:rFonts w:ascii="仿宋" w:eastAsia="仿宋" w:hAnsi="仿宋" w:cs="仿宋" w:hint="eastAsia"/>
            <w:lang w:eastAsia="zh-CN"/>
          </w:rPr>
          <w:t>十五、项目技术流程</w:t>
        </w:r>
        <w:r>
          <w:tab/>
        </w:r>
        <w:r>
          <w:fldChar w:fldCharType="begin"/>
        </w:r>
        <w:r>
          <w:instrText xml:space="preserve"> PAGEREF _Toc3067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43" w:history="1">
        <w:r>
          <w:rPr>
            <w:rFonts w:ascii="仿宋" w:eastAsia="仿宋" w:hAnsi="仿宋" w:cs="仿宋" w:hint="eastAsia"/>
            <w:lang w:eastAsia="zh-CN"/>
          </w:rPr>
          <w:t>(一)、技术方案选择</w:t>
        </w:r>
        <w:r>
          <w:tab/>
        </w:r>
        <w:r>
          <w:fldChar w:fldCharType="begin"/>
        </w:r>
        <w:r>
          <w:instrText xml:space="preserve"> PAGEREF _Toc28143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81" w:history="1">
        <w:r>
          <w:rPr>
            <w:rFonts w:ascii="仿宋" w:eastAsia="仿宋" w:hAnsi="仿宋" w:cs="仿宋" w:hint="eastAsia"/>
            <w:lang w:eastAsia="zh-CN"/>
          </w:rPr>
          <w:t>(二)、设备选型方案</w:t>
        </w:r>
        <w:r>
          <w:tab/>
        </w:r>
        <w:r>
          <w:fldChar w:fldCharType="begin"/>
        </w:r>
        <w:r>
          <w:instrText xml:space="preserve"> PAGEREF _Toc7981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21" w:history="1">
        <w:r>
          <w:rPr>
            <w:rFonts w:ascii="仿宋" w:eastAsia="仿宋" w:hAnsi="仿宋" w:cs="仿宋" w:hint="eastAsia"/>
            <w:lang w:eastAsia="zh-CN"/>
          </w:rPr>
          <w:t>(三)、技术流程与工艺设计</w:t>
        </w:r>
        <w:r>
          <w:tab/>
        </w:r>
        <w:r>
          <w:fldChar w:fldCharType="begin"/>
        </w:r>
        <w:r>
          <w:instrText xml:space="preserve"> PAGEREF _Toc12821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09" w:history="1">
        <w:r>
          <w:rPr>
            <w:rFonts w:ascii="仿宋" w:eastAsia="仿宋" w:hAnsi="仿宋" w:cs="仿宋" w:hint="eastAsia"/>
            <w:lang w:eastAsia="zh-CN"/>
          </w:rPr>
          <w:t>十六、战略的建立与选择过程</w:t>
        </w:r>
        <w:r>
          <w:tab/>
        </w:r>
        <w:r>
          <w:fldChar w:fldCharType="begin"/>
        </w:r>
        <w:r>
          <w:instrText xml:space="preserve"> PAGEREF _Toc16809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84" w:history="1">
        <w:r>
          <w:rPr>
            <w:rFonts w:ascii="仿宋" w:eastAsia="仿宋" w:hAnsi="仿宋" w:cs="仿宋" w:hint="eastAsia"/>
            <w:lang w:eastAsia="zh-CN"/>
          </w:rPr>
          <w:t>(一)、战略的建立与选择过程</w:t>
        </w:r>
        <w:r>
          <w:tab/>
        </w:r>
        <w:r>
          <w:fldChar w:fldCharType="begin"/>
        </w:r>
        <w:r>
          <w:instrText xml:space="preserve"> PAGEREF _Toc17784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06" w:history="1">
        <w:r>
          <w:rPr>
            <w:rFonts w:ascii="仿宋" w:eastAsia="仿宋" w:hAnsi="仿宋" w:cs="仿宋" w:hint="eastAsia"/>
            <w:lang w:eastAsia="zh-CN"/>
          </w:rPr>
          <w:t>十七、项目危机管理</w:t>
        </w:r>
        <w:r>
          <w:tab/>
        </w:r>
        <w:r>
          <w:fldChar w:fldCharType="begin"/>
        </w:r>
        <w:r>
          <w:instrText xml:space="preserve"> PAGEREF _Toc16406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78" w:history="1">
        <w:r>
          <w:rPr>
            <w:rFonts w:ascii="仿宋" w:eastAsia="仿宋" w:hAnsi="仿宋" w:cs="仿宋" w:hint="eastAsia"/>
            <w:lang w:eastAsia="zh-CN"/>
          </w:rPr>
          <w:t>(一)、危机预警与风险评估</w:t>
        </w:r>
        <w:r>
          <w:tab/>
        </w:r>
        <w:r>
          <w:fldChar w:fldCharType="begin"/>
        </w:r>
        <w:r>
          <w:instrText xml:space="preserve"> PAGEREF _Toc9478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9" w:history="1">
        <w:r>
          <w:rPr>
            <w:rFonts w:ascii="仿宋" w:eastAsia="仿宋" w:hAnsi="仿宋" w:cs="仿宋" w:hint="eastAsia"/>
            <w:lang w:eastAsia="zh-CN"/>
          </w:rPr>
          <w:t>(二)、危机应对预案</w:t>
        </w:r>
        <w:r>
          <w:tab/>
        </w:r>
        <w:r>
          <w:fldChar w:fldCharType="begin"/>
        </w:r>
        <w:r>
          <w:instrText xml:space="preserve"> PAGEREF _Toc779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14" w:history="1">
        <w:r>
          <w:rPr>
            <w:rFonts w:ascii="仿宋" w:eastAsia="仿宋" w:hAnsi="仿宋" w:cs="仿宋" w:hint="eastAsia"/>
            <w:lang w:eastAsia="zh-CN"/>
          </w:rPr>
          <w:t>(三)、危机沟通与公关处理</w:t>
        </w:r>
        <w:r>
          <w:tab/>
        </w:r>
        <w:r>
          <w:fldChar w:fldCharType="begin"/>
        </w:r>
        <w:r>
          <w:instrText xml:space="preserve"> PAGEREF _Toc24814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39" w:history="1">
        <w:r>
          <w:rPr>
            <w:rFonts w:ascii="仿宋" w:eastAsia="仿宋" w:hAnsi="仿宋" w:cs="仿宋" w:hint="eastAsia"/>
            <w:lang w:eastAsia="zh-CN"/>
          </w:rPr>
          <w:t>十八、机动车项目节能说明</w:t>
        </w:r>
        <w:r>
          <w:tab/>
        </w:r>
        <w:r>
          <w:fldChar w:fldCharType="begin"/>
        </w:r>
        <w:r>
          <w:instrText xml:space="preserve"> PAGEREF _Toc17439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02" w:history="1">
        <w:r>
          <w:rPr>
            <w:rFonts w:ascii="仿宋" w:eastAsia="仿宋" w:hAnsi="仿宋" w:cs="仿宋" w:hint="eastAsia"/>
            <w:lang w:eastAsia="zh-CN"/>
          </w:rPr>
          <w:t>(一)、机动车项目节能概述</w:t>
        </w:r>
        <w:r>
          <w:tab/>
        </w:r>
        <w:r>
          <w:fldChar w:fldCharType="begin"/>
        </w:r>
        <w:r>
          <w:instrText xml:space="preserve"> PAGEREF _Toc13802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08" w:history="1">
        <w:r>
          <w:rPr>
            <w:rFonts w:ascii="仿宋" w:eastAsia="仿宋" w:hAnsi="仿宋" w:cs="仿宋" w:hint="eastAsia"/>
            <w:lang w:eastAsia="zh-CN"/>
          </w:rPr>
          <w:t>(二)、能源消费种类和数量分析</w:t>
        </w:r>
        <w:r>
          <w:tab/>
        </w:r>
        <w:r>
          <w:fldChar w:fldCharType="begin"/>
        </w:r>
        <w:r>
          <w:instrText xml:space="preserve"> PAGEREF _Toc6308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4" w:history="1">
        <w:r>
          <w:rPr>
            <w:rFonts w:ascii="仿宋" w:eastAsia="仿宋" w:hAnsi="仿宋" w:cs="仿宋" w:hint="eastAsia"/>
            <w:lang w:eastAsia="zh-CN"/>
          </w:rPr>
          <w:t>(三)、机动车项目节能措施</w:t>
        </w:r>
        <w:r>
          <w:tab/>
        </w:r>
        <w:r>
          <w:fldChar w:fldCharType="begin"/>
        </w:r>
        <w:r>
          <w:instrText xml:space="preserve"> PAGEREF _Toc27034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66" w:history="1">
        <w:r>
          <w:rPr>
            <w:rFonts w:ascii="仿宋" w:eastAsia="仿宋" w:hAnsi="仿宋" w:cs="仿宋" w:hint="eastAsia"/>
            <w:lang w:eastAsia="zh-CN"/>
          </w:rPr>
          <w:t>(四)、节能综合评价</w:t>
        </w:r>
        <w:r>
          <w:tab/>
        </w:r>
        <w:r>
          <w:fldChar w:fldCharType="begin"/>
        </w:r>
        <w:r>
          <w:instrText xml:space="preserve"> PAGEREF _Toc26366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81" w:history="1">
        <w:r>
          <w:rPr>
            <w:rFonts w:ascii="仿宋" w:eastAsia="仿宋" w:hAnsi="仿宋" w:cs="仿宋" w:hint="eastAsia"/>
            <w:lang w:eastAsia="zh-CN"/>
          </w:rPr>
          <w:t>十九、供应链管理</w:t>
        </w:r>
        <w:r>
          <w:tab/>
        </w:r>
        <w:r>
          <w:fldChar w:fldCharType="begin"/>
        </w:r>
        <w:r>
          <w:instrText xml:space="preserve"> PAGEREF _Toc19181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02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_Toc17402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2438" w:history="1">
        <w:r>
          <w:rPr>
            <w:rFonts w:ascii="仿宋" w:eastAsia="仿宋" w:hAnsi="仿宋" w:cs="仿宋" w:hint="eastAsia"/>
            <w:lang w:eastAsia="zh-CN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_Toc32438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63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_Toc24463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44" w:history="1">
        <w:r>
          <w:rPr>
            <w:rFonts w:ascii="仿宋" w:eastAsia="仿宋" w:hAnsi="仿宋" w:cs="仿宋" w:hint="eastAsia"/>
            <w:lang w:eastAsia="zh-CN"/>
          </w:rPr>
          <w:t>(四)、供应链风险管理</w:t>
        </w:r>
        <w:r>
          <w:tab/>
        </w:r>
        <w:r>
          <w:fldChar w:fldCharType="begin"/>
        </w:r>
        <w:r>
          <w:instrText xml:space="preserve"> PAGEREF _Toc16844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52" w:history="1">
        <w:r>
          <w:rPr>
            <w:rFonts w:ascii="仿宋" w:eastAsia="仿宋" w:hAnsi="仿宋" w:cs="仿宋" w:hint="eastAsia"/>
            <w:lang w:eastAsia="zh-CN"/>
          </w:rPr>
          <w:t>(五)、供应链协同与信息共享</w:t>
        </w:r>
        <w:r>
          <w:tab/>
        </w:r>
        <w:r>
          <w:fldChar w:fldCharType="begin"/>
        </w:r>
        <w:r>
          <w:instrText xml:space="preserve"> PAGEREF _Toc9452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78" w:history="1">
        <w:r>
          <w:rPr>
            <w:rFonts w:ascii="仿宋" w:eastAsia="仿宋" w:hAnsi="仿宋" w:cs="仿宋" w:hint="eastAsia"/>
            <w:lang w:eastAsia="zh-CN"/>
          </w:rPr>
          <w:t>二十、机动车行业企业过去战略的影响</w:t>
        </w:r>
        <w:r>
          <w:tab/>
        </w:r>
        <w:r>
          <w:fldChar w:fldCharType="begin"/>
        </w:r>
        <w:r>
          <w:instrText xml:space="preserve"> PAGEREF _Toc21878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40" w:history="1">
        <w:r>
          <w:rPr>
            <w:rFonts w:ascii="仿宋" w:eastAsia="仿宋" w:hAnsi="仿宋" w:cs="仿宋" w:hint="eastAsia"/>
            <w:lang w:eastAsia="zh-CN"/>
          </w:rPr>
          <w:t>(一)、机动车行业企业过去战略的影响</w:t>
        </w:r>
        <w:r>
          <w:tab/>
        </w:r>
        <w:r>
          <w:fldChar w:fldCharType="begin"/>
        </w:r>
        <w:r>
          <w:instrText xml:space="preserve"> PAGEREF _Toc4040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251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168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18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https://d.book118.com/966112030040010053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机动车项目调研分析报告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机动车项目调研分析报告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机动车项目调研分析报告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机动车项目调研分析报告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机动车项目调研分析报告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70A11AF"/>
    <w:rsid w:val="170A11AF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6611203004001005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2024-02-21T10:12:00Z</dcterms:created>
  <dcterms:modified xsi:type="dcterms:W3CDTF">2024-02-21T10:13:11Z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0D8F6F608E224A5E80C657865885F25D_11</vt:lpwstr>
  </property>
  <property fmtid="{D5CDD505-2E9C-101B-9397-08002B2CF9AE}" pid="3" name="KSOProductBuildVer">
    <vt:lpwstr>2052-12.1.0.16250</vt:lpwstr>
  </property>
</Properties>
</file>