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洗煤行业相关公司设立可行性研究报告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58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_Toc4581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34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_Toc21534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_Toc6185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_Toc19088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_Toc7091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_Toc884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_Toc15908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3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_Toc28143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_Toc24044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48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_Toc29448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2" w:history="1">
        <w:r>
          <w:rPr>
            <w:rFonts w:ascii="仿宋" w:eastAsia="仿宋" w:hAnsi="仿宋" w:cs="仿宋" w:hint="eastAsia"/>
            <w:lang w:eastAsia="zh-CN"/>
          </w:rPr>
          <w:t>(一)、洗煤项目选址原则</w:t>
        </w:r>
        <w:r>
          <w:tab/>
        </w:r>
        <w:r>
          <w:fldChar w:fldCharType="begin"/>
        </w:r>
        <w:r>
          <w:instrText xml:space="preserve"> PAGEREF _Toc6892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9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_Toc27209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4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_Toc28934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_Toc24710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9" w:history="1">
        <w:r>
          <w:rPr>
            <w:rFonts w:ascii="仿宋" w:eastAsia="仿宋" w:hAnsi="仿宋" w:cs="仿宋" w:hint="eastAsia"/>
            <w:lang w:eastAsia="zh-CN"/>
          </w:rPr>
          <w:t>(五)、洗煤项目选址综合评价</w:t>
        </w:r>
        <w:r>
          <w:tab/>
        </w:r>
        <w:r>
          <w:fldChar w:fldCharType="begin"/>
        </w:r>
        <w:r>
          <w:instrText xml:space="preserve"> PAGEREF _Toc8269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01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_Toc10701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8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_Toc6080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_Toc16321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_Toc32421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_Toc14323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63" w:history="1">
        <w:r>
          <w:rPr>
            <w:rFonts w:ascii="仿宋" w:eastAsia="仿宋" w:hAnsi="仿宋" w:cs="仿宋" w:hint="eastAsia"/>
            <w:lang w:eastAsia="zh-CN"/>
          </w:rPr>
          <w:t>四、洗煤筹建公司基本信息</w:t>
        </w:r>
        <w:r>
          <w:tab/>
        </w:r>
        <w:r>
          <w:fldChar w:fldCharType="begin"/>
        </w:r>
        <w:r>
          <w:instrText xml:space="preserve"> PAGEREF _Toc6663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7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_Toc14847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1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_Toc30441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_Toc23402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_Toc18203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_Toc14231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0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_Toc3560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4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_Toc3154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6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_Toc25326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7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_Toc10175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_Toc1236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8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_Toc6828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_Toc717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1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_Toc31391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2" w:history="1">
        <w:r>
          <w:rPr>
            <w:rFonts w:ascii="仿宋" w:eastAsia="仿宋" w:hAnsi="仿宋" w:cs="仿宋" w:hint="eastAsia"/>
            <w:lang w:eastAsia="zh-CN"/>
          </w:rPr>
          <w:t>(七)、洗煤项目建设必要性分析</w:t>
        </w:r>
        <w:r>
          <w:tab/>
        </w:r>
        <w:r>
          <w:fldChar w:fldCharType="begin"/>
        </w:r>
        <w:r>
          <w:instrText xml:space="preserve"> PAGEREF _Toc15102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15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_Toc6415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9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_Toc7489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_Toc426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_Toc23777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_Toc24476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2" w:history="1">
        <w:r>
          <w:rPr>
            <w:rFonts w:ascii="仿宋" w:eastAsia="仿宋" w:hAnsi="仿宋" w:cs="仿宋" w:hint="eastAsia"/>
            <w:lang w:eastAsia="zh-CN"/>
          </w:rPr>
          <w:t>(五)、洗煤项目总投资</w:t>
        </w:r>
        <w:r>
          <w:tab/>
        </w:r>
        <w:r>
          <w:fldChar w:fldCharType="begin"/>
        </w:r>
        <w:r>
          <w:instrText xml:space="preserve"> PAGEREF _Toc20792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79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_Toc10797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2" w:history="1">
        <w:r>
          <w:rPr>
            <w:rFonts w:ascii="仿宋" w:eastAsia="仿宋" w:hAnsi="仿宋" w:cs="仿宋" w:hint="eastAsia"/>
            <w:lang w:eastAsia="zh-CN"/>
          </w:rPr>
          <w:t>七、洗煤项目经济效益</w:t>
        </w:r>
        <w:r>
          <w:tab/>
        </w:r>
        <w:r>
          <w:fldChar w:fldCharType="begin"/>
        </w:r>
        <w:r>
          <w:instrText xml:space="preserve"> PAGEREF _Toc1122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_Toc15156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_Toc10336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0" w:history="1">
        <w:r>
          <w:rPr>
            <w:rFonts w:ascii="仿宋" w:eastAsia="仿宋" w:hAnsi="仿宋" w:cs="仿宋" w:hint="eastAsia"/>
            <w:lang w:eastAsia="zh-CN"/>
          </w:rPr>
          <w:t>(三)、洗煤项目盈利能力分析</w:t>
        </w:r>
        <w:r>
          <w:tab/>
        </w:r>
        <w:r>
          <w:fldChar w:fldCharType="begin"/>
        </w:r>
        <w:r>
          <w:instrText xml:space="preserve"> PAGEREF _Toc17960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2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_Toc11862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_Toc7400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0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_Toc22740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66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_Toc22366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_Toc10565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_Toc23984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_Toc18938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_Toc4264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_Toc24941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_Toc27232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_Toc24747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_Toc398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_Toc11786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9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_Toc27609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_Toc22165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6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_Toc8216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_Toc981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52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_Toc16252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4" w:history="1">
        <w:r>
          <w:rPr>
            <w:rFonts w:ascii="仿宋" w:eastAsia="仿宋" w:hAnsi="仿宋" w:cs="仿宋" w:hint="eastAsia"/>
            <w:lang w:eastAsia="zh-CN"/>
          </w:rPr>
          <w:t>(一)、洗煤项目进度安排</w:t>
        </w:r>
        <w:r>
          <w:tab/>
        </w:r>
        <w:r>
          <w:fldChar w:fldCharType="begin"/>
        </w:r>
        <w:r>
          <w:instrText xml:space="preserve"> PAGEREF _Toc8414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2" w:history="1">
        <w:r>
          <w:rPr>
            <w:rFonts w:ascii="仿宋" w:eastAsia="仿宋" w:hAnsi="仿宋" w:cs="仿宋" w:hint="eastAsia"/>
            <w:lang w:eastAsia="zh-CN"/>
          </w:rPr>
          <w:t>(二)、洗煤项目实施保障措施</w:t>
        </w:r>
        <w:r>
          <w:tab/>
        </w:r>
        <w:r>
          <w:fldChar w:fldCharType="begin"/>
        </w:r>
        <w:r>
          <w:instrText xml:space="preserve"> PAGEREF _Toc9442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91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_Toc12491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7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_Toc21477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_Toc10762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_Toc28015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_Toc1327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29" w:history="1">
        <w:r>
          <w:rPr>
            <w:rFonts w:ascii="仿宋" w:eastAsia="仿宋" w:hAnsi="仿宋" w:cs="仿宋" w:hint="eastAsia"/>
            <w:lang w:eastAsia="zh-CN"/>
          </w:rPr>
          <w:t>十一、洗煤项目总结分析</w:t>
        </w:r>
        <w:r>
          <w:tab/>
        </w:r>
        <w:r>
          <w:fldChar w:fldCharType="begin"/>
        </w:r>
        <w:r>
          <w:instrText xml:space="preserve"> PAGEREF _Toc15829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75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_Toc25375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9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_Toc22719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8" w:history="1">
        <w:r>
          <w:rPr>
            <w:rFonts w:ascii="仿宋" w:eastAsia="仿宋" w:hAnsi="仿宋" w:cs="仿宋" w:hint="eastAsia"/>
            <w:lang w:eastAsia="zh-CN"/>
          </w:rPr>
          <w:t>(二)、合作洗煤项目</w:t>
        </w:r>
        <w:r>
          <w:tab/>
        </w:r>
        <w:r>
          <w:fldChar w:fldCharType="begin"/>
        </w:r>
        <w:r>
          <w:instrText xml:space="preserve"> PAGEREF _Toc3538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1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_Toc6511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581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534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185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088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https://d.book118.com/966113132021010041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洗煤行业相关公司设立可行性研究报告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洗煤行业相关公司设立可行性研究报告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洗煤行业相关公司设立可行性研究报告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洗煤行业相关公司设立可行性研究报告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洗煤行业相关公司设立可行性研究报告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66113132021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2023-12-29T07:44:00Z</dcterms:created>
  <dcterms:modified xsi:type="dcterms:W3CDTF">2023-12-29T07:44:23Z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F1D0AC1339004255B0FC51C1816E7FF5_11</vt:lpwstr>
  </property>
  <property fmtid="{D5CDD505-2E9C-101B-9397-08002B2CF9AE}" pid="3" name="KSOProductBuildVer">
    <vt:lpwstr>2052-12.1.0.16120</vt:lpwstr>
  </property>
</Properties>
</file>