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F2F" w:rsidP="00930F2F">
      <w:pPr>
        <w:pStyle w:val="NormalWeb"/>
        <w:spacing w:before="0" w:beforeAutospacing="0" w:after="0" w:afterAutospacing="0"/>
        <w:jc w:val="center"/>
        <w:rPr>
          <w:color w:val="000000"/>
          <w:sz w:val="44"/>
          <w:szCs w:val="44"/>
        </w:rPr>
      </w:pPr>
      <w:r>
        <w:rPr>
          <w:rFonts w:hint="eastAsia"/>
          <w:color w:val="000000"/>
          <w:sz w:val="44"/>
          <w:szCs w:val="44"/>
        </w:rPr>
        <w:t>2024年-安徽建筑安全员-C证考试题库</w:t>
      </w:r>
    </w:p>
    <w:p w:rsidR="00930F2F" w:rsidP="00930F2F">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930F2F" w:rsidP="00930F2F">
      <w:pPr>
        <w:jc w:val="left"/>
        <w:rPr>
          <w:rFonts w:ascii="宋体" w:hAnsi="宋体" w:cs="宋体"/>
          <w:sz w:val="24"/>
          <w:szCs w:val="24"/>
        </w:rPr>
      </w:pPr>
      <w:r>
        <w:rPr>
          <w:rFonts w:ascii="Times New Roman" w:hAnsi="Times New Roman" w:cs="Times New Roman"/>
          <w:color w:val="000000"/>
          <w:sz w:val="27"/>
          <w:szCs w:val="27"/>
        </w:rPr>
        <w:br/>
      </w:r>
    </w:p>
    <w:p w:rsidR="00930F2F" w:rsidP="00930F2F">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930F2F" w:rsidP="00930F2F">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施工现场的场地可以采用哪种方式适当硬化？（</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必须做混凝土地面</w:t>
      </w:r>
      <w:r>
        <w:rPr>
          <w:rFonts w:ascii="Times New Roman" w:hAnsi="Times New Roman" w:cs="Times New Roman"/>
          <w:color w:val="000000"/>
          <w:sz w:val="27"/>
          <w:szCs w:val="27"/>
        </w:rPr>
        <w:br/>
        <w:t>B.</w:t>
      </w:r>
      <w:r>
        <w:rPr>
          <w:rFonts w:ascii="Times New Roman" w:hAnsi="Times New Roman" w:cs="Times New Roman"/>
          <w:color w:val="000000"/>
          <w:sz w:val="27"/>
          <w:szCs w:val="27"/>
        </w:rPr>
        <w:t>有条件的做混凝土地面，无条件的可以采用石屑、焦渣、砂头等方式硬化</w:t>
      </w:r>
      <w:r>
        <w:rPr>
          <w:rFonts w:ascii="Times New Roman" w:hAnsi="Times New Roman" w:cs="Times New Roman"/>
          <w:color w:val="000000"/>
          <w:sz w:val="27"/>
          <w:szCs w:val="27"/>
        </w:rPr>
        <w:br/>
        <w:t>C.</w:t>
      </w:r>
      <w:r>
        <w:rPr>
          <w:rFonts w:ascii="Times New Roman" w:hAnsi="Times New Roman" w:cs="Times New Roman"/>
          <w:color w:val="000000"/>
          <w:sz w:val="27"/>
          <w:szCs w:val="27"/>
        </w:rPr>
        <w:t>不得采用石屑、焦渣、砂头等方式硬化</w:t>
      </w:r>
      <w:r>
        <w:rPr>
          <w:rFonts w:ascii="Times New Roman" w:hAnsi="Times New Roman" w:cs="Times New Roman"/>
          <w:color w:val="000000"/>
          <w:sz w:val="27"/>
          <w:szCs w:val="27"/>
        </w:rPr>
        <w:br/>
        <w:t>D.</w:t>
      </w:r>
      <w:r>
        <w:rPr>
          <w:rFonts w:ascii="Times New Roman" w:hAnsi="Times New Roman" w:cs="Times New Roman"/>
          <w:color w:val="000000"/>
          <w:sz w:val="27"/>
          <w:szCs w:val="27"/>
        </w:rPr>
        <w:t>素土即可</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建设主管部门应当依照有关法律法规的规定，对因降低安全生产条件导致事故发生的施工单位给予（</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）安全生产许可证的处罚。</w:t>
      </w:r>
      <w:r>
        <w:rPr>
          <w:rFonts w:ascii="Times New Roman" w:hAnsi="Times New Roman" w:cs="Times New Roman"/>
          <w:color w:val="000000"/>
          <w:sz w:val="27"/>
          <w:szCs w:val="27"/>
        </w:rPr>
        <w:br/>
        <w:t>A.</w:t>
      </w:r>
      <w:r>
        <w:rPr>
          <w:rFonts w:ascii="Times New Roman" w:hAnsi="Times New Roman" w:cs="Times New Roman"/>
          <w:color w:val="000000"/>
          <w:sz w:val="27"/>
          <w:szCs w:val="27"/>
        </w:rPr>
        <w:t>暂扣或吊销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重新考核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不予注册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不予延期</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生产经营单位应当建立相应的机制</w:t>
      </w:r>
      <w:r>
        <w:rPr>
          <w:rFonts w:ascii="Times New Roman" w:hAnsi="Times New Roman" w:cs="Times New Roman"/>
          <w:color w:val="000000"/>
          <w:sz w:val="27"/>
          <w:szCs w:val="27"/>
        </w:rPr>
        <w:t>,</w:t>
      </w:r>
      <w:r>
        <w:rPr>
          <w:rFonts w:ascii="Times New Roman" w:hAnsi="Times New Roman" w:cs="Times New Roman"/>
          <w:color w:val="000000"/>
          <w:sz w:val="27"/>
          <w:szCs w:val="27"/>
        </w:rPr>
        <w:t>加强对安全生产责任制落实情况的</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保证安全生产责任制的落实。</w:t>
      </w:r>
      <w:r>
        <w:rPr>
          <w:rFonts w:ascii="Times New Roman" w:hAnsi="Times New Roman" w:cs="Times New Roman"/>
          <w:color w:val="000000"/>
          <w:sz w:val="27"/>
          <w:szCs w:val="27"/>
        </w:rPr>
        <w:br/>
        <w:t>A.</w:t>
      </w:r>
      <w:r>
        <w:rPr>
          <w:rFonts w:ascii="Times New Roman" w:hAnsi="Times New Roman" w:cs="Times New Roman"/>
          <w:color w:val="000000"/>
          <w:sz w:val="27"/>
          <w:szCs w:val="27"/>
        </w:rPr>
        <w:t>综合管理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监督考核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监督管理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综合监督管理</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脚手架的主节点处必须设置一根横向水平杆，用（</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）扣紧且严禁拆除。</w:t>
      </w:r>
      <w:r>
        <w:rPr>
          <w:rFonts w:ascii="Times New Roman" w:hAnsi="Times New Roman" w:cs="Times New Roman"/>
          <w:color w:val="000000"/>
          <w:sz w:val="27"/>
          <w:szCs w:val="27"/>
        </w:rPr>
        <w:br/>
        <w:t>A.</w:t>
      </w:r>
      <w:r>
        <w:rPr>
          <w:rFonts w:ascii="Times New Roman" w:hAnsi="Times New Roman" w:cs="Times New Roman"/>
          <w:color w:val="000000"/>
          <w:sz w:val="27"/>
          <w:szCs w:val="27"/>
        </w:rPr>
        <w:t>直角扣件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旋转扣件</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对接扣件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对拉螺杆</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挖掘机作业时（</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）不得在铲斗回转半径范围内停留。</w:t>
      </w:r>
      <w:r>
        <w:rPr>
          <w:rFonts w:ascii="Times New Roman" w:hAnsi="Times New Roman" w:cs="Times New Roman"/>
          <w:color w:val="000000"/>
          <w:sz w:val="27"/>
          <w:szCs w:val="27"/>
        </w:rPr>
        <w:br/>
      </w:r>
    </w:p>
    <w:p w:rsidR="00930F2F" w:rsidP="00930F2F">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任何人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非工作人员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工程技术人员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围观群众</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《建设工程安全生产管理条例》规定，施工单位应当设立安全生产管理机构，配备（</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）人员。</w:t>
      </w:r>
      <w:r>
        <w:rPr>
          <w:rFonts w:ascii="Times New Roman" w:hAnsi="Times New Roman" w:cs="Times New Roman"/>
          <w:color w:val="000000"/>
          <w:sz w:val="27"/>
          <w:szCs w:val="27"/>
        </w:rPr>
        <w:br/>
        <w:t>A.</w:t>
      </w:r>
      <w:r>
        <w:rPr>
          <w:rFonts w:ascii="Times New Roman" w:hAnsi="Times New Roman" w:cs="Times New Roman"/>
          <w:color w:val="000000"/>
          <w:sz w:val="27"/>
          <w:szCs w:val="27"/>
        </w:rPr>
        <w:t>专职安全生产管理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兼职安全生产管理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安全生产监理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专兼职安全生产检查</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w:t>
      </w:r>
      <w:r>
        <w:rPr>
          <w:rFonts w:ascii="Times New Roman" w:hAnsi="Times New Roman" w:cs="Times New Roman"/>
          <w:color w:val="000000"/>
          <w:sz w:val="27"/>
          <w:szCs w:val="27"/>
        </w:rPr>
        <w:t>D</w:t>
      </w:r>
      <w:r>
        <w:rPr>
          <w:rFonts w:ascii="Times New Roman" w:hAnsi="Times New Roman" w:cs="Times New Roman"/>
          <w:color w:val="000000"/>
          <w:sz w:val="27"/>
          <w:szCs w:val="27"/>
        </w:rPr>
        <w:t>）可以规定实行强制监理的建筑工程的范围。</w:t>
      </w:r>
      <w:r>
        <w:rPr>
          <w:rFonts w:ascii="Times New Roman" w:hAnsi="Times New Roman" w:cs="Times New Roman"/>
          <w:color w:val="000000"/>
          <w:sz w:val="27"/>
          <w:szCs w:val="27"/>
        </w:rPr>
        <w:br/>
        <w:t>A.</w:t>
      </w:r>
      <w:r>
        <w:rPr>
          <w:rFonts w:ascii="Times New Roman" w:hAnsi="Times New Roman" w:cs="Times New Roman"/>
          <w:color w:val="000000"/>
          <w:sz w:val="27"/>
          <w:szCs w:val="27"/>
        </w:rPr>
        <w:t>县级以上人民政府建设行政主管部门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省级以上人民政府建设行政主管部门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国务院建设行政主管部门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国务院</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《建筑施工企业安全生产管理机构设置及专职安全生产管理人员配备办法》中规定，建筑施工总承包一级资质序列企业安全生产管理机构专职安全生产管理人员的配备应满足（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不少于</w:t>
      </w:r>
      <w:r>
        <w:rPr>
          <w:rFonts w:ascii="Times New Roman" w:hAnsi="Times New Roman" w:cs="Times New Roman"/>
          <w:color w:val="000000"/>
          <w:sz w:val="27"/>
          <w:szCs w:val="27"/>
        </w:rPr>
        <w:t>6</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不少于</w:t>
      </w:r>
      <w:r>
        <w:rPr>
          <w:rFonts w:ascii="Times New Roman" w:hAnsi="Times New Roman" w:cs="Times New Roman"/>
          <w:color w:val="000000"/>
          <w:sz w:val="27"/>
          <w:szCs w:val="27"/>
        </w:rPr>
        <w:t>4</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不少于</w:t>
      </w:r>
      <w:r>
        <w:rPr>
          <w:rFonts w:ascii="Times New Roman" w:hAnsi="Times New Roman" w:cs="Times New Roman"/>
          <w:color w:val="000000"/>
          <w:sz w:val="27"/>
          <w:szCs w:val="27"/>
        </w:rPr>
        <w:t>3</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不少于</w:t>
      </w:r>
      <w:r>
        <w:rPr>
          <w:rFonts w:ascii="Times New Roman" w:hAnsi="Times New Roman" w:cs="Times New Roman"/>
          <w:color w:val="000000"/>
          <w:sz w:val="27"/>
          <w:szCs w:val="27"/>
        </w:rPr>
        <w:t>2</w:t>
      </w:r>
      <w:r>
        <w:rPr>
          <w:rFonts w:ascii="Times New Roman" w:hAnsi="Times New Roman" w:cs="Times New Roman"/>
          <w:color w:val="000000"/>
          <w:sz w:val="27"/>
          <w:szCs w:val="27"/>
        </w:rPr>
        <w:t>人</w:t>
      </w:r>
      <w:r>
        <w:rPr>
          <w:rFonts w:ascii="Times New Roman" w:hAnsi="Times New Roman" w:cs="Times New Roman"/>
          <w:color w:val="000000"/>
          <w:sz w:val="27"/>
          <w:szCs w:val="27"/>
        </w:rPr>
        <w:br/>
      </w:r>
      <w:r>
        <w:rPr>
          <w:rFonts w:ascii="Times New Roman" w:hAnsi="Times New Roman" w:cs="Times New Roman"/>
          <w:color w:val="000000"/>
          <w:sz w:val="27"/>
          <w:szCs w:val="27"/>
        </w:rPr>
        <w:br/>
        <w:t>9.( C )</w:t>
      </w:r>
      <w:r>
        <w:rPr>
          <w:rFonts w:ascii="Times New Roman" w:hAnsi="Times New Roman" w:cs="Times New Roman"/>
          <w:color w:val="000000"/>
          <w:sz w:val="27"/>
          <w:szCs w:val="27"/>
        </w:rPr>
        <w:t>负责建筑安全生产的监督管理。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劳动行政主管部门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建筑业协会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建设行政主管部门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国务院</w:t>
      </w:r>
      <w:r>
        <w:rPr>
          <w:rFonts w:ascii="Times New Roman" w:hAnsi="Times New Roman" w:cs="Times New Roman"/>
          <w:color w:val="000000"/>
          <w:sz w:val="27"/>
          <w:szCs w:val="27"/>
        </w:rPr>
        <w:br/>
      </w:r>
      <w:r>
        <w:rPr>
          <w:rFonts w:ascii="Times New Roman" w:hAnsi="Times New Roman" w:cs="Times New Roman"/>
          <w:color w:val="000000"/>
          <w:sz w:val="27"/>
          <w:szCs w:val="27"/>
        </w:rPr>
        <w:br/>
        <w:t>10.( A )</w:t>
      </w:r>
      <w:r>
        <w:rPr>
          <w:rFonts w:ascii="Times New Roman" w:hAnsi="Times New Roman" w:cs="Times New Roman"/>
          <w:color w:val="000000"/>
          <w:sz w:val="27"/>
          <w:szCs w:val="27"/>
        </w:rPr>
        <w:t>每天要对班组工人进行施工要求、作业环境的安全交底。</w:t>
      </w:r>
      <w:r>
        <w:rPr>
          <w:rFonts w:ascii="Times New Roman" w:hAnsi="Times New Roman" w:cs="Times New Roman"/>
          <w:color w:val="000000"/>
          <w:sz w:val="27"/>
          <w:szCs w:val="27"/>
        </w:rPr>
        <w:br/>
        <w:t>A.</w:t>
      </w:r>
      <w:r>
        <w:rPr>
          <w:rFonts w:ascii="Times New Roman" w:hAnsi="Times New Roman" w:cs="Times New Roman"/>
          <w:color w:val="000000"/>
          <w:sz w:val="27"/>
          <w:szCs w:val="27"/>
        </w:rPr>
        <w:t>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监理工程师</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为了解决</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问题，发挥人在劳动过程中安全生产和预防事故的作用，通常采取安全管理和安全教育的手段。</w:t>
      </w:r>
      <w:r>
        <w:rPr>
          <w:rFonts w:ascii="Times New Roman" w:hAnsi="Times New Roman" w:cs="Times New Roman"/>
          <w:color w:val="000000"/>
          <w:sz w:val="27"/>
          <w:szCs w:val="27"/>
        </w:rPr>
        <w:br/>
        <w:t>A.</w:t>
      </w:r>
      <w:r>
        <w:rPr>
          <w:rFonts w:ascii="Times New Roman" w:hAnsi="Times New Roman" w:cs="Times New Roman"/>
          <w:color w:val="000000"/>
          <w:sz w:val="27"/>
          <w:szCs w:val="27"/>
        </w:rPr>
        <w:t>管理因素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人的因素</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环境因素</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机器因素</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https://d.book118.com/966115154135010055</w:t>
        </w:r>
      </w:hyperlink>
    </w:p>
    <w:p w:rsidR="00930F2F" w:rsidP="00930F2F">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553D4"/>
    <w:rsid w:val="002553D4"/>
    <w:rsid w:val="00930F2F"/>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30F2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6115154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5497</Words>
  <Characters>31333</Characters>
  <Application>Microsoft Office Word</Application>
  <DocSecurity>0</DocSecurity>
  <Lines>261</Lines>
  <Paragraphs>73</Paragraphs>
  <ScaleCrop>false</ScaleCrop>
  <Company/>
  <LinksUpToDate>false</LinksUpToDate>
  <CharactersWithSpaces>36757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2024-03-07T23:19:00Z</dcterms:created>
  <dcterms:modified xsi:type="dcterms:W3CDTF">2024-03-07T23:19:00Z</dcterms:modified>
</cp:coreProperties>
</file>