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石灰石、石膏类项目规划设计方案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1" w:history="1">
        <w:r>
          <w:rPr>
            <w:rFonts w:ascii="仿宋" w:eastAsia="仿宋" w:hAnsi="仿宋" w:cs="仿宋" w:hint="eastAsia"/>
            <w:lang w:eastAsia="zh-CN"/>
          </w:rPr>
          <w:t>序言</w:t>
        </w:r>
        <w:r>
          <w:tab/>
        </w:r>
        <w:r>
          <w:fldChar w:fldCharType="begin"/>
        </w:r>
        <w:r>
          <w:instrText xml:space="preserve"> PAGEREF _Toc22381 \h </w:instrText>
        </w:r>
        <w:r>
          <w:fldChar w:fldCharType="separate"/>
        </w:r>
        <w:r>
          <w:t>3</w:t>
        </w:r>
        <w:r>
          <w:fldChar w:fldCharType="end"/>
        </w:r>
      </w:hyperlink>
    </w:p>
    <w:p>
      <w:pPr>
        <w:pStyle w:val="TOC1"/>
        <w:tabs>
          <w:tab w:val="right" w:leader="dot" w:pos="8306"/>
        </w:tabs>
      </w:pPr>
      <w:hyperlink w:anchor="_Toc9016" w:history="1">
        <w:r>
          <w:rPr>
            <w:rFonts w:ascii="仿宋" w:eastAsia="仿宋" w:hAnsi="仿宋" w:cs="仿宋" w:hint="eastAsia"/>
            <w:lang w:eastAsia="zh-CN"/>
          </w:rPr>
          <w:t>一、石灰石、石膏类项目建设单位说明</w:t>
        </w:r>
        <w:r>
          <w:tab/>
        </w:r>
        <w:r>
          <w:fldChar w:fldCharType="begin"/>
        </w:r>
        <w:r>
          <w:instrText xml:space="preserve"> PAGEREF _Toc9016 \h </w:instrText>
        </w:r>
        <w:r>
          <w:fldChar w:fldCharType="separate"/>
        </w:r>
        <w:r>
          <w:t>3</w:t>
        </w:r>
        <w:r>
          <w:fldChar w:fldCharType="end"/>
        </w:r>
      </w:hyperlink>
    </w:p>
    <w:p>
      <w:pPr>
        <w:pStyle w:val="TOC2"/>
        <w:tabs>
          <w:tab w:val="right" w:leader="dot" w:pos="8306"/>
        </w:tabs>
      </w:pPr>
      <w:hyperlink w:anchor="_Toc29181" w:history="1">
        <w:r>
          <w:rPr>
            <w:rFonts w:ascii="仿宋" w:eastAsia="仿宋" w:hAnsi="仿宋" w:cs="仿宋" w:hint="eastAsia"/>
            <w:lang w:eastAsia="zh-CN"/>
          </w:rPr>
          <w:t>(一)、石灰石、石膏类项目承办单位基本情况</w:t>
        </w:r>
        <w:r>
          <w:tab/>
        </w:r>
        <w:r>
          <w:fldChar w:fldCharType="begin"/>
        </w:r>
        <w:r>
          <w:instrText xml:space="preserve"> PAGEREF _Toc29181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(二)、公司经济效益分析</w:t>
        </w:r>
        <w:r>
          <w:tab/>
        </w:r>
        <w:r>
          <w:fldChar w:fldCharType="begin"/>
        </w:r>
        <w:r>
          <w:instrText xml:space="preserve"> PAGEREF _Toc29935 \h </w:instrText>
        </w:r>
        <w:r>
          <w:fldChar w:fldCharType="separate"/>
        </w:r>
        <w:r>
          <w:t>4</w:t>
        </w:r>
        <w:r>
          <w:fldChar w:fldCharType="end"/>
        </w:r>
      </w:hyperlink>
    </w:p>
    <w:p>
      <w:pPr>
        <w:pStyle w:val="TOC1"/>
        <w:tabs>
          <w:tab w:val="right" w:leader="dot" w:pos="8306"/>
        </w:tabs>
      </w:pPr>
      <w:hyperlink w:anchor="_Toc19788" w:history="1">
        <w:r>
          <w:rPr>
            <w:rFonts w:ascii="仿宋" w:eastAsia="仿宋" w:hAnsi="仿宋" w:cs="仿宋" w:hint="eastAsia"/>
            <w:lang w:eastAsia="zh-CN"/>
          </w:rPr>
          <w:t>二、石灰石、石膏类项目绩效评估</w:t>
        </w:r>
        <w:r>
          <w:tab/>
        </w:r>
        <w:r>
          <w:fldChar w:fldCharType="begin"/>
        </w:r>
        <w:r>
          <w:instrText xml:space="preserve"> PAGEREF _Toc19788 \h </w:instrText>
        </w:r>
        <w:r>
          <w:fldChar w:fldCharType="separate"/>
        </w:r>
        <w:r>
          <w:t>5</w:t>
        </w:r>
        <w:r>
          <w:fldChar w:fldCharType="end"/>
        </w:r>
      </w:hyperlink>
    </w:p>
    <w:p>
      <w:pPr>
        <w:pStyle w:val="TOC2"/>
        <w:tabs>
          <w:tab w:val="right" w:leader="dot" w:pos="8306"/>
        </w:tabs>
      </w:pPr>
      <w:hyperlink w:anchor="_Toc21450" w:history="1">
        <w:r>
          <w:rPr>
            <w:rFonts w:ascii="仿宋" w:eastAsia="仿宋" w:hAnsi="仿宋" w:cs="仿宋" w:hint="eastAsia"/>
            <w:lang w:eastAsia="zh-CN"/>
          </w:rPr>
          <w:t>(一)、绩效评估指标</w:t>
        </w:r>
        <w:r>
          <w:tab/>
        </w:r>
        <w:r>
          <w:fldChar w:fldCharType="begin"/>
        </w:r>
        <w:r>
          <w:instrText xml:space="preserve"> PAGEREF _Toc21450 \h </w:instrText>
        </w:r>
        <w:r>
          <w:fldChar w:fldCharType="separate"/>
        </w:r>
        <w:r>
          <w:t>5</w:t>
        </w:r>
        <w:r>
          <w:fldChar w:fldCharType="end"/>
        </w:r>
      </w:hyperlink>
    </w:p>
    <w:p>
      <w:pPr>
        <w:pStyle w:val="TOC2"/>
        <w:tabs>
          <w:tab w:val="right" w:leader="dot" w:pos="8306"/>
        </w:tabs>
      </w:pPr>
      <w:hyperlink w:anchor="_Toc14333" w:history="1">
        <w:r>
          <w:rPr>
            <w:rFonts w:ascii="仿宋" w:eastAsia="仿宋" w:hAnsi="仿宋" w:cs="仿宋" w:hint="eastAsia"/>
            <w:lang w:eastAsia="zh-CN"/>
          </w:rPr>
          <w:t>(二)、绩效评估方法</w:t>
        </w:r>
        <w:r>
          <w:tab/>
        </w:r>
        <w:r>
          <w:fldChar w:fldCharType="begin"/>
        </w:r>
        <w:r>
          <w:instrText xml:space="preserve"> PAGEREF _Toc14333 \h </w:instrText>
        </w:r>
        <w:r>
          <w:fldChar w:fldCharType="separate"/>
        </w:r>
        <w:r>
          <w:t>6</w:t>
        </w:r>
        <w:r>
          <w:fldChar w:fldCharType="end"/>
        </w:r>
      </w:hyperlink>
    </w:p>
    <w:p>
      <w:pPr>
        <w:pStyle w:val="TOC2"/>
        <w:tabs>
          <w:tab w:val="right" w:leader="dot" w:pos="8306"/>
        </w:tabs>
      </w:pPr>
      <w:hyperlink w:anchor="_Toc28944" w:history="1">
        <w:r>
          <w:rPr>
            <w:rFonts w:ascii="仿宋" w:eastAsia="仿宋" w:hAnsi="仿宋" w:cs="仿宋" w:hint="eastAsia"/>
            <w:lang w:eastAsia="zh-CN"/>
          </w:rPr>
          <w:t>(三)、绩效评估周期</w:t>
        </w:r>
        <w:r>
          <w:tab/>
        </w:r>
        <w:r>
          <w:fldChar w:fldCharType="begin"/>
        </w:r>
        <w:r>
          <w:instrText xml:space="preserve"> PAGEREF _Toc28944 \h </w:instrText>
        </w:r>
        <w:r>
          <w:fldChar w:fldCharType="separate"/>
        </w:r>
        <w:r>
          <w:t>7</w:t>
        </w:r>
        <w:r>
          <w:fldChar w:fldCharType="end"/>
        </w:r>
      </w:hyperlink>
    </w:p>
    <w:p>
      <w:pPr>
        <w:pStyle w:val="TOC1"/>
        <w:tabs>
          <w:tab w:val="right" w:leader="dot" w:pos="8306"/>
        </w:tabs>
      </w:pPr>
      <w:hyperlink w:anchor="_Toc28351" w:history="1">
        <w:r>
          <w:rPr>
            <w:rFonts w:ascii="仿宋" w:eastAsia="仿宋" w:hAnsi="仿宋" w:cs="仿宋" w:hint="eastAsia"/>
            <w:lang w:eastAsia="zh-CN"/>
          </w:rPr>
          <w:t>三、石灰石、石膏类项目文档管理</w:t>
        </w:r>
        <w:r>
          <w:tab/>
        </w:r>
        <w:r>
          <w:fldChar w:fldCharType="begin"/>
        </w:r>
        <w:r>
          <w:instrText xml:space="preserve"> PAGEREF _Toc28351 \h </w:instrText>
        </w:r>
        <w:r>
          <w:fldChar w:fldCharType="separate"/>
        </w:r>
        <w:r>
          <w:t>8</w:t>
        </w:r>
        <w:r>
          <w:fldChar w:fldCharType="end"/>
        </w:r>
      </w:hyperlink>
    </w:p>
    <w:p>
      <w:pPr>
        <w:pStyle w:val="TOC2"/>
        <w:tabs>
          <w:tab w:val="right" w:leader="dot" w:pos="8306"/>
        </w:tabs>
      </w:pPr>
      <w:hyperlink w:anchor="_Toc11565" w:history="1">
        <w:r>
          <w:rPr>
            <w:rFonts w:ascii="仿宋" w:eastAsia="仿宋" w:hAnsi="仿宋" w:cs="仿宋" w:hint="eastAsia"/>
            <w:lang w:eastAsia="zh-CN"/>
          </w:rPr>
          <w:t>(一)、文档编制与审查</w:t>
        </w:r>
        <w:r>
          <w:tab/>
        </w:r>
        <w:r>
          <w:fldChar w:fldCharType="begin"/>
        </w:r>
        <w:r>
          <w:instrText xml:space="preserve"> PAGEREF _Toc11565 \h </w:instrText>
        </w:r>
        <w:r>
          <w:fldChar w:fldCharType="separate"/>
        </w:r>
        <w:r>
          <w:t>8</w:t>
        </w:r>
        <w:r>
          <w:fldChar w:fldCharType="end"/>
        </w:r>
      </w:hyperlink>
    </w:p>
    <w:p>
      <w:pPr>
        <w:pStyle w:val="TOC2"/>
        <w:tabs>
          <w:tab w:val="right" w:leader="dot" w:pos="8306"/>
        </w:tabs>
      </w:pPr>
      <w:hyperlink w:anchor="_Toc29919" w:history="1">
        <w:r>
          <w:rPr>
            <w:rFonts w:ascii="仿宋" w:eastAsia="仿宋" w:hAnsi="仿宋" w:cs="仿宋" w:hint="eastAsia"/>
            <w:lang w:eastAsia="zh-CN"/>
          </w:rPr>
          <w:t>(二)、文档发布与分发</w:t>
        </w:r>
        <w:r>
          <w:tab/>
        </w:r>
        <w:r>
          <w:fldChar w:fldCharType="begin"/>
        </w:r>
        <w:r>
          <w:instrText xml:space="preserve"> PAGEREF _Toc29919 \h </w:instrText>
        </w:r>
        <w:r>
          <w:fldChar w:fldCharType="separate"/>
        </w:r>
        <w:r>
          <w:t>9</w:t>
        </w:r>
        <w:r>
          <w:fldChar w:fldCharType="end"/>
        </w:r>
      </w:hyperlink>
    </w:p>
    <w:p>
      <w:pPr>
        <w:pStyle w:val="TOC2"/>
        <w:tabs>
          <w:tab w:val="right" w:leader="dot" w:pos="8306"/>
        </w:tabs>
      </w:pPr>
      <w:hyperlink w:anchor="_Toc22658" w:history="1">
        <w:r>
          <w:rPr>
            <w:rFonts w:ascii="仿宋" w:eastAsia="仿宋" w:hAnsi="仿宋" w:cs="仿宋" w:hint="eastAsia"/>
            <w:lang w:eastAsia="zh-CN"/>
          </w:rPr>
          <w:t>(三)、文档存档与归档</w:t>
        </w:r>
        <w:r>
          <w:tab/>
        </w:r>
        <w:r>
          <w:fldChar w:fldCharType="begin"/>
        </w:r>
        <w:r>
          <w:instrText xml:space="preserve"> PAGEREF _Toc22658 \h </w:instrText>
        </w:r>
        <w:r>
          <w:fldChar w:fldCharType="separate"/>
        </w:r>
        <w:r>
          <w:t>10</w:t>
        </w:r>
        <w:r>
          <w:fldChar w:fldCharType="end"/>
        </w:r>
      </w:hyperlink>
    </w:p>
    <w:p>
      <w:pPr>
        <w:pStyle w:val="TOC1"/>
        <w:tabs>
          <w:tab w:val="right" w:leader="dot" w:pos="8306"/>
        </w:tabs>
      </w:pPr>
      <w:hyperlink w:anchor="_Toc29281" w:history="1">
        <w:r>
          <w:rPr>
            <w:rFonts w:ascii="仿宋" w:eastAsia="仿宋" w:hAnsi="仿宋" w:cs="仿宋" w:hint="eastAsia"/>
            <w:lang w:eastAsia="zh-CN"/>
          </w:rPr>
          <w:t>四、石灰石、石膏类项目可持续发展</w:t>
        </w:r>
        <w:r>
          <w:tab/>
        </w:r>
        <w:r>
          <w:fldChar w:fldCharType="begin"/>
        </w:r>
        <w:r>
          <w:instrText xml:space="preserve"> PAGEREF _Toc29281 \h </w:instrText>
        </w:r>
        <w:r>
          <w:fldChar w:fldCharType="separate"/>
        </w:r>
        <w:r>
          <w:t>11</w:t>
        </w:r>
        <w:r>
          <w:fldChar w:fldCharType="end"/>
        </w:r>
      </w:hyperlink>
    </w:p>
    <w:p>
      <w:pPr>
        <w:pStyle w:val="TOC2"/>
        <w:tabs>
          <w:tab w:val="right" w:leader="dot" w:pos="8306"/>
        </w:tabs>
      </w:pPr>
      <w:hyperlink w:anchor="_Toc14240" w:history="1">
        <w:r>
          <w:rPr>
            <w:rFonts w:ascii="仿宋" w:eastAsia="仿宋" w:hAnsi="仿宋" w:cs="仿宋" w:hint="eastAsia"/>
            <w:lang w:eastAsia="zh-CN"/>
          </w:rPr>
          <w:t>(一)、可持续战略与实践</w:t>
        </w:r>
        <w:r>
          <w:tab/>
        </w:r>
        <w:r>
          <w:fldChar w:fldCharType="begin"/>
        </w:r>
        <w:r>
          <w:instrText xml:space="preserve"> PAGEREF _Toc14240 \h </w:instrText>
        </w:r>
        <w:r>
          <w:fldChar w:fldCharType="separate"/>
        </w:r>
        <w:r>
          <w:t>11</w:t>
        </w:r>
        <w:r>
          <w:fldChar w:fldCharType="end"/>
        </w:r>
      </w:hyperlink>
    </w:p>
    <w:p>
      <w:pPr>
        <w:pStyle w:val="TOC2"/>
        <w:tabs>
          <w:tab w:val="right" w:leader="dot" w:pos="8306"/>
        </w:tabs>
      </w:pPr>
      <w:hyperlink w:anchor="_Toc19389" w:history="1">
        <w:r>
          <w:rPr>
            <w:rFonts w:ascii="仿宋" w:eastAsia="仿宋" w:hAnsi="仿宋" w:cs="仿宋" w:hint="eastAsia"/>
            <w:lang w:eastAsia="zh-CN"/>
          </w:rPr>
          <w:t>(二)、环保与社会责任</w:t>
        </w:r>
        <w:r>
          <w:tab/>
        </w:r>
        <w:r>
          <w:fldChar w:fldCharType="begin"/>
        </w:r>
        <w:r>
          <w:instrText xml:space="preserve"> PAGEREF _Toc19389 \h </w:instrText>
        </w:r>
        <w:r>
          <w:fldChar w:fldCharType="separate"/>
        </w:r>
        <w:r>
          <w:t>12</w:t>
        </w:r>
        <w:r>
          <w:fldChar w:fldCharType="end"/>
        </w:r>
      </w:hyperlink>
    </w:p>
    <w:p>
      <w:pPr>
        <w:pStyle w:val="TOC1"/>
        <w:tabs>
          <w:tab w:val="right" w:leader="dot" w:pos="8306"/>
        </w:tabs>
      </w:pPr>
      <w:hyperlink w:anchor="_Toc20103" w:history="1">
        <w:r>
          <w:rPr>
            <w:rFonts w:ascii="仿宋" w:eastAsia="仿宋" w:hAnsi="仿宋" w:cs="仿宋" w:hint="eastAsia"/>
            <w:lang w:eastAsia="zh-CN"/>
          </w:rPr>
          <w:t>五、石灰石、石膏类项目建设背景及必要性分析</w:t>
        </w:r>
        <w:r>
          <w:tab/>
        </w:r>
        <w:r>
          <w:fldChar w:fldCharType="begin"/>
        </w:r>
        <w:r>
          <w:instrText xml:space="preserve"> PAGEREF _Toc20103 \h </w:instrText>
        </w:r>
        <w:r>
          <w:fldChar w:fldCharType="separate"/>
        </w:r>
        <w:r>
          <w:t>13</w:t>
        </w:r>
        <w:r>
          <w:fldChar w:fldCharType="end"/>
        </w:r>
      </w:hyperlink>
    </w:p>
    <w:p>
      <w:pPr>
        <w:pStyle w:val="TOC2"/>
        <w:tabs>
          <w:tab w:val="right" w:leader="dot" w:pos="8306"/>
        </w:tabs>
      </w:pPr>
      <w:hyperlink w:anchor="_Toc2235" w:history="1">
        <w:r>
          <w:rPr>
            <w:rFonts w:ascii="仿宋" w:eastAsia="仿宋" w:hAnsi="仿宋" w:cs="仿宋" w:hint="eastAsia"/>
            <w:lang w:eastAsia="zh-CN"/>
          </w:rPr>
          <w:t>(一)、石灰石、石膏类项目背景分析</w:t>
        </w:r>
        <w:r>
          <w:tab/>
        </w:r>
        <w:r>
          <w:fldChar w:fldCharType="begin"/>
        </w:r>
        <w:r>
          <w:instrText xml:space="preserve"> PAGEREF _Toc2235 \h </w:instrText>
        </w:r>
        <w:r>
          <w:fldChar w:fldCharType="separate"/>
        </w:r>
        <w:r>
          <w:t>13</w:t>
        </w:r>
        <w:r>
          <w:fldChar w:fldCharType="end"/>
        </w:r>
      </w:hyperlink>
    </w:p>
    <w:p>
      <w:pPr>
        <w:pStyle w:val="TOC2"/>
        <w:tabs>
          <w:tab w:val="right" w:leader="dot" w:pos="8306"/>
        </w:tabs>
      </w:pPr>
      <w:hyperlink w:anchor="_Toc21144" w:history="1">
        <w:r>
          <w:rPr>
            <w:rFonts w:ascii="仿宋" w:eastAsia="仿宋" w:hAnsi="仿宋" w:cs="仿宋" w:hint="eastAsia"/>
            <w:lang w:eastAsia="zh-CN"/>
          </w:rPr>
          <w:t>(二)、石灰石、石膏类项目建设必要性分析</w:t>
        </w:r>
        <w:r>
          <w:tab/>
        </w:r>
        <w:r>
          <w:fldChar w:fldCharType="begin"/>
        </w:r>
        <w:r>
          <w:instrText xml:space="preserve"> PAGEREF _Toc21144 \h </w:instrText>
        </w:r>
        <w:r>
          <w:fldChar w:fldCharType="separate"/>
        </w:r>
        <w:r>
          <w:t>15</w:t>
        </w:r>
        <w:r>
          <w:fldChar w:fldCharType="end"/>
        </w:r>
      </w:hyperlink>
    </w:p>
    <w:p>
      <w:pPr>
        <w:pStyle w:val="TOC1"/>
        <w:tabs>
          <w:tab w:val="right" w:leader="dot" w:pos="8306"/>
        </w:tabs>
      </w:pPr>
      <w:hyperlink w:anchor="_Toc2823" w:history="1">
        <w:r>
          <w:rPr>
            <w:rFonts w:ascii="仿宋" w:eastAsia="仿宋" w:hAnsi="仿宋" w:cs="仿宋" w:hint="eastAsia"/>
            <w:lang w:eastAsia="zh-CN"/>
          </w:rPr>
          <w:t>六、工艺说明</w:t>
        </w:r>
        <w:r>
          <w:tab/>
        </w:r>
        <w:r>
          <w:fldChar w:fldCharType="begin"/>
        </w:r>
        <w:r>
          <w:instrText xml:space="preserve"> PAGEREF _Toc2823 \h </w:instrText>
        </w:r>
        <w:r>
          <w:fldChar w:fldCharType="separate"/>
        </w:r>
        <w:r>
          <w:t>16</w:t>
        </w:r>
        <w:r>
          <w:fldChar w:fldCharType="end"/>
        </w:r>
      </w:hyperlink>
    </w:p>
    <w:p>
      <w:pPr>
        <w:pStyle w:val="TOC2"/>
        <w:tabs>
          <w:tab w:val="right" w:leader="dot" w:pos="8306"/>
        </w:tabs>
      </w:pPr>
      <w:hyperlink w:anchor="_Toc24923" w:history="1">
        <w:r>
          <w:rPr>
            <w:rFonts w:ascii="仿宋" w:eastAsia="仿宋" w:hAnsi="仿宋" w:cs="仿宋" w:hint="eastAsia"/>
            <w:lang w:eastAsia="zh-CN"/>
          </w:rPr>
          <w:t>(一)、技术管理特点</w:t>
        </w:r>
        <w:r>
          <w:tab/>
        </w:r>
        <w:r>
          <w:fldChar w:fldCharType="begin"/>
        </w:r>
        <w:r>
          <w:instrText xml:space="preserve"> PAGEREF _Toc24923 \h </w:instrText>
        </w:r>
        <w:r>
          <w:fldChar w:fldCharType="separate"/>
        </w:r>
        <w:r>
          <w:t>16</w:t>
        </w:r>
        <w:r>
          <w:fldChar w:fldCharType="end"/>
        </w:r>
      </w:hyperlink>
    </w:p>
    <w:p>
      <w:pPr>
        <w:pStyle w:val="TOC2"/>
        <w:tabs>
          <w:tab w:val="right" w:leader="dot" w:pos="8306"/>
        </w:tabs>
      </w:pPr>
      <w:hyperlink w:anchor="_Toc23144" w:history="1">
        <w:r>
          <w:rPr>
            <w:rFonts w:ascii="仿宋" w:eastAsia="仿宋" w:hAnsi="仿宋" w:cs="仿宋" w:hint="eastAsia"/>
            <w:lang w:eastAsia="zh-CN"/>
          </w:rPr>
          <w:t>(二)、石灰石、石膏类项目工艺技术设计方案</w:t>
        </w:r>
        <w:r>
          <w:tab/>
        </w:r>
        <w:r>
          <w:fldChar w:fldCharType="begin"/>
        </w:r>
        <w:r>
          <w:instrText xml:space="preserve"> PAGEREF _Toc23144 \h </w:instrText>
        </w:r>
        <w:r>
          <w:fldChar w:fldCharType="separate"/>
        </w:r>
        <w:r>
          <w:t>17</w:t>
        </w:r>
        <w:r>
          <w:fldChar w:fldCharType="end"/>
        </w:r>
      </w:hyperlink>
    </w:p>
    <w:p>
      <w:pPr>
        <w:pStyle w:val="TOC2"/>
        <w:tabs>
          <w:tab w:val="right" w:leader="dot" w:pos="8306"/>
        </w:tabs>
      </w:pPr>
      <w:hyperlink w:anchor="_Toc19028" w:history="1">
        <w:r>
          <w:rPr>
            <w:rFonts w:ascii="仿宋" w:eastAsia="仿宋" w:hAnsi="仿宋" w:cs="仿宋" w:hint="eastAsia"/>
            <w:lang w:eastAsia="zh-CN"/>
          </w:rPr>
          <w:t>(三)、设备选型方案</w:t>
        </w:r>
        <w:r>
          <w:tab/>
        </w:r>
        <w:r>
          <w:fldChar w:fldCharType="begin"/>
        </w:r>
        <w:r>
          <w:instrText xml:space="preserve"> PAGEREF _Toc19028 \h </w:instrText>
        </w:r>
        <w:r>
          <w:fldChar w:fldCharType="separate"/>
        </w:r>
        <w:r>
          <w:t>19</w:t>
        </w:r>
        <w:r>
          <w:fldChar w:fldCharType="end"/>
        </w:r>
      </w:hyperlink>
    </w:p>
    <w:p>
      <w:pPr>
        <w:pStyle w:val="TOC1"/>
        <w:tabs>
          <w:tab w:val="right" w:leader="dot" w:pos="8306"/>
        </w:tabs>
      </w:pPr>
      <w:hyperlink w:anchor="_Toc15305" w:history="1">
        <w:r>
          <w:rPr>
            <w:rFonts w:ascii="仿宋" w:eastAsia="仿宋" w:hAnsi="仿宋" w:cs="仿宋" w:hint="eastAsia"/>
            <w:lang w:eastAsia="zh-CN"/>
          </w:rPr>
          <w:t>七、石灰石、石膏类项目财务管理</w:t>
        </w:r>
        <w:r>
          <w:tab/>
        </w:r>
        <w:r>
          <w:fldChar w:fldCharType="begin"/>
        </w:r>
        <w:r>
          <w:instrText xml:space="preserve"> PAGEREF _Toc15305 \h </w:instrText>
        </w:r>
        <w:r>
          <w:fldChar w:fldCharType="separate"/>
        </w:r>
        <w:r>
          <w:t>20</w:t>
        </w:r>
        <w:r>
          <w:fldChar w:fldCharType="end"/>
        </w:r>
      </w:hyperlink>
    </w:p>
    <w:p>
      <w:pPr>
        <w:pStyle w:val="TOC2"/>
        <w:tabs>
          <w:tab w:val="right" w:leader="dot" w:pos="8306"/>
        </w:tabs>
      </w:pPr>
      <w:hyperlink w:anchor="_Toc27754" w:history="1">
        <w:r>
          <w:rPr>
            <w:rFonts w:ascii="仿宋" w:eastAsia="仿宋" w:hAnsi="仿宋" w:cs="仿宋" w:hint="eastAsia"/>
            <w:lang w:eastAsia="zh-CN"/>
          </w:rPr>
          <w:t>(一)、资金需求大</w:t>
        </w:r>
        <w:r>
          <w:tab/>
        </w:r>
        <w:r>
          <w:fldChar w:fldCharType="begin"/>
        </w:r>
        <w:r>
          <w:instrText xml:space="preserve"> PAGEREF _Toc27754 \h </w:instrText>
        </w:r>
        <w:r>
          <w:fldChar w:fldCharType="separate"/>
        </w:r>
        <w:r>
          <w:t>20</w:t>
        </w:r>
        <w:r>
          <w:fldChar w:fldCharType="end"/>
        </w:r>
      </w:hyperlink>
    </w:p>
    <w:p>
      <w:pPr>
        <w:pStyle w:val="TOC2"/>
        <w:tabs>
          <w:tab w:val="right" w:leader="dot" w:pos="8306"/>
        </w:tabs>
      </w:pPr>
      <w:hyperlink w:anchor="_Toc12662" w:history="1">
        <w:r>
          <w:rPr>
            <w:rFonts w:ascii="仿宋" w:eastAsia="仿宋" w:hAnsi="仿宋" w:cs="仿宋" w:hint="eastAsia"/>
            <w:lang w:eastAsia="zh-CN"/>
          </w:rPr>
          <w:t>(二)、研发周期长</w:t>
        </w:r>
        <w:r>
          <w:tab/>
        </w:r>
        <w:r>
          <w:fldChar w:fldCharType="begin"/>
        </w:r>
        <w:r>
          <w:instrText xml:space="preserve"> PAGEREF _Toc12662 \h </w:instrText>
        </w:r>
        <w:r>
          <w:fldChar w:fldCharType="separate"/>
        </w:r>
        <w:r>
          <w:t>21</w:t>
        </w:r>
        <w:r>
          <w:fldChar w:fldCharType="end"/>
        </w:r>
      </w:hyperlink>
    </w:p>
    <w:p>
      <w:pPr>
        <w:pStyle w:val="TOC2"/>
        <w:tabs>
          <w:tab w:val="right" w:leader="dot" w:pos="8306"/>
        </w:tabs>
      </w:pPr>
      <w:hyperlink w:anchor="_Toc27575" w:history="1">
        <w:r>
          <w:rPr>
            <w:rFonts w:ascii="仿宋" w:eastAsia="仿宋" w:hAnsi="仿宋" w:cs="仿宋" w:hint="eastAsia"/>
            <w:lang w:eastAsia="zh-CN"/>
          </w:rPr>
          <w:t>(三)、市场风险大</w:t>
        </w:r>
        <w:r>
          <w:tab/>
        </w:r>
        <w:r>
          <w:fldChar w:fldCharType="begin"/>
        </w:r>
        <w:r>
          <w:instrText xml:space="preserve"> PAGEREF _Toc27575 \h </w:instrText>
        </w:r>
        <w:r>
          <w:fldChar w:fldCharType="separate"/>
        </w:r>
        <w:r>
          <w:t>22</w:t>
        </w:r>
        <w:r>
          <w:fldChar w:fldCharType="end"/>
        </w:r>
      </w:hyperlink>
    </w:p>
    <w:p>
      <w:pPr>
        <w:pStyle w:val="TOC2"/>
        <w:tabs>
          <w:tab w:val="right" w:leader="dot" w:pos="8306"/>
        </w:tabs>
      </w:pPr>
      <w:hyperlink w:anchor="_Toc13873" w:history="1">
        <w:r>
          <w:rPr>
            <w:rFonts w:ascii="仿宋" w:eastAsia="仿宋" w:hAnsi="仿宋" w:cs="仿宋" w:hint="eastAsia"/>
            <w:lang w:eastAsia="zh-CN"/>
          </w:rPr>
          <w:t>(四)、利润率高</w:t>
        </w:r>
        <w:r>
          <w:tab/>
        </w:r>
        <w:r>
          <w:fldChar w:fldCharType="begin"/>
        </w:r>
        <w:r>
          <w:instrText xml:space="preserve"> PAGEREF _Toc13873 \h </w:instrText>
        </w:r>
        <w:r>
          <w:fldChar w:fldCharType="separate"/>
        </w:r>
        <w:r>
          <w:t>25</w:t>
        </w:r>
        <w:r>
          <w:fldChar w:fldCharType="end"/>
        </w:r>
      </w:hyperlink>
    </w:p>
    <w:p>
      <w:pPr>
        <w:pStyle w:val="TOC1"/>
        <w:tabs>
          <w:tab w:val="right" w:leader="dot" w:pos="8306"/>
        </w:tabs>
      </w:pPr>
      <w:hyperlink w:anchor="_Toc27328" w:history="1">
        <w:r>
          <w:rPr>
            <w:rFonts w:ascii="仿宋" w:eastAsia="仿宋" w:hAnsi="仿宋" w:cs="仿宋" w:hint="eastAsia"/>
            <w:lang w:eastAsia="zh-CN"/>
          </w:rPr>
          <w:t>八、石灰石、石膏类项目投资规划</w:t>
        </w:r>
        <w:r>
          <w:tab/>
        </w:r>
        <w:r>
          <w:fldChar w:fldCharType="begin"/>
        </w:r>
        <w:r>
          <w:instrText xml:space="preserve"> PAGEREF _Toc27328 \h </w:instrText>
        </w:r>
        <w:r>
          <w:fldChar w:fldCharType="separate"/>
        </w:r>
        <w:r>
          <w:t>27</w:t>
        </w:r>
        <w:r>
          <w:fldChar w:fldCharType="end"/>
        </w:r>
      </w:hyperlink>
    </w:p>
    <w:p>
      <w:pPr>
        <w:pStyle w:val="TOC2"/>
        <w:tabs>
          <w:tab w:val="right" w:leader="dot" w:pos="8306"/>
        </w:tabs>
      </w:pPr>
      <w:hyperlink w:anchor="_Toc21008" w:history="1">
        <w:r>
          <w:rPr>
            <w:rFonts w:ascii="仿宋" w:eastAsia="仿宋" w:hAnsi="仿宋" w:cs="仿宋" w:hint="eastAsia"/>
            <w:lang w:eastAsia="zh-CN"/>
          </w:rPr>
          <w:t>(一)、石灰石、石膏类项目总投资估算</w:t>
        </w:r>
        <w:r>
          <w:tab/>
        </w:r>
        <w:r>
          <w:fldChar w:fldCharType="begin"/>
        </w:r>
        <w:r>
          <w:instrText xml:space="preserve"> PAGEREF _Toc21008 \h </w:instrText>
        </w:r>
        <w:r>
          <w:fldChar w:fldCharType="separate"/>
        </w:r>
        <w:r>
          <w:t>27</w:t>
        </w:r>
        <w:r>
          <w:fldChar w:fldCharType="end"/>
        </w:r>
      </w:hyperlink>
    </w:p>
    <w:p>
      <w:pPr>
        <w:pStyle w:val="TOC2"/>
        <w:tabs>
          <w:tab w:val="right" w:leader="dot" w:pos="8306"/>
        </w:tabs>
      </w:pPr>
      <w:hyperlink w:anchor="_Toc2647" w:history="1">
        <w:r>
          <w:rPr>
            <w:rFonts w:ascii="仿宋" w:eastAsia="仿宋" w:hAnsi="仿宋" w:cs="仿宋" w:hint="eastAsia"/>
            <w:lang w:eastAsia="zh-CN"/>
          </w:rPr>
          <w:t>(二)、资金筹措</w:t>
        </w:r>
        <w:r>
          <w:tab/>
        </w:r>
        <w:r>
          <w:fldChar w:fldCharType="begin"/>
        </w:r>
        <w:r>
          <w:instrText xml:space="preserve"> PAGEREF _Toc2647 \h </w:instrText>
        </w:r>
        <w:r>
          <w:fldChar w:fldCharType="separate"/>
        </w:r>
        <w:r>
          <w:t>29</w:t>
        </w:r>
        <w:r>
          <w:fldChar w:fldCharType="end"/>
        </w:r>
      </w:hyperlink>
    </w:p>
    <w:p>
      <w:pPr>
        <w:pStyle w:val="TOC1"/>
        <w:tabs>
          <w:tab w:val="right" w:leader="dot" w:pos="8306"/>
        </w:tabs>
      </w:pPr>
      <w:hyperlink w:anchor="_Toc24396" w:history="1">
        <w:r>
          <w:rPr>
            <w:rFonts w:ascii="仿宋" w:eastAsia="仿宋" w:hAnsi="仿宋" w:cs="仿宋" w:hint="eastAsia"/>
            <w:lang w:eastAsia="zh-CN"/>
          </w:rPr>
          <w:t>九、石灰石、石膏类项目经营效益</w:t>
        </w:r>
        <w:r>
          <w:tab/>
        </w:r>
        <w:r>
          <w:fldChar w:fldCharType="begin"/>
        </w:r>
        <w:r>
          <w:instrText xml:space="preserve"> PAGEREF _Toc24396 \h </w:instrText>
        </w:r>
        <w:r>
          <w:fldChar w:fldCharType="separate"/>
        </w:r>
        <w:r>
          <w:t>29</w:t>
        </w:r>
        <w:r>
          <w:fldChar w:fldCharType="end"/>
        </w:r>
      </w:hyperlink>
    </w:p>
    <w:p>
      <w:pPr>
        <w:pStyle w:val="TOC2"/>
        <w:tabs>
          <w:tab w:val="right" w:leader="dot" w:pos="8306"/>
        </w:tabs>
      </w:pPr>
      <w:hyperlink w:anchor="_Toc19905" w:history="1">
        <w:r>
          <w:rPr>
            <w:rFonts w:ascii="仿宋" w:eastAsia="仿宋" w:hAnsi="仿宋" w:cs="仿宋" w:hint="eastAsia"/>
            <w:lang w:eastAsia="zh-CN"/>
          </w:rPr>
          <w:t>(一)、经济评价财务测算</w:t>
        </w:r>
        <w:r>
          <w:tab/>
        </w:r>
        <w:r>
          <w:fldChar w:fldCharType="begin"/>
        </w:r>
        <w:r>
          <w:instrText xml:space="preserve"> PAGEREF _Toc19905 \h </w:instrText>
        </w:r>
        <w:r>
          <w:fldChar w:fldCharType="separate"/>
        </w:r>
        <w:r>
          <w:t>29</w:t>
        </w:r>
        <w:r>
          <w:fldChar w:fldCharType="end"/>
        </w:r>
      </w:hyperlink>
    </w:p>
    <w:p>
      <w:pPr>
        <w:pStyle w:val="TOC2"/>
        <w:tabs>
          <w:tab w:val="right" w:leader="dot" w:pos="8306"/>
        </w:tabs>
      </w:pPr>
      <w:hyperlink w:anchor="_Toc18010" w:history="1">
        <w:r>
          <w:rPr>
            <w:rFonts w:ascii="仿宋" w:eastAsia="仿宋" w:hAnsi="仿宋" w:cs="仿宋" w:hint="eastAsia"/>
            <w:lang w:eastAsia="zh-CN"/>
          </w:rPr>
          <w:t>(二)、石灰石、石膏类项目盈利能力分析</w:t>
        </w:r>
        <w:r>
          <w:tab/>
        </w:r>
        <w:r>
          <w:fldChar w:fldCharType="begin"/>
        </w:r>
        <w:r>
          <w:instrText xml:space="preserve"> PAGEREF _Toc18010 \h </w:instrText>
        </w:r>
        <w:r>
          <w:fldChar w:fldCharType="separate"/>
        </w:r>
        <w:r>
          <w:t>31</w:t>
        </w:r>
        <w:r>
          <w:fldChar w:fldCharType="end"/>
        </w:r>
      </w:hyperlink>
    </w:p>
    <w:p>
      <w:pPr>
        <w:pStyle w:val="TOC1"/>
        <w:tabs>
          <w:tab w:val="right" w:leader="dot" w:pos="8306"/>
        </w:tabs>
      </w:pPr>
      <w:hyperlink w:anchor="_Toc11474" w:history="1">
        <w:r>
          <w:rPr>
            <w:rFonts w:ascii="仿宋" w:eastAsia="仿宋" w:hAnsi="仿宋" w:cs="仿宋" w:hint="eastAsia"/>
            <w:lang w:eastAsia="zh-CN"/>
          </w:rPr>
          <w:t>十、石灰石、石膏类项目风险管理</w:t>
        </w:r>
        <w:r>
          <w:tab/>
        </w:r>
        <w:r>
          <w:fldChar w:fldCharType="begin"/>
        </w:r>
        <w:r>
          <w:instrText xml:space="preserve"> PAGEREF _Toc11474 \h </w:instrText>
        </w:r>
        <w:r>
          <w:fldChar w:fldCharType="separate"/>
        </w:r>
        <w:r>
          <w:t>31</w:t>
        </w:r>
        <w:r>
          <w:fldChar w:fldCharType="end"/>
        </w:r>
      </w:hyperlink>
    </w:p>
    <w:p>
      <w:pPr>
        <w:pStyle w:val="TOC2"/>
        <w:tabs>
          <w:tab w:val="right" w:leader="dot" w:pos="8306"/>
        </w:tabs>
      </w:pPr>
      <w:hyperlink w:anchor="_Toc29712" w:history="1">
        <w:r>
          <w:rPr>
            <w:rFonts w:ascii="仿宋" w:eastAsia="仿宋" w:hAnsi="仿宋" w:cs="仿宋" w:hint="eastAsia"/>
            <w:lang w:eastAsia="zh-CN"/>
          </w:rPr>
          <w:t>(一)、风险识别与评估</w:t>
        </w:r>
        <w:r>
          <w:tab/>
        </w:r>
        <w:r>
          <w:fldChar w:fldCharType="begin"/>
        </w:r>
        <w:r>
          <w:instrText xml:space="preserve"> PAGEREF _Toc29712 \h </w:instrText>
        </w:r>
        <w:r>
          <w:fldChar w:fldCharType="separate"/>
        </w:r>
        <w:r>
          <w:t>31</w:t>
        </w:r>
        <w:r>
          <w:fldChar w:fldCharType="end"/>
        </w:r>
      </w:hyperlink>
    </w:p>
    <w:p>
      <w:pPr>
        <w:pStyle w:val="TOC2"/>
        <w:tabs>
          <w:tab w:val="right" w:leader="dot" w:pos="8306"/>
        </w:tabs>
      </w:pPr>
      <w:hyperlink w:anchor="_Toc11290" w:history="1">
        <w:r>
          <w:rPr>
            <w:rFonts w:ascii="仿宋" w:eastAsia="仿宋" w:hAnsi="仿宋" w:cs="仿宋" w:hint="eastAsia"/>
            <w:lang w:eastAsia="zh-CN"/>
          </w:rPr>
          <w:t>(二)、风险应对策略</w:t>
        </w:r>
        <w:r>
          <w:tab/>
        </w:r>
        <w:r>
          <w:fldChar w:fldCharType="begin"/>
        </w:r>
        <w:r>
          <w:instrText xml:space="preserve"> PAGEREF _Toc11290 \h </w:instrText>
        </w:r>
        <w:r>
          <w:fldChar w:fldCharType="separate"/>
        </w:r>
        <w:r>
          <w:t>33</w:t>
        </w:r>
        <w:r>
          <w:fldChar w:fldCharType="end"/>
        </w:r>
      </w:hyperlink>
    </w:p>
    <w:p>
      <w:pPr>
        <w:pStyle w:val="TOC2"/>
        <w:tabs>
          <w:tab w:val="right" w:leader="dot" w:pos="8306"/>
        </w:tabs>
      </w:pPr>
      <w:hyperlink w:anchor="_Toc8605" w:history="1">
        <w:r>
          <w:rPr>
            <w:rFonts w:ascii="仿宋" w:eastAsia="仿宋" w:hAnsi="仿宋" w:cs="仿宋" w:hint="eastAsia"/>
            <w:lang w:eastAsia="zh-CN"/>
          </w:rPr>
          <w:t>(三)、风险监控与控制</w:t>
        </w:r>
        <w:r>
          <w:tab/>
        </w:r>
        <w:r>
          <w:fldChar w:fldCharType="begin"/>
        </w:r>
        <w:r>
          <w:instrText xml:space="preserve"> PAGEREF _Toc8605 \h </w:instrText>
        </w:r>
        <w:r>
          <w:fldChar w:fldCharType="separate"/>
        </w:r>
        <w:r>
          <w:t>34</w:t>
        </w:r>
        <w:r>
          <w:fldChar w:fldCharType="end"/>
        </w:r>
      </w:hyperlink>
    </w:p>
    <w:p>
      <w:pPr>
        <w:pStyle w:val="TOC1"/>
        <w:tabs>
          <w:tab w:val="right" w:leader="dot" w:pos="8306"/>
        </w:tabs>
      </w:pPr>
      <w:hyperlink w:anchor="_Toc21345" w:history="1">
        <w:r>
          <w:rPr>
            <w:rFonts w:ascii="仿宋" w:eastAsia="仿宋" w:hAnsi="仿宋" w:cs="仿宋" w:hint="eastAsia"/>
            <w:lang w:eastAsia="zh-CN"/>
          </w:rPr>
          <w:t>十一、石灰石、石膏类项目环境影响分析</w:t>
        </w:r>
        <w:r>
          <w:tab/>
        </w:r>
        <w:r>
          <w:fldChar w:fldCharType="begin"/>
        </w:r>
        <w:r>
          <w:instrText xml:space="preserve"> PAGEREF _Toc21345 \h </w:instrText>
        </w:r>
        <w:r>
          <w:fldChar w:fldCharType="separate"/>
        </w:r>
        <w:r>
          <w:t>35</w:t>
        </w:r>
        <w:r>
          <w:fldChar w:fldCharType="end"/>
        </w:r>
      </w:hyperlink>
    </w:p>
    <w:p>
      <w:pPr>
        <w:pStyle w:val="TOC2"/>
        <w:tabs>
          <w:tab w:val="right" w:leader="dot" w:pos="8306"/>
        </w:tabs>
      </w:pPr>
      <w:hyperlink w:anchor="_Toc1439" w:history="1">
        <w:r>
          <w:rPr>
            <w:rFonts w:ascii="仿宋" w:eastAsia="仿宋" w:hAnsi="仿宋" w:cs="仿宋" w:hint="eastAsia"/>
            <w:lang w:eastAsia="zh-CN"/>
          </w:rPr>
          <w:t>(一)、建设区域环境质量现状</w:t>
        </w:r>
        <w:r>
          <w:tab/>
        </w:r>
        <w:r>
          <w:fldChar w:fldCharType="begin"/>
        </w:r>
        <w:r>
          <w:instrText xml:space="preserve"> PAGEREF _Toc1439 \h </w:instrText>
        </w:r>
        <w:r>
          <w:fldChar w:fldCharType="separate"/>
        </w:r>
        <w:r>
          <w:t>35</w:t>
        </w:r>
        <w:r>
          <w:fldChar w:fldCharType="end"/>
        </w:r>
      </w:hyperlink>
    </w:p>
    <w:p>
      <w:pPr>
        <w:pStyle w:val="TOC2"/>
        <w:tabs>
          <w:tab w:val="right" w:leader="dot" w:pos="8306"/>
        </w:tabs>
      </w:pPr>
      <w:hyperlink w:anchor="_Toc23799" w:history="1">
        <w:r>
          <w:rPr>
            <w:rFonts w:ascii="仿宋" w:eastAsia="仿宋" w:hAnsi="仿宋" w:cs="仿宋" w:hint="eastAsia"/>
            <w:lang w:eastAsia="zh-CN"/>
          </w:rPr>
          <w:t>(二)、建设期环境保护</w:t>
        </w:r>
        <w:r>
          <w:tab/>
        </w:r>
        <w:r>
          <w:fldChar w:fldCharType="begin"/>
        </w:r>
        <w:r>
          <w:instrText xml:space="preserve"> PAGEREF _Toc23799 \h </w:instrText>
        </w:r>
        <w:r>
          <w:fldChar w:fldCharType="separate"/>
        </w:r>
        <w:r>
          <w:t>37</w:t>
        </w:r>
        <w:r>
          <w:fldChar w:fldCharType="end"/>
        </w:r>
      </w:hyperlink>
    </w:p>
    <w:p>
      <w:pPr>
        <w:pStyle w:val="TOC2"/>
        <w:tabs>
          <w:tab w:val="right" w:leader="dot" w:pos="8306"/>
        </w:tabs>
      </w:pPr>
      <w:hyperlink w:anchor="_Toc32420" w:history="1">
        <w:r>
          <w:rPr>
            <w:rFonts w:ascii="仿宋" w:eastAsia="仿宋" w:hAnsi="仿宋" w:cs="仿宋" w:hint="eastAsia"/>
            <w:lang w:eastAsia="zh-CN"/>
          </w:rPr>
          <w:t>(三)、运营期环境保护</w:t>
        </w:r>
        <w:r>
          <w:tab/>
        </w:r>
        <w:r>
          <w:fldChar w:fldCharType="begin"/>
        </w:r>
        <w:r>
          <w:instrText xml:space="preserve"> PAGEREF _Toc32420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7" w:history="1">
        <w:r>
          <w:rPr>
            <w:rFonts w:ascii="仿宋" w:eastAsia="仿宋" w:hAnsi="仿宋" w:cs="仿宋" w:hint="eastAsia"/>
            <w:lang w:eastAsia="zh-CN"/>
          </w:rPr>
          <w:t>(四)、石灰石、石膏类项目建设对区域经济的影响</w:t>
        </w:r>
        <w:r>
          <w:tab/>
        </w:r>
        <w:r>
          <w:fldChar w:fldCharType="begin"/>
        </w:r>
        <w:r>
          <w:instrText xml:space="preserve"> PAGEREF _Toc3247 \h </w:instrText>
        </w:r>
        <w:r>
          <w:fldChar w:fldCharType="separate"/>
        </w:r>
        <w:r>
          <w:t>40</w:t>
        </w:r>
        <w:r>
          <w:fldChar w:fldCharType="end"/>
        </w:r>
      </w:hyperlink>
    </w:p>
    <w:p>
      <w:pPr>
        <w:pStyle w:val="TOC2"/>
        <w:tabs>
          <w:tab w:val="right" w:leader="dot" w:pos="8306"/>
        </w:tabs>
      </w:pPr>
      <w:hyperlink w:anchor="_Toc2762" w:history="1">
        <w:r>
          <w:rPr>
            <w:rFonts w:ascii="仿宋" w:eastAsia="仿宋" w:hAnsi="仿宋" w:cs="仿宋" w:hint="eastAsia"/>
            <w:lang w:eastAsia="zh-CN"/>
          </w:rPr>
          <w:t>(五)、废弃物处理</w:t>
        </w:r>
        <w:r>
          <w:tab/>
        </w:r>
        <w:r>
          <w:fldChar w:fldCharType="begin"/>
        </w:r>
        <w:r>
          <w:instrText xml:space="preserve"> PAGEREF _Toc2762 \h </w:instrText>
        </w:r>
        <w:r>
          <w:fldChar w:fldCharType="separate"/>
        </w:r>
        <w:r>
          <w:t>41</w:t>
        </w:r>
        <w:r>
          <w:fldChar w:fldCharType="end"/>
        </w:r>
      </w:hyperlink>
    </w:p>
    <w:p>
      <w:pPr>
        <w:pStyle w:val="TOC2"/>
        <w:tabs>
          <w:tab w:val="right" w:leader="dot" w:pos="8306"/>
        </w:tabs>
      </w:pPr>
      <w:hyperlink w:anchor="_Toc21367" w:history="1">
        <w:r>
          <w:rPr>
            <w:rFonts w:ascii="仿宋" w:eastAsia="仿宋" w:hAnsi="仿宋" w:cs="仿宋" w:hint="eastAsia"/>
            <w:lang w:eastAsia="zh-CN"/>
          </w:rPr>
          <w:t>(六)、特殊环境影响分析</w:t>
        </w:r>
        <w:r>
          <w:tab/>
        </w:r>
        <w:r>
          <w:fldChar w:fldCharType="begin"/>
        </w:r>
        <w:r>
          <w:instrText xml:space="preserve"> PAGEREF _Toc21367 \h </w:instrText>
        </w:r>
        <w:r>
          <w:fldChar w:fldCharType="separate"/>
        </w:r>
        <w:r>
          <w:t>43</w:t>
        </w:r>
        <w:r>
          <w:fldChar w:fldCharType="end"/>
        </w:r>
      </w:hyperlink>
    </w:p>
    <w:p>
      <w:pPr>
        <w:pStyle w:val="TOC2"/>
        <w:tabs>
          <w:tab w:val="right" w:leader="dot" w:pos="8306"/>
        </w:tabs>
      </w:pPr>
      <w:hyperlink w:anchor="_Toc15718" w:history="1">
        <w:r>
          <w:rPr>
            <w:rFonts w:ascii="仿宋" w:eastAsia="仿宋" w:hAnsi="仿宋" w:cs="仿宋" w:hint="eastAsia"/>
            <w:lang w:eastAsia="zh-CN"/>
          </w:rPr>
          <w:t>(七)、清洁生产</w:t>
        </w:r>
        <w:r>
          <w:tab/>
        </w:r>
        <w:r>
          <w:fldChar w:fldCharType="begin"/>
        </w:r>
        <w:r>
          <w:instrText xml:space="preserve"> PAGEREF _Toc15718 \h </w:instrText>
        </w:r>
        <w:r>
          <w:fldChar w:fldCharType="separate"/>
        </w:r>
        <w:r>
          <w:t>44</w:t>
        </w:r>
        <w:r>
          <w:fldChar w:fldCharType="end"/>
        </w:r>
      </w:hyperlink>
    </w:p>
    <w:p>
      <w:pPr>
        <w:pStyle w:val="TOC2"/>
        <w:tabs>
          <w:tab w:val="right" w:leader="dot" w:pos="8306"/>
        </w:tabs>
      </w:pPr>
      <w:hyperlink w:anchor="_Toc19691" w:history="1">
        <w:r>
          <w:rPr>
            <w:rFonts w:ascii="仿宋" w:eastAsia="仿宋" w:hAnsi="仿宋" w:cs="仿宋" w:hint="eastAsia"/>
            <w:lang w:eastAsia="zh-CN"/>
          </w:rPr>
          <w:t>(八)、环境保护综合评价</w:t>
        </w:r>
        <w:r>
          <w:tab/>
        </w:r>
        <w:r>
          <w:fldChar w:fldCharType="begin"/>
        </w:r>
        <w:r>
          <w:instrText xml:space="preserve"> PAGEREF _Toc19691 \h </w:instrText>
        </w:r>
        <w:r>
          <w:fldChar w:fldCharType="separate"/>
        </w:r>
        <w:r>
          <w:t>45</w:t>
        </w:r>
        <w:r>
          <w:fldChar w:fldCharType="end"/>
        </w:r>
      </w:hyperlink>
    </w:p>
    <w:p>
      <w:pPr>
        <w:pStyle w:val="TOC1"/>
        <w:tabs>
          <w:tab w:val="right" w:leader="dot" w:pos="8306"/>
        </w:tabs>
      </w:pPr>
      <w:hyperlink w:anchor="_Toc10964" w:history="1">
        <w:r>
          <w:rPr>
            <w:rFonts w:ascii="仿宋" w:eastAsia="仿宋" w:hAnsi="仿宋" w:cs="仿宋" w:hint="eastAsia"/>
            <w:lang w:eastAsia="zh-CN"/>
          </w:rPr>
          <w:t>十二、石灰石、石膏类项目社会影响</w:t>
        </w:r>
        <w:r>
          <w:tab/>
        </w:r>
        <w:r>
          <w:fldChar w:fldCharType="begin"/>
        </w:r>
        <w:r>
          <w:instrText xml:space="preserve"> PAGEREF _Toc10964 \h </w:instrText>
        </w:r>
        <w:r>
          <w:fldChar w:fldCharType="separate"/>
        </w:r>
        <w:r>
          <w:t>46</w:t>
        </w:r>
        <w:r>
          <w:fldChar w:fldCharType="end"/>
        </w:r>
      </w:hyperlink>
    </w:p>
    <w:p>
      <w:pPr>
        <w:pStyle w:val="TOC2"/>
        <w:tabs>
          <w:tab w:val="right" w:leader="dot" w:pos="8306"/>
        </w:tabs>
      </w:pPr>
      <w:hyperlink w:anchor="_Toc20060" w:history="1">
        <w:r>
          <w:rPr>
            <w:rFonts w:ascii="仿宋" w:eastAsia="仿宋" w:hAnsi="仿宋" w:cs="仿宋" w:hint="eastAsia"/>
            <w:lang w:eastAsia="zh-CN"/>
          </w:rPr>
          <w:t>(一)、社会责任与义务</w:t>
        </w:r>
        <w:r>
          <w:tab/>
        </w:r>
        <w:r>
          <w:fldChar w:fldCharType="begin"/>
        </w:r>
        <w:r>
          <w:instrText xml:space="preserve"> PAGEREF _Toc20060 \h </w:instrText>
        </w:r>
        <w:r>
          <w:fldChar w:fldCharType="separate"/>
        </w:r>
        <w:r>
          <w:t>46</w:t>
        </w:r>
        <w:r>
          <w:fldChar w:fldCharType="end"/>
        </w:r>
      </w:hyperlink>
    </w:p>
    <w:p>
      <w:pPr>
        <w:pStyle w:val="TOC2"/>
        <w:tabs>
          <w:tab w:val="right" w:leader="dot" w:pos="8306"/>
        </w:tabs>
      </w:pPr>
      <w:hyperlink w:anchor="_Toc17381" w:history="1">
        <w:r>
          <w:rPr>
            <w:rFonts w:ascii="仿宋" w:eastAsia="仿宋" w:hAnsi="仿宋" w:cs="仿宋" w:hint="eastAsia"/>
            <w:lang w:eastAsia="zh-CN"/>
          </w:rPr>
          <w:t>(二)、社会参与与沟通</w:t>
        </w:r>
        <w:r>
          <w:tab/>
        </w:r>
        <w:r>
          <w:fldChar w:fldCharType="begin"/>
        </w:r>
        <w:r>
          <w:instrText xml:space="preserve"> PAGEREF _Toc17381 \h </w:instrText>
        </w:r>
        <w:r>
          <w:fldChar w:fldCharType="separate"/>
        </w:r>
        <w:r>
          <w:t>47</w:t>
        </w:r>
        <w:r>
          <w:fldChar w:fldCharType="end"/>
        </w:r>
      </w:hyperlink>
    </w:p>
    <w:p>
      <w:pPr>
        <w:pStyle w:val="TOC1"/>
        <w:tabs>
          <w:tab w:val="right" w:leader="dot" w:pos="8306"/>
        </w:tabs>
      </w:pPr>
      <w:hyperlink w:anchor="_Toc15131" w:history="1">
        <w:r>
          <w:rPr>
            <w:rFonts w:ascii="仿宋" w:eastAsia="仿宋" w:hAnsi="仿宋" w:cs="仿宋" w:hint="eastAsia"/>
            <w:lang w:eastAsia="zh-CN"/>
          </w:rPr>
          <w:t>十三、石灰石、石膏类项目治理与监督</w:t>
        </w:r>
        <w:r>
          <w:tab/>
        </w:r>
        <w:r>
          <w:fldChar w:fldCharType="begin"/>
        </w:r>
        <w:r>
          <w:instrText xml:space="preserve"> PAGEREF _Toc15131 \h </w:instrText>
        </w:r>
        <w:r>
          <w:fldChar w:fldCharType="separate"/>
        </w:r>
        <w:r>
          <w:t>48</w:t>
        </w:r>
        <w:r>
          <w:fldChar w:fldCharType="end"/>
        </w:r>
      </w:hyperlink>
    </w:p>
    <w:p>
      <w:pPr>
        <w:pStyle w:val="TOC2"/>
        <w:tabs>
          <w:tab w:val="right" w:leader="dot" w:pos="8306"/>
        </w:tabs>
      </w:pPr>
      <w:hyperlink w:anchor="_Toc9593" w:history="1">
        <w:r>
          <w:rPr>
            <w:rFonts w:ascii="仿宋" w:eastAsia="仿宋" w:hAnsi="仿宋" w:cs="仿宋" w:hint="eastAsia"/>
            <w:lang w:eastAsia="zh-CN"/>
          </w:rPr>
          <w:t>(一)、石灰石、石膏类项目治理结构</w:t>
        </w:r>
        <w:r>
          <w:tab/>
        </w:r>
        <w:r>
          <w:fldChar w:fldCharType="begin"/>
        </w:r>
        <w:r>
          <w:instrText xml:space="preserve"> PAGEREF _Toc9593 \h </w:instrText>
        </w:r>
        <w:r>
          <w:fldChar w:fldCharType="separate"/>
        </w:r>
        <w:r>
          <w:t>48</w:t>
        </w:r>
        <w:r>
          <w:fldChar w:fldCharType="end"/>
        </w:r>
      </w:hyperlink>
    </w:p>
    <w:p>
      <w:pPr>
        <w:pStyle w:val="TOC2"/>
        <w:tabs>
          <w:tab w:val="right" w:leader="dot" w:pos="8306"/>
        </w:tabs>
      </w:pPr>
      <w:hyperlink w:anchor="_Toc12296" w:history="1">
        <w:r>
          <w:rPr>
            <w:rFonts w:ascii="仿宋" w:eastAsia="仿宋" w:hAnsi="仿宋" w:cs="仿宋" w:hint="eastAsia"/>
            <w:lang w:eastAsia="zh-CN"/>
          </w:rPr>
          <w:t>(二)、监督与审计</w:t>
        </w:r>
        <w:r>
          <w:tab/>
        </w:r>
        <w:r>
          <w:fldChar w:fldCharType="begin"/>
        </w:r>
        <w:r>
          <w:instrText xml:space="preserve"> PAGEREF _Toc12296 \h </w:instrText>
        </w:r>
        <w:r>
          <w:fldChar w:fldCharType="separate"/>
        </w:r>
        <w:r>
          <w:t>49</w:t>
        </w:r>
        <w:r>
          <w:fldChar w:fldCharType="end"/>
        </w:r>
      </w:hyperlink>
    </w:p>
    <w:p>
      <w:pPr>
        <w:pStyle w:val="TOC1"/>
        <w:tabs>
          <w:tab w:val="right" w:leader="dot" w:pos="8306"/>
        </w:tabs>
      </w:pPr>
      <w:hyperlink w:anchor="_Toc18005" w:history="1">
        <w:r>
          <w:rPr>
            <w:rFonts w:ascii="仿宋" w:eastAsia="仿宋" w:hAnsi="仿宋" w:cs="仿宋" w:hint="eastAsia"/>
            <w:lang w:eastAsia="zh-CN"/>
          </w:rPr>
          <w:t>十四、供应链管理</w:t>
        </w:r>
        <w:r>
          <w:tab/>
        </w:r>
        <w:r>
          <w:fldChar w:fldCharType="begin"/>
        </w:r>
        <w:r>
          <w:instrText xml:space="preserve"> PAGEREF _Toc18005 \h </w:instrText>
        </w:r>
        <w:r>
          <w:fldChar w:fldCharType="separate"/>
        </w:r>
        <w:r>
          <w:t>51</w:t>
        </w:r>
        <w:r>
          <w:fldChar w:fldCharType="end"/>
        </w:r>
      </w:hyperlink>
    </w:p>
    <w:p>
      <w:pPr>
        <w:pStyle w:val="TOC2"/>
        <w:tabs>
          <w:tab w:val="right" w:leader="dot" w:pos="8306"/>
        </w:tabs>
      </w:pPr>
      <w:hyperlink w:anchor="_Toc26804" w:history="1">
        <w:r>
          <w:rPr>
            <w:rFonts w:ascii="仿宋" w:eastAsia="仿宋" w:hAnsi="仿宋" w:cs="仿宋" w:hint="eastAsia"/>
            <w:lang w:eastAsia="zh-CN"/>
          </w:rPr>
          <w:t>(一)、供应链战略规划</w:t>
        </w:r>
        <w:r>
          <w:tab/>
        </w:r>
        <w:r>
          <w:fldChar w:fldCharType="begin"/>
        </w:r>
        <w:r>
          <w:instrText xml:space="preserve"> PAGEREF _Toc26804 \h </w:instrText>
        </w:r>
        <w:r>
          <w:fldChar w:fldCharType="separate"/>
        </w:r>
        <w:r>
          <w:t>51</w:t>
        </w:r>
        <w:r>
          <w:fldChar w:fldCharType="end"/>
        </w:r>
      </w:hyperlink>
    </w:p>
    <w:p>
      <w:pPr>
        <w:pStyle w:val="TOC2"/>
        <w:tabs>
          <w:tab w:val="right" w:leader="dot" w:pos="8306"/>
        </w:tabs>
      </w:pPr>
      <w:hyperlink w:anchor="_Toc31791" w:history="1">
        <w:r>
          <w:rPr>
            <w:rFonts w:ascii="仿宋" w:eastAsia="仿宋" w:hAnsi="仿宋" w:cs="仿宋" w:hint="eastAsia"/>
            <w:lang w:eastAsia="zh-CN"/>
          </w:rPr>
          <w:t>(二)、供应商选择与合作</w:t>
        </w:r>
        <w:r>
          <w:tab/>
        </w:r>
        <w:r>
          <w:fldChar w:fldCharType="begin"/>
        </w:r>
        <w:r>
          <w:instrText xml:space="preserve"> PAGEREF _Toc31791 \h </w:instrText>
        </w:r>
        <w:r>
          <w:fldChar w:fldCharType="separate"/>
        </w:r>
        <w:r>
          <w:t>52</w:t>
        </w:r>
        <w:r>
          <w:fldChar w:fldCharType="end"/>
        </w:r>
      </w:hyperlink>
    </w:p>
    <w:p>
      <w:pPr>
        <w:pStyle w:val="TOC2"/>
        <w:tabs>
          <w:tab w:val="right" w:leader="dot" w:pos="8306"/>
        </w:tabs>
      </w:pPr>
      <w:hyperlink w:anchor="_Toc4773" w:history="1">
        <w:r>
          <w:rPr>
            <w:rFonts w:ascii="仿宋" w:eastAsia="仿宋" w:hAnsi="仿宋" w:cs="仿宋" w:hint="eastAsia"/>
            <w:lang w:eastAsia="zh-CN"/>
          </w:rPr>
          <w:t>(三)、物流与库存管理</w:t>
        </w:r>
        <w:r>
          <w:tab/>
        </w:r>
        <w:r>
          <w:fldChar w:fldCharType="begin"/>
        </w:r>
        <w:r>
          <w:instrText xml:space="preserve"> PAGEREF _Toc4773 \h </w:instrText>
        </w:r>
        <w:r>
          <w:fldChar w:fldCharType="separate"/>
        </w:r>
        <w:r>
          <w:t>54</w:t>
        </w:r>
        <w:r>
          <w:fldChar w:fldCharType="end"/>
        </w:r>
      </w:hyperlink>
    </w:p>
    <w:p>
      <w:pPr>
        <w:pStyle w:val="TOC1"/>
        <w:tabs>
          <w:tab w:val="right" w:leader="dot" w:pos="8306"/>
        </w:tabs>
      </w:pPr>
      <w:hyperlink w:anchor="_Toc23169" w:history="1">
        <w:r>
          <w:rPr>
            <w:rFonts w:ascii="仿宋" w:eastAsia="仿宋" w:hAnsi="仿宋" w:cs="仿宋" w:hint="eastAsia"/>
            <w:lang w:eastAsia="zh-CN"/>
          </w:rPr>
          <w:t>十五、利益相关者分析与沟通计划</w:t>
        </w:r>
        <w:r>
          <w:tab/>
        </w:r>
        <w:r>
          <w:fldChar w:fldCharType="begin"/>
        </w:r>
        <w:r>
          <w:instrText xml:space="preserve"> PAGEREF _Toc23169 \h </w:instrText>
        </w:r>
        <w:r>
          <w:fldChar w:fldCharType="separate"/>
        </w:r>
        <w:r>
          <w:t>55</w:t>
        </w:r>
        <w:r>
          <w:fldChar w:fldCharType="end"/>
        </w:r>
      </w:hyperlink>
    </w:p>
    <w:p>
      <w:pPr>
        <w:pStyle w:val="TOC2"/>
        <w:tabs>
          <w:tab w:val="right" w:leader="dot" w:pos="8306"/>
        </w:tabs>
      </w:pPr>
      <w:hyperlink w:anchor="_Toc10088" w:history="1">
        <w:r>
          <w:rPr>
            <w:rFonts w:ascii="仿宋" w:eastAsia="仿宋" w:hAnsi="仿宋" w:cs="仿宋" w:hint="eastAsia"/>
            <w:lang w:eastAsia="zh-CN"/>
          </w:rPr>
          <w:t>(一)、利益相关者分析</w:t>
        </w:r>
        <w:r>
          <w:tab/>
        </w:r>
        <w:r>
          <w:fldChar w:fldCharType="begin"/>
        </w:r>
        <w:r>
          <w:instrText xml:space="preserve"> PAGEREF _Toc10088 \h </w:instrText>
        </w:r>
        <w:r>
          <w:fldChar w:fldCharType="separate"/>
        </w:r>
        <w:r>
          <w:t>55</w:t>
        </w:r>
        <w:r>
          <w:fldChar w:fldCharType="end"/>
        </w:r>
      </w:hyperlink>
    </w:p>
    <w:p>
      <w:pPr>
        <w:pStyle w:val="TOC2"/>
        <w:tabs>
          <w:tab w:val="right" w:leader="dot" w:pos="8306"/>
        </w:tabs>
      </w:pPr>
      <w:hyperlink w:anchor="_Toc16556" w:history="1">
        <w:r>
          <w:rPr>
            <w:rFonts w:ascii="仿宋" w:eastAsia="仿宋" w:hAnsi="仿宋" w:cs="仿宋" w:hint="eastAsia"/>
            <w:lang w:eastAsia="zh-CN"/>
          </w:rPr>
          <w:t>(二)、沟通计划</w:t>
        </w:r>
        <w:r>
          <w:tab/>
        </w:r>
        <w:r>
          <w:fldChar w:fldCharType="begin"/>
        </w:r>
        <w:r>
          <w:instrText xml:space="preserve"> PAGEREF _Toc16556 \h </w:instrText>
        </w:r>
        <w:r>
          <w:fldChar w:fldCharType="separate"/>
        </w:r>
        <w:r>
          <w:t>56</w:t>
        </w:r>
        <w:r>
          <w:fldChar w:fldCharType="end"/>
        </w:r>
      </w:hyperlink>
    </w:p>
    <w:p>
      <w:pPr>
        <w:pStyle w:val="TOC1"/>
        <w:tabs>
          <w:tab w:val="right" w:leader="dot" w:pos="8306"/>
        </w:tabs>
      </w:pPr>
      <w:hyperlink w:anchor="_Toc27811" w:history="1">
        <w:r>
          <w:rPr>
            <w:rFonts w:ascii="仿宋" w:eastAsia="仿宋" w:hAnsi="仿宋" w:cs="仿宋" w:hint="eastAsia"/>
            <w:lang w:eastAsia="zh-CN"/>
          </w:rPr>
          <w:t>十六、石灰石、石膏类项目工程方案分析</w:t>
        </w:r>
        <w:r>
          <w:tab/>
        </w:r>
        <w:r>
          <w:fldChar w:fldCharType="begin"/>
        </w:r>
        <w:r>
          <w:instrText xml:space="preserve"> PAGEREF _Toc27811 \h </w:instrText>
        </w:r>
        <w:r>
          <w:fldChar w:fldCharType="separate"/>
        </w:r>
        <w:r>
          <w:t>57</w:t>
        </w:r>
        <w:r>
          <w:fldChar w:fldCharType="end"/>
        </w:r>
      </w:hyperlink>
    </w:p>
    <w:p>
      <w:pPr>
        <w:pStyle w:val="TOC2"/>
        <w:tabs>
          <w:tab w:val="right" w:leader="dot" w:pos="8306"/>
        </w:tabs>
      </w:pPr>
      <w:hyperlink w:anchor="_Toc23147" w:history="1">
        <w:r>
          <w:rPr>
            <w:rFonts w:ascii="仿宋" w:eastAsia="仿宋" w:hAnsi="仿宋" w:cs="仿宋" w:hint="eastAsia"/>
            <w:lang w:eastAsia="zh-CN"/>
          </w:rPr>
          <w:t>(一)、建筑工程设计原则</w:t>
        </w:r>
        <w:r>
          <w:tab/>
        </w:r>
        <w:r>
          <w:fldChar w:fldCharType="begin"/>
        </w:r>
        <w:r>
          <w:instrText xml:space="preserve"> PAGEREF _Toc23147 \h </w:instrText>
        </w:r>
        <w:r>
          <w:fldChar w:fldCharType="separate"/>
        </w:r>
        <w:r>
          <w:t>57</w:t>
        </w:r>
        <w:r>
          <w:fldChar w:fldCharType="end"/>
        </w:r>
      </w:hyperlink>
    </w:p>
    <w:p>
      <w:pPr>
        <w:pStyle w:val="TOC2"/>
        <w:tabs>
          <w:tab w:val="right" w:leader="dot" w:pos="8306"/>
        </w:tabs>
      </w:pPr>
      <w:hyperlink w:anchor="_Toc28992" w:history="1">
        <w:r>
          <w:rPr>
            <w:rFonts w:ascii="仿宋" w:eastAsia="仿宋" w:hAnsi="仿宋" w:cs="仿宋" w:hint="eastAsia"/>
            <w:lang w:eastAsia="zh-CN"/>
          </w:rPr>
          <w:t>(二)、土建工程建设指标</w:t>
        </w:r>
        <w:r>
          <w:tab/>
        </w:r>
        <w:r>
          <w:fldChar w:fldCharType="begin"/>
        </w:r>
        <w:r>
          <w:instrText xml:space="preserve"> PAGEREF _Toc28992 \h </w:instrText>
        </w:r>
        <w:r>
          <w:fldChar w:fldCharType="separate"/>
        </w:r>
        <w:r>
          <w:t>61</w:t>
        </w:r>
        <w:r>
          <w:fldChar w:fldCharType="end"/>
        </w:r>
      </w:hyperlink>
    </w:p>
    <w:p>
      <w:pPr>
        <w:pStyle w:val="TOC1"/>
        <w:tabs>
          <w:tab w:val="right" w:leader="dot" w:pos="8306"/>
        </w:tabs>
      </w:pPr>
      <w:hyperlink w:anchor="_Toc11432" w:history="1">
        <w:r>
          <w:rPr>
            <w:rFonts w:ascii="仿宋" w:eastAsia="仿宋" w:hAnsi="仿宋" w:cs="仿宋" w:hint="eastAsia"/>
            <w:lang w:eastAsia="zh-CN"/>
          </w:rPr>
          <w:t>十七、石灰石、石膏类项目变更管理</w:t>
        </w:r>
        <w:r>
          <w:tab/>
        </w:r>
        <w:r>
          <w:fldChar w:fldCharType="begin"/>
        </w:r>
        <w:r>
          <w:instrText xml:space="preserve"> PAGEREF _Toc11432 \h </w:instrText>
        </w:r>
        <w:r>
          <w:fldChar w:fldCharType="separate"/>
        </w:r>
        <w:r>
          <w:t>62</w:t>
        </w:r>
        <w:r>
          <w:fldChar w:fldCharType="end"/>
        </w:r>
      </w:hyperlink>
    </w:p>
    <w:p>
      <w:pPr>
        <w:pStyle w:val="TOC2"/>
        <w:tabs>
          <w:tab w:val="right" w:leader="dot" w:pos="8306"/>
        </w:tabs>
      </w:pPr>
      <w:hyperlink w:anchor="_Toc22887" w:history="1">
        <w:r>
          <w:rPr>
            <w:rFonts w:ascii="仿宋" w:eastAsia="仿宋" w:hAnsi="仿宋" w:cs="仿宋" w:hint="eastAsia"/>
            <w:lang w:eastAsia="zh-CN"/>
          </w:rPr>
          <w:t>(一)、变更申请与评估</w:t>
        </w:r>
        <w:r>
          <w:tab/>
        </w:r>
        <w:r>
          <w:fldChar w:fldCharType="begin"/>
        </w:r>
        <w:r>
          <w:instrText xml:space="preserve"> PAGEREF _Toc22887 \h </w:instrText>
        </w:r>
        <w:r>
          <w:fldChar w:fldCharType="separate"/>
        </w:r>
        <w:r>
          <w:t>62</w:t>
        </w:r>
        <w:r>
          <w:fldChar w:fldCharType="end"/>
        </w:r>
      </w:hyperlink>
    </w:p>
    <w:p>
      <w:pPr>
        <w:pStyle w:val="TOC2"/>
        <w:tabs>
          <w:tab w:val="right" w:leader="dot" w:pos="8306"/>
        </w:tabs>
      </w:pPr>
      <w:hyperlink w:anchor="_Toc23090" w:history="1">
        <w:r>
          <w:rPr>
            <w:rFonts w:ascii="仿宋" w:eastAsia="仿宋" w:hAnsi="仿宋" w:cs="仿宋" w:hint="eastAsia"/>
            <w:lang w:eastAsia="zh-CN"/>
          </w:rPr>
          <w:t>(二)、变更实施与控制</w:t>
        </w:r>
        <w:r>
          <w:tab/>
        </w:r>
        <w:r>
          <w:fldChar w:fldCharType="begin"/>
        </w:r>
        <w:r>
          <w:instrText xml:space="preserve"> PAGEREF _Toc23090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16"/>
      <w:r>
        <w:rPr>
          <w:rFonts w:ascii="仿宋" w:eastAsia="仿宋" w:hAnsi="仿宋" w:cs="仿宋" w:hint="eastAsia"/>
          <w:sz w:val="28"/>
          <w:lang w:eastAsia="zh-CN"/>
        </w:rPr>
        <w:t>一、石灰石、石膏类项目建设单位说明</w:t>
      </w:r>
      <w:bookmarkEnd w:id="2"/>
    </w:p>
    <w:p>
      <w:pPr>
        <w:pStyle w:val="Heading2"/>
        <w:rPr>
          <w:rFonts w:ascii="仿宋" w:eastAsia="仿宋" w:hAnsi="仿宋" w:cs="仿宋" w:hint="eastAsia"/>
          <w:lang w:eastAsia="zh-CN"/>
        </w:rPr>
      </w:pPr>
      <w:bookmarkStart w:id="3" w:name="_Toc29181"/>
      <w:r>
        <w:rPr>
          <w:rFonts w:ascii="仿宋" w:eastAsia="仿宋" w:hAnsi="仿宋" w:cs="仿宋" w:hint="eastAsia"/>
          <w:lang w:eastAsia="zh-CN"/>
        </w:rPr>
        <w:t>(一)、石灰石、石膏类项目承办单位基本情况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9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灰石、石膏类项目承办单位的XXXX，我们着眼于实现可持续的经济效益。通过技术创新和解决方案的提供，公司预计在石灰石、石膏类项目执行期间将获得可观的收入增长。这一收入来源主要包括石灰石、石膏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同时，我们注重成本控制和效率提升，以确保石灰石、石膏类项目的可持续盈利。透过精细的管理和资源优化，公司期望实现石灰石、石膏类项目利润最大化。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灰石、石膏类项目实施进行全面的投资评估，包括石灰石、石膏类项目启动阶段的资金投入和后续运营成本。通过对石灰石、石膏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灰石、石膏类项目实施过程中具备足够的资金流动性，公司将进行详尽的现金流分析。这包括资金需求的合理预测、石灰石、石膏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788"/>
      <w:r>
        <w:rPr>
          <w:rFonts w:ascii="仿宋" w:eastAsia="仿宋" w:hAnsi="仿宋" w:cs="仿宋" w:hint="eastAsia"/>
          <w:sz w:val="28"/>
          <w:lang w:eastAsia="zh-CN"/>
        </w:rPr>
        <w:t>二、石灰石、石膏类项目绩效评估</w:t>
      </w:r>
      <w:bookmarkEnd w:id="5"/>
    </w:p>
    <w:p>
      <w:pPr>
        <w:pStyle w:val="Heading2"/>
        <w:rPr>
          <w:rFonts w:ascii="仿宋" w:eastAsia="仿宋" w:hAnsi="仿宋" w:cs="仿宋" w:hint="eastAsia"/>
          <w:lang w:eastAsia="zh-CN"/>
        </w:rPr>
      </w:pPr>
      <w:bookmarkStart w:id="6" w:name="_Toc214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我们设计了一套全面的绩效评估指标，以确保石灰石、石膏类项目的可控和成功交付。这些指标跨足石灰石、石膏类项目目标、成本、进度和质量等多个维度，为我们提供了全面洞察石灰石、石膏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目标达成率是我们关注的首要指标。我们设定了明确的目标，并通过定期监测和评估，迅速发现并应对潜在的目标偏差。这为石灰石、石膏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成本绩效是另一个核心关注点。通过实际成本与预算成本的对比分析，我们深入了解成本差异的原因，及时调整资源分配，保持石灰石、石膏类项目在经济效益方面的合理水平。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进度作为关键的绩效指标之一，得到了精心的关注。我们制定了详细的石灰石、石膏类项目进度计划，并设立了进度符合度指标，确保实际进度与计划进度保持一致。这使我们能够快速发现和解决潜在的进度问题，保持石灰石、石膏类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灰石、石膏类项目绩效的不可或缺的一环。我们引入了一系列的质量标准和客户满意度指标，以确保石灰石、石膏类项目交付的成果在质量上达到或超越预期水平。通过持续监测这些指标，我们努力提升石灰石、石膏类项目整体质量水平，为石灰石、石膏类项目的成功交付提供有力保障。通过这些科学且全面的绩效评估，我们能够更好地引导石灰石、石膏类项目的持续改进，确保石灰石、石膏类项目目标的顺利达成。</w:t>
      </w:r>
    </w:p>
    <w:p>
      <w:pPr>
        <w:pStyle w:val="Heading2"/>
        <w:ind w:firstLine="560" w:firstLineChars="200"/>
        <w:rPr>
          <w:rFonts w:ascii="仿宋" w:eastAsia="仿宋" w:hAnsi="仿宋" w:cs="仿宋" w:hint="eastAsia"/>
          <w:sz w:val="28"/>
          <w:lang w:eastAsia="zh-CN"/>
        </w:rPr>
      </w:pPr>
      <w:bookmarkStart w:id="7" w:name="_Toc1433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绩效评估是石灰石、石膏类项目中的关键环节，为确保石灰石、石膏类项目达到预期目标，我们采用了多层次、多维度的绩效评估方法。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灰石、石膏类项目的战略目标对齐，确保每个决策和行动都与石灰石、石膏类项目整体目标保持一致。团队会定期召开战略对齐会议，审视当前工作与石灰石、石膏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灰石、石膏类项目进度、质量、成本和风险等方面。这些指标通过数据收集和分析，为石灰石、石膏类项目管理团队提供了客观的评估依据。例如，我们通过石灰石、石膏类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石灰石、石膏类项目内部，还考虑了石灰石、石膏类项目对外部环境的影响。我们定期进行干系人满意度调查，以了解各利益相关方对石灰石、石膏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这种多层次、多角度的绩效评估方法，使得我们能够全面了解石灰石、石膏类项目的运行状态，及时做出调整，确保石灰石、石膏类项目在不断变化的环境中保持稳健前行。</w:t>
      </w:r>
    </w:p>
    <w:p>
      <w:pPr>
        <w:pStyle w:val="Heading2"/>
        <w:ind w:firstLine="560" w:firstLineChars="200"/>
        <w:rPr>
          <w:rFonts w:ascii="仿宋" w:eastAsia="仿宋" w:hAnsi="仿宋" w:cs="仿宋" w:hint="eastAsia"/>
          <w:sz w:val="28"/>
          <w:lang w:eastAsia="zh-CN"/>
        </w:rPr>
      </w:pPr>
      <w:bookmarkStart w:id="8" w:name="_Toc289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为了确保石灰石、石膏类项目的有效管理和不断优化，我们采用了精心设计的绩效评估周期。这个周期旨在实现灵活、实时和全面的评估，以适应石灰石、石膏类项目执行中的各种挑战。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灰石、石膏类项目的不同需求，分为短期、中期和长期。短期评估关注每个迭代或工作周期，以及时发现和解决当前任务中的问题。中期评估涵盖几个迭代，深入了解整体石灰石、石膏类项目的趋势和性能。长期评估则着眼于整个石灰石、石膏类项目阶段，确保石灰石、石膏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石灰石、石膏类项目管理工具和协作平台，团队成员能够随时更新和分享石灰石、石膏类项目数据。这种实时性的反馈机制使我们能够及时察觉潜在问题，快速调整，保持石灰石、石膏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灰石、石膏类项目的决策制定密不可分。每个周期的石灰石、石膏类项目回顾会议成为集体总结经验、识别问题深层次原因并找到创新解决方案的平台。这种定期的反思与调整机制使石灰石、石膏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351"/>
      <w:r>
        <w:rPr>
          <w:rFonts w:ascii="仿宋" w:eastAsia="仿宋" w:hAnsi="仿宋" w:cs="仿宋" w:hint="eastAsia"/>
          <w:sz w:val="28"/>
          <w:lang w:eastAsia="zh-CN"/>
        </w:rPr>
        <w:t>三、石灰石、石膏类项目文档管理</w:t>
      </w:r>
      <w:bookmarkEnd w:id="9"/>
    </w:p>
    <w:p>
      <w:pPr>
        <w:pStyle w:val="Heading2"/>
        <w:rPr>
          <w:rFonts w:ascii="仿宋" w:eastAsia="仿宋" w:hAnsi="仿宋" w:cs="仿宋" w:hint="eastAsia"/>
          <w:lang w:eastAsia="zh-CN"/>
        </w:rPr>
      </w:pPr>
      <w:bookmarkStart w:id="10" w:name="_Toc1156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石灰石、石膏类项目高度重视文档的质量和准确性，以支持石灰石、石膏类项目的各项活动和决策。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文档的编制始于石灰石、石膏类项目计划的初期，我们制定了详细的文档编制计划，明确了每个文档的内容、格式和编写责任人。在石灰石、石膏类项目启动阶段，我们首先编制了石灰石、石膏类项目章程，明确定义了石灰石、石膏类项目的目标、范围、风险等关键要素。随后，石灰石、石膏类项目团队根据计划陆续编制了需求文档、设计文档、测试文档等各类文档，确保石灰石、石膏类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灰石、石膏类项目管理中的重要环节，旨在确保石灰石、石膏类项目文档符合质量标准和石灰石、石膏类项目需求。在石灰石、石膏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灰石、石膏类项目相关利益方和专业领域的专家对文档进行独立审查。这有助于获取更全面、客观的反馈，确保石灰石、石膏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石灰石、石膏类项目在文档编制与审查方面建立了严格的管理机制，通过规范的流程和多维度的审查，确保石灰石、石膏类项目文档的质量、准确性和可靠性，为石灰石、石膏类项目的顺利推进提供了有力支持。</w:t>
      </w:r>
    </w:p>
    <w:p>
      <w:pPr>
        <w:pStyle w:val="Heading2"/>
        <w:ind w:firstLine="560" w:firstLineChars="200"/>
        <w:rPr>
          <w:rFonts w:ascii="仿宋" w:eastAsia="仿宋" w:hAnsi="仿宋" w:cs="仿宋" w:hint="eastAsia"/>
          <w:sz w:val="28"/>
          <w:lang w:eastAsia="zh-CN"/>
        </w:rPr>
      </w:pPr>
      <w:bookmarkStart w:id="11" w:name="_Toc2991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我们通过多渠道发布文档，包括电子邮件、石灰石、石膏类项目管理平台、内部网站等，以满足不同团队成员的偏好和需求。多渠道发布确保了信息的全面覆盖。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我们采用了精细的权限控制，确保只有授权人员可以访问敏感信息。这种安全措施保护了石灰石、石膏类项目文档的机密性，防止了未经授权的信息泄露。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65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灰石、石膏类项目生命周期中一个至关重要的环节，直接关系到石灰石、石膏类项目信息的长期保存和历史记录的完整性。在石灰石、石膏类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9281"/>
      <w:r>
        <w:rPr>
          <w:rFonts w:ascii="仿宋" w:eastAsia="仿宋" w:hAnsi="仿宋" w:cs="仿宋" w:hint="eastAsia"/>
          <w:sz w:val="28"/>
          <w:lang w:eastAsia="zh-CN"/>
        </w:rPr>
        <w:t>四、石灰石、石膏类项目可持续发展</w:t>
      </w:r>
      <w:bookmarkEnd w:id="13"/>
    </w:p>
    <w:p>
      <w:pPr>
        <w:pStyle w:val="Heading2"/>
        <w:rPr>
          <w:rFonts w:ascii="仿宋" w:eastAsia="仿宋" w:hAnsi="仿宋" w:cs="仿宋" w:hint="eastAsia"/>
          <w:lang w:eastAsia="zh-CN"/>
        </w:rPr>
      </w:pPr>
      <w:bookmarkStart w:id="14" w:name="_Toc1424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石灰石、石膏类项目团队着眼于未来，明确了可持续发展的战略方向。制定的具体可持续发展目标包括降低资源使用、采用环保技术、最大化社会效益等。这一步骤不仅有助于石灰石、石膏类项目在环保和社会责任方面达到最高标准，也为未来提供了明确的指引，确保石灰石、石膏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可持续实践的融入石灰石、石膏类项目管理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灰石、石膏类项目管理周期。从石灰石、石膏类项目规划开始，石灰石、石膏类项目团队就考虑了环境和社会的因素。在执行阶段，石灰石、石膏类项目团队积极推动绿色技术的应用，优化资源利用。此外，关注员工的社会责任，通过培训和沟通活动提高员工对可持续发展的认知，使他们能够在日常工作中践行可持续实践。这些举措不仅为石灰石、石膏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938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扎根于石灰石、石膏类项目的可持续发展理念，我们深信环保与社会责任是石灰石、石膏类项目成功的关键支柱。在石灰石、石膏类项目的每一步，我们都致力于通过创新和实践，履行对环境和社会的坚定责任。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团队通过引入先进的环保技术、建立高效的废物处理系统以及推动能源节约措施，积极履行环保责任。定期的环保监测和评估确保石灰石、石膏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不仅致力于自身可持续发展，还注重对社会的回馈。通过支持社区石灰石、石膏类项目、参与慈善事业、提供培训机会等方式，石灰石、石膏类项目积极履行社会责任。与当地社区建立积极互动，关注员工的工作与生活平衡，以及员工的身心健康，是石灰石、石膏类项目在社会责任层面的关键举措。这样的实践不仅增强了石灰石、石膏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103"/>
      <w:r>
        <w:rPr>
          <w:rFonts w:ascii="仿宋" w:eastAsia="仿宋" w:hAnsi="仿宋" w:cs="仿宋" w:hint="eastAsia"/>
          <w:sz w:val="28"/>
          <w:lang w:eastAsia="zh-CN"/>
        </w:rPr>
        <w:t>五、石灰石、石膏类项目建设背景及必要性分析</w:t>
      </w:r>
      <w:bookmarkEnd w:id="16"/>
    </w:p>
    <w:p>
      <w:pPr>
        <w:pStyle w:val="Heading2"/>
        <w:rPr>
          <w:rFonts w:ascii="仿宋" w:eastAsia="仿宋" w:hAnsi="仿宋" w:cs="仿宋" w:hint="eastAsia"/>
          <w:lang w:eastAsia="zh-CN"/>
        </w:rPr>
      </w:pPr>
      <w:bookmarkStart w:id="17" w:name="_Toc2235"/>
      <w:r>
        <w:rPr>
          <w:rFonts w:ascii="仿宋" w:eastAsia="仿宋" w:hAnsi="仿宋" w:cs="仿宋" w:hint="eastAsia"/>
          <w:lang w:eastAsia="zh-CN"/>
        </w:rPr>
        <w:t>(一)、石灰石、石膏类项目背景分析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石、石膏类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石、石膏类项目在这个潮流中的定位。同时，我们将关注行业内涌现的新兴机遇，以便石灰石、石膏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灰石、石膏类项目提供了强大的发展动力。我们将聚焦于行业内最新的技术发展趋势，包括但不限于人工智能、大数据分析、物联网等领域。通过深度的技术研究，我们将确保石灰石、石膏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石、石膏类项目发展的源泉。我们将投入更多的精力对市场需求进行深入剖析，超越表面的需求，深入挖掘潜在的市场痛点和机遇。通过对市场需求的细致了解，石灰石、石膏类项目将更有针对性地设计解决方案，满足市场的多样化需求，从而更好地促进石灰石、石膏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石、石膏类项目战略至关重要。我们将对竞争态势进行更为深入的分析，包括但不限于市场份额、产品特点、客户满意度等多个维度。通过深度的竞争分析，石灰石、石膏类项目将能够更准确地把握市场脉搏，制定具有竞争力的石灰石、石膏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灰石、石膏类项目的发展具有直接的影响。我们将进行更为全面的法规和政策分析，了解行业发展中的潜在法律风险和合规挑战。通过充分了解和遵守相关法规，石灰石、石膏类项目将确保在法律框架内合法合规运营，为石灰石、石膏类项目的稳健发展提供有力支持。</w:t>
      </w:r>
    </w:p>
    <w:p>
      <w:pPr>
        <w:pStyle w:val="Heading2"/>
        <w:ind w:firstLine="560" w:firstLineChars="200"/>
        <w:rPr>
          <w:rFonts w:ascii="仿宋" w:eastAsia="仿宋" w:hAnsi="仿宋" w:cs="仿宋" w:hint="eastAsia"/>
          <w:sz w:val="28"/>
          <w:lang w:eastAsia="zh-CN"/>
        </w:rPr>
      </w:pPr>
      <w:bookmarkStart w:id="18" w:name="_Toc21144"/>
      <w:r>
        <w:rPr>
          <w:rFonts w:ascii="仿宋" w:eastAsia="仿宋" w:hAnsi="仿宋" w:cs="仿宋" w:hint="eastAsia"/>
          <w:sz w:val="28"/>
          <w:lang w:eastAsia="zh-CN"/>
        </w:rPr>
        <w:t>(二)、石灰石、石膏类项目建设必要性分析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迫切性源于对行业发展趋势的深刻洞察。我们正处于一个行业变革的时代，科技创新、数字化转型成为企业发展的关键动力。石灰石、石膏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不仅仅是为了跟上潮流，更是为了通过技术创新推动企业的持续发展。通过引入先进的技术和解决方案，石灰石、石膏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石、石膏类项目的建设成为必然选择，通过提高产品质量、拓展服务领域，从而在竞争中获得更多的机会。石灰石、石膏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石、石膏类项目建设的必要性体现在对客户需求更精准的满足。通过石灰石、石膏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背后是对企业持续创新的追求。只有通过不断创新，企业才能在竞争中立于不败之地。石灰石、石膏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82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492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的技术管理特点体现在其创新导向。通过引入最先进的技术趋势和解决方案，石灰石、石膏类项目致力于提升科技含量、提高质量和效率水平。这意味着我们将采用最新的工具和方法，确保石灰石、石膏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https://d.book118.com/966134133203010101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128FA"/>
    <w:rsid w:val="08A12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3413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2024-03-01T19:07:00Z</dcterms:created>
  <dcterms:modified xsi:type="dcterms:W3CDTF">2024-03-01T19:07:53Z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6E844F25F7F44C6CB98E8A743D28B55F_11</vt:lpwstr>
  </property>
  <property fmtid="{D5CDD505-2E9C-101B-9397-08002B2CF9AE}" pid="3" name="KSOProductBuildVer">
    <vt:lpwstr>2052-12.1.0.16388</vt:lpwstr>
  </property>
</Properties>
</file>