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566D5">
      <w:pPr>
        <w:pStyle w:val="Normal0"/>
        <w:adjustRightInd w:val="0"/>
        <w:snapToGrid w:val="0"/>
        <w:spacing w:line="300" w:lineRule="auto"/>
      </w:pPr>
    </w:p>
    <w:p w:rsidR="00E566D5">
      <w:pPr>
        <w:pStyle w:val="Normal0"/>
        <w:spacing w:line="360" w:lineRule="auto"/>
        <w:jc w:val="center"/>
        <w:rPr>
          <w:rFonts w:ascii="华文细黑" w:eastAsia="华文细黑" w:hAnsi="宋体"/>
          <w:b/>
          <w:bCs/>
          <w:sz w:val="48"/>
          <w:szCs w:val="48"/>
          <w:u w:val="single"/>
        </w:rPr>
      </w:pPr>
    </w:p>
    <w:p w:rsidR="00E566D5">
      <w:pPr>
        <w:pStyle w:val="Normal0"/>
        <w:spacing w:line="360" w:lineRule="auto"/>
        <w:jc w:val="center"/>
        <w:rPr>
          <w:rFonts w:ascii="华文细黑" w:eastAsia="华文细黑" w:hAnsi="宋体"/>
          <w:b/>
          <w:bCs/>
          <w:sz w:val="48"/>
          <w:szCs w:val="48"/>
          <w:u w:val="single"/>
        </w:rPr>
      </w:pPr>
    </w:p>
    <w:p w:rsidR="00E566D5">
      <w:pPr>
        <w:pStyle w:val="Normal0"/>
        <w:spacing w:line="360" w:lineRule="auto"/>
        <w:ind w:firstLine="1440" w:firstLineChars="300"/>
        <w:rPr>
          <w:rFonts w:ascii="华文细黑" w:eastAsia="华文细黑" w:hAnsi="宋体"/>
          <w:b/>
          <w:bCs/>
          <w:sz w:val="48"/>
          <w:szCs w:val="48"/>
        </w:rPr>
      </w:pPr>
      <w:r>
        <w:rPr>
          <w:rFonts w:ascii="华文细黑" w:eastAsia="华文细黑" w:hAnsi="宋体" w:hint="eastAsia"/>
          <w:b/>
          <w:bCs/>
          <w:sz w:val="48"/>
          <w:szCs w:val="48"/>
          <w:u w:val="single"/>
        </w:rPr>
        <w:t>濮阳宏业生物质热电</w:t>
      </w:r>
      <w:r>
        <w:rPr>
          <w:rFonts w:ascii="华文细黑" w:eastAsia="华文细黑" w:hAnsi="宋体" w:hint="eastAsia"/>
          <w:b/>
          <w:bCs/>
          <w:sz w:val="48"/>
          <w:szCs w:val="48"/>
          <w:u w:val="single"/>
        </w:rPr>
        <w:t>2000m</w:t>
      </w:r>
      <w:r>
        <w:rPr>
          <w:rFonts w:ascii="华文细黑" w:eastAsia="华文细黑" w:hAnsi="宋体" w:hint="eastAsia"/>
          <w:b/>
          <w:bCs/>
          <w:sz w:val="48"/>
          <w:szCs w:val="48"/>
          <w:u w:val="single"/>
          <w:vertAlign w:val="superscript"/>
        </w:rPr>
        <w:t>2</w:t>
      </w:r>
      <w:r>
        <w:rPr>
          <w:rFonts w:ascii="华文细黑" w:eastAsia="华文细黑" w:hAnsi="宋体" w:hint="eastAsia"/>
          <w:b/>
          <w:bCs/>
          <w:sz w:val="48"/>
          <w:szCs w:val="48"/>
          <w:u w:val="single"/>
        </w:rPr>
        <w:t>冷却塔</w:t>
      </w:r>
    </w:p>
    <w:p w:rsidR="00E566D5">
      <w:pPr>
        <w:pStyle w:val="Normal0"/>
        <w:jc w:val="center"/>
        <w:rPr>
          <w:b/>
          <w:sz w:val="52"/>
        </w:rPr>
      </w:pPr>
    </w:p>
    <w:p w:rsidR="00E566D5">
      <w:pPr>
        <w:pStyle w:val="Normal0"/>
        <w:jc w:val="center"/>
        <w:rPr>
          <w:rFonts w:ascii="黑体" w:eastAsia="黑体" w:hAnsi="宋体"/>
          <w:bCs/>
          <w:color w:val="000000"/>
          <w:sz w:val="48"/>
          <w:szCs w:val="48"/>
        </w:rPr>
      </w:pPr>
      <w:r>
        <w:rPr>
          <w:rFonts w:eastAsia="黑体"/>
          <w:color w:val="000000"/>
          <w:sz w:val="52"/>
        </w:rPr>
        <w:pict>
          <v:line id="直线 419" o:spid="_x0000_s1025" style="mso-wrap-style:square;position:absolute;z-index:251658240" from="-9pt,23.4pt" to="-8.95pt,23.4pt" o:allowincell="f"/>
        </w:pict>
      </w:r>
      <w:r>
        <w:rPr>
          <w:rFonts w:ascii="黑体" w:eastAsia="黑体" w:hAnsi="宋体" w:hint="eastAsia"/>
          <w:bCs/>
          <w:color w:val="000000"/>
          <w:sz w:val="48"/>
          <w:szCs w:val="48"/>
        </w:rPr>
        <w:t>冷却塔</w:t>
      </w:r>
      <w:r>
        <w:rPr>
          <w:rFonts w:ascii="黑体" w:eastAsia="黑体" w:hAnsi="宋体" w:hint="eastAsia"/>
          <w:bCs/>
          <w:color w:val="000000"/>
          <w:sz w:val="48"/>
          <w:szCs w:val="48"/>
        </w:rPr>
        <w:t>高支模</w:t>
      </w:r>
    </w:p>
    <w:p w:rsidR="00E566D5">
      <w:pPr>
        <w:pStyle w:val="Normal0"/>
        <w:jc w:val="center"/>
        <w:rPr>
          <w:color w:val="000000"/>
          <w:sz w:val="52"/>
        </w:rPr>
      </w:pPr>
      <w:r>
        <w:rPr>
          <w:rFonts w:ascii="黑体" w:eastAsia="黑体" w:hAnsi="宋体" w:hint="eastAsia"/>
          <w:bCs/>
          <w:color w:val="000000"/>
          <w:sz w:val="48"/>
          <w:szCs w:val="48"/>
        </w:rPr>
        <w:t>专项施工方案</w:t>
      </w:r>
    </w:p>
    <w:p w:rsidR="00E566D5">
      <w:pPr>
        <w:pStyle w:val="Normal0"/>
        <w:jc w:val="center"/>
        <w:rPr>
          <w:b/>
          <w:sz w:val="52"/>
        </w:rPr>
      </w:pPr>
    </w:p>
    <w:p w:rsidR="00E566D5">
      <w:pPr>
        <w:pStyle w:val="Normal0"/>
        <w:jc w:val="center"/>
        <w:rPr>
          <w:b/>
          <w:sz w:val="36"/>
        </w:rPr>
      </w:pPr>
    </w:p>
    <w:p w:rsidR="00E566D5">
      <w:pPr>
        <w:pStyle w:val="Normal0"/>
        <w:jc w:val="center"/>
        <w:rPr>
          <w:b/>
          <w:sz w:val="36"/>
        </w:rPr>
      </w:pPr>
    </w:p>
    <w:p w:rsidR="00E566D5">
      <w:pPr>
        <w:pStyle w:val="Normal0"/>
        <w:jc w:val="center"/>
        <w:rPr>
          <w:b/>
          <w:sz w:val="36"/>
        </w:rPr>
      </w:pPr>
    </w:p>
    <w:p w:rsidR="00E566D5">
      <w:pPr>
        <w:pStyle w:val="Normal0"/>
        <w:jc w:val="center"/>
        <w:rPr>
          <w:b/>
          <w:sz w:val="36"/>
        </w:rPr>
      </w:pPr>
    </w:p>
    <w:p w:rsidR="00E566D5">
      <w:pPr>
        <w:pStyle w:val="Normal0"/>
        <w:jc w:val="center"/>
        <w:rPr>
          <w:b/>
          <w:sz w:val="36"/>
        </w:rPr>
      </w:pPr>
    </w:p>
    <w:p w:rsidR="00E566D5">
      <w:pPr>
        <w:pStyle w:val="Normal0"/>
        <w:rPr>
          <w:b/>
          <w:sz w:val="36"/>
        </w:rPr>
      </w:pPr>
    </w:p>
    <w:p w:rsidR="00E566D5">
      <w:pPr>
        <w:pStyle w:val="Normal0"/>
        <w:rPr>
          <w:b/>
          <w:bCs/>
          <w:sz w:val="28"/>
          <w:szCs w:val="20"/>
        </w:rPr>
      </w:pPr>
    </w:p>
    <w:p w:rsidR="00E566D5">
      <w:pPr>
        <w:pStyle w:val="BodyText"/>
        <w:spacing w:line="340" w:lineRule="exact"/>
        <w:ind w:firstLine="1050" w:firstLineChars="500"/>
        <w:rPr>
          <w:b/>
          <w:szCs w:val="36"/>
        </w:rPr>
      </w:pPr>
    </w:p>
    <w:p w:rsidR="00E566D5">
      <w:pPr>
        <w:pStyle w:val="BodyText"/>
        <w:spacing w:line="340" w:lineRule="exact"/>
        <w:ind w:firstLine="1050" w:firstLineChars="500"/>
        <w:rPr>
          <w:rFonts w:eastAsia="华文细黑"/>
          <w:b/>
          <w:sz w:val="44"/>
        </w:rPr>
      </w:pPr>
      <w:r>
        <w:rPr>
          <w:rFonts w:hint="eastAsia"/>
          <w:b/>
          <w:szCs w:val="36"/>
        </w:rPr>
        <w:t xml:space="preserve"> </w:t>
      </w:r>
    </w:p>
    <w:p w:rsidR="00E566D5">
      <w:pPr>
        <w:pStyle w:val="Normal0"/>
        <w:spacing w:line="340" w:lineRule="exact"/>
        <w:ind w:firstLine="1080" w:firstLineChars="300"/>
        <w:rPr>
          <w:b/>
          <w:sz w:val="36"/>
          <w:szCs w:val="36"/>
        </w:rPr>
      </w:pPr>
    </w:p>
    <w:p w:rsidR="00E566D5">
      <w:pPr>
        <w:pStyle w:val="Normal0"/>
        <w:spacing w:line="340" w:lineRule="exact"/>
        <w:ind w:firstLine="1080" w:firstLineChars="300"/>
        <w:rPr>
          <w:rFonts w:eastAsia="华文细黑"/>
          <w:b/>
          <w:sz w:val="36"/>
          <w:u w:val="single"/>
        </w:rPr>
      </w:pPr>
      <w:r>
        <w:rPr>
          <w:rFonts w:eastAsia="华文细黑" w:hint="eastAsia"/>
          <w:b/>
          <w:sz w:val="36"/>
        </w:rPr>
        <w:t>编</w:t>
      </w:r>
      <w:r>
        <w:rPr>
          <w:rFonts w:eastAsia="华文细黑" w:hint="eastAsia"/>
          <w:b/>
          <w:sz w:val="36"/>
        </w:rPr>
        <w:t xml:space="preserve">  </w:t>
      </w:r>
      <w:r>
        <w:rPr>
          <w:rFonts w:eastAsia="华文细黑" w:hint="eastAsia"/>
          <w:b/>
          <w:sz w:val="36"/>
        </w:rPr>
        <w:t>制</w:t>
      </w:r>
      <w:r>
        <w:rPr>
          <w:rFonts w:eastAsia="华文细黑" w:hint="eastAsia"/>
          <w:b/>
          <w:sz w:val="36"/>
        </w:rPr>
        <w:t xml:space="preserve"> </w:t>
      </w:r>
      <w:r>
        <w:rPr>
          <w:rFonts w:eastAsia="华文细黑" w:hint="eastAsia"/>
          <w:b/>
          <w:sz w:val="36"/>
        </w:rPr>
        <w:t>人：</w:t>
      </w:r>
    </w:p>
    <w:p w:rsidR="00E566D5">
      <w:pPr>
        <w:pStyle w:val="Normal0"/>
        <w:spacing w:line="340" w:lineRule="exact"/>
        <w:rPr>
          <w:rFonts w:eastAsia="华文细黑"/>
          <w:b/>
          <w:sz w:val="36"/>
          <w:u w:val="single"/>
        </w:rPr>
      </w:pPr>
    </w:p>
    <w:p w:rsidR="00E566D5">
      <w:pPr>
        <w:pStyle w:val="Normal0"/>
        <w:spacing w:line="340" w:lineRule="exact"/>
        <w:ind w:firstLine="1080" w:firstLineChars="300"/>
        <w:rPr>
          <w:rFonts w:eastAsia="华文细黑"/>
          <w:b/>
          <w:sz w:val="36"/>
        </w:rPr>
      </w:pPr>
      <w:r>
        <w:rPr>
          <w:rFonts w:eastAsia="华文细黑" w:hint="eastAsia"/>
          <w:b/>
          <w:sz w:val="36"/>
        </w:rPr>
        <w:t>审</w:t>
      </w:r>
      <w:r>
        <w:rPr>
          <w:rFonts w:eastAsia="华文细黑" w:hint="eastAsia"/>
          <w:b/>
          <w:sz w:val="36"/>
        </w:rPr>
        <w:t xml:space="preserve">  </w:t>
      </w:r>
      <w:r>
        <w:rPr>
          <w:rFonts w:eastAsia="华文细黑" w:hint="eastAsia"/>
          <w:b/>
          <w:sz w:val="36"/>
        </w:rPr>
        <w:t>核</w:t>
      </w:r>
      <w:r>
        <w:rPr>
          <w:rFonts w:eastAsia="华文细黑" w:hint="eastAsia"/>
          <w:b/>
          <w:sz w:val="36"/>
        </w:rPr>
        <w:t xml:space="preserve"> </w:t>
      </w:r>
      <w:r>
        <w:rPr>
          <w:rFonts w:eastAsia="华文细黑" w:hint="eastAsia"/>
          <w:b/>
          <w:sz w:val="36"/>
        </w:rPr>
        <w:t>人：</w:t>
      </w:r>
      <w:r>
        <w:rPr>
          <w:rFonts w:eastAsia="华文细黑" w:hint="eastAsia"/>
          <w:b/>
          <w:sz w:val="36"/>
          <w:u w:val="single"/>
        </w:rPr>
        <w:t xml:space="preserve">                       </w:t>
      </w:r>
    </w:p>
    <w:p w:rsidR="00E566D5">
      <w:pPr>
        <w:pStyle w:val="Normal0"/>
        <w:spacing w:line="340" w:lineRule="exact"/>
        <w:rPr>
          <w:rFonts w:eastAsia="华文细黑"/>
          <w:b/>
          <w:sz w:val="36"/>
        </w:rPr>
      </w:pPr>
    </w:p>
    <w:p w:rsidR="00E566D5">
      <w:pPr>
        <w:pStyle w:val="Normal0"/>
        <w:spacing w:line="340" w:lineRule="exact"/>
        <w:ind w:firstLine="1080" w:firstLineChars="300"/>
        <w:rPr>
          <w:rFonts w:eastAsia="华文细黑"/>
          <w:b/>
          <w:sz w:val="36"/>
          <w:u w:val="single"/>
        </w:rPr>
      </w:pPr>
      <w:r>
        <w:rPr>
          <w:rFonts w:eastAsia="华文细黑" w:hint="eastAsia"/>
          <w:b/>
          <w:sz w:val="36"/>
        </w:rPr>
        <w:t>批</w:t>
      </w:r>
      <w:r>
        <w:rPr>
          <w:rFonts w:eastAsia="华文细黑" w:hint="eastAsia"/>
          <w:b/>
          <w:sz w:val="36"/>
        </w:rPr>
        <w:t xml:space="preserve">  </w:t>
      </w:r>
      <w:r>
        <w:rPr>
          <w:rFonts w:eastAsia="华文细黑" w:hint="eastAsia"/>
          <w:b/>
          <w:sz w:val="36"/>
        </w:rPr>
        <w:t>准</w:t>
      </w:r>
      <w:r>
        <w:rPr>
          <w:rFonts w:eastAsia="华文细黑" w:hint="eastAsia"/>
          <w:b/>
          <w:sz w:val="36"/>
        </w:rPr>
        <w:t xml:space="preserve"> </w:t>
      </w:r>
      <w:r>
        <w:rPr>
          <w:rFonts w:eastAsia="华文细黑" w:hint="eastAsia"/>
          <w:b/>
          <w:sz w:val="36"/>
        </w:rPr>
        <w:t>人：</w:t>
      </w:r>
      <w:r>
        <w:rPr>
          <w:rFonts w:eastAsia="华文细黑" w:hint="eastAsia"/>
          <w:b/>
          <w:sz w:val="36"/>
          <w:u w:val="single"/>
        </w:rPr>
        <w:t xml:space="preserve">                       </w:t>
      </w:r>
    </w:p>
    <w:p w:rsidR="00E566D5">
      <w:pPr>
        <w:pStyle w:val="Normal0"/>
        <w:spacing w:line="340" w:lineRule="exact"/>
        <w:rPr>
          <w:rFonts w:eastAsia="华文细黑"/>
          <w:b/>
          <w:sz w:val="36"/>
          <w:u w:val="single"/>
        </w:rPr>
      </w:pPr>
    </w:p>
    <w:p w:rsidR="00E566D5">
      <w:pPr>
        <w:pStyle w:val="Normal0"/>
        <w:spacing w:line="340" w:lineRule="exact"/>
        <w:ind w:firstLine="1080" w:firstLineChars="300"/>
        <w:rPr>
          <w:rFonts w:eastAsia="华文细黑"/>
          <w:b/>
          <w:sz w:val="36"/>
          <w:u w:val="single"/>
        </w:rPr>
      </w:pPr>
      <w:r>
        <w:rPr>
          <w:rFonts w:eastAsia="华文细黑" w:hint="eastAsia"/>
          <w:b/>
          <w:sz w:val="36"/>
        </w:rPr>
        <w:t>日</w:t>
      </w:r>
      <w:r>
        <w:rPr>
          <w:rFonts w:eastAsia="华文细黑" w:hint="eastAsia"/>
          <w:b/>
          <w:sz w:val="36"/>
        </w:rPr>
        <w:t xml:space="preserve">     </w:t>
      </w:r>
      <w:r>
        <w:rPr>
          <w:rFonts w:eastAsia="华文细黑" w:hint="eastAsia"/>
          <w:b/>
          <w:sz w:val="36"/>
        </w:rPr>
        <w:t>期：</w:t>
      </w:r>
      <w:r>
        <w:rPr>
          <w:rFonts w:eastAsia="华文细黑" w:hint="eastAsia"/>
          <w:b/>
          <w:sz w:val="36"/>
          <w:u w:val="single"/>
        </w:rPr>
        <w:t xml:space="preserve">                       </w:t>
      </w:r>
    </w:p>
    <w:p w:rsidR="00E566D5">
      <w:pPr>
        <w:pStyle w:val="Normal0"/>
        <w:spacing w:line="340" w:lineRule="exact"/>
        <w:rPr>
          <w:rFonts w:eastAsia="华文细黑"/>
          <w:b/>
          <w:sz w:val="36"/>
          <w:u w:val="single"/>
        </w:rPr>
      </w:pPr>
    </w:p>
    <w:p w:rsidR="00E566D5">
      <w:pPr>
        <w:pStyle w:val="Normal0"/>
        <w:ind w:firstLine="3120" w:firstLineChars="1300"/>
      </w:pPr>
      <w:r>
        <w:rPr>
          <w:rFonts w:hint="eastAsia"/>
          <w:b/>
          <w:sz w:val="24"/>
        </w:rPr>
        <w:t>编制单位</w:t>
      </w:r>
      <w:r>
        <w:rPr>
          <w:rFonts w:hint="eastAsia"/>
          <w:b/>
          <w:sz w:val="24"/>
        </w:rPr>
        <w:t xml:space="preserve"> </w:t>
      </w:r>
      <w:r>
        <w:rPr>
          <w:rFonts w:hint="eastAsia"/>
          <w:b/>
          <w:sz w:val="24"/>
        </w:rPr>
        <w:t>：嘉泰建设发展有限公司</w:t>
      </w:r>
    </w:p>
    <w:p w:rsidR="00E566D5">
      <w:pPr>
        <w:pStyle w:val="Normal0"/>
        <w:adjustRightInd w:val="0"/>
        <w:snapToGrid w:val="0"/>
        <w:spacing w:line="300" w:lineRule="auto"/>
        <w:jc w:val="center"/>
        <w:rPr>
          <w:sz w:val="28"/>
        </w:rPr>
      </w:pPr>
    </w:p>
    <w:p w:rsidR="00E566D5">
      <w:pPr>
        <w:pStyle w:val="Normal0"/>
        <w:jc w:val="center"/>
        <w:rPr>
          <w:rFonts w:ascii="黑体" w:eastAsia="黑体" w:hAnsi="黑体"/>
          <w:sz w:val="52"/>
          <w:szCs w:val="52"/>
        </w:rPr>
        <w:sectPr>
          <w:pgSz w:w="11906" w:h="16838"/>
          <w:pgMar w:top="1134" w:right="1134" w:bottom="1134" w:left="1418" w:header="851" w:footer="992" w:gutter="0"/>
          <w:pgNumType w:start="0"/>
          <w:cols w:space="708"/>
          <w:docGrid w:type="lines" w:linePitch="312"/>
        </w:sectPr>
      </w:pPr>
      <w:r>
        <w:rPr>
          <w:rFonts w:ascii="黑体" w:eastAsia="黑体" w:hAnsi="黑体"/>
          <w:sz w:val="52"/>
          <w:szCs w:val="52"/>
          <w:lang w:val="zh-CN"/>
        </w:rPr>
        <w:t>目</w:t>
      </w:r>
      <w:r>
        <w:rPr>
          <w:rFonts w:ascii="黑体" w:eastAsia="黑体" w:hAnsi="黑体" w:hint="eastAsia"/>
          <w:sz w:val="52"/>
          <w:szCs w:val="52"/>
          <w:lang w:val="zh-CN"/>
        </w:rPr>
        <w:t xml:space="preserve">    </w:t>
      </w:r>
      <w:r>
        <w:rPr>
          <w:rFonts w:ascii="黑体" w:eastAsia="黑体" w:hAnsi="黑体"/>
          <w:sz w:val="52"/>
          <w:szCs w:val="52"/>
          <w:lang w:val="zh-CN"/>
        </w:rPr>
        <w:t>录</w:t>
      </w:r>
    </w:p>
    <w:p w:rsidR="00E566D5">
      <w:pPr>
        <w:pStyle w:val="TOC1"/>
        <w:tabs>
          <w:tab w:val="right" w:leader="dot" w:pos="9344"/>
        </w:tabs>
      </w:pPr>
      <w:r>
        <w:fldChar w:fldCharType="begin"/>
      </w:r>
      <w:r>
        <w:instrText xml:space="preserve"> TOC \o "1-3" \h \z \u </w:instrText>
      </w:r>
      <w:r>
        <w:fldChar w:fldCharType="separate"/>
      </w:r>
      <w:hyperlink w:anchor="_Toc344127509" w:history="1">
        <w:r>
          <w:rPr>
            <w:rStyle w:val="Hyperlink"/>
            <w:rFonts w:hint="eastAsia"/>
            <w:b/>
            <w:bCs/>
          </w:rPr>
          <w:t>**</w:t>
        </w:r>
        <w:r>
          <w:rPr>
            <w:rStyle w:val="Hyperlink"/>
            <w:rFonts w:hint="eastAsia"/>
            <w:b/>
            <w:bCs/>
          </w:rPr>
          <w:t>项目</w:t>
        </w:r>
        <w:r>
          <w:tab/>
        </w:r>
        <w:r>
          <w:fldChar w:fldCharType="begin"/>
        </w:r>
        <w:r>
          <w:instrText xml:space="preserve"> PAGEREF _Toc344127509 \h </w:instrText>
        </w:r>
        <w:r>
          <w:fldChar w:fldCharType="separate"/>
        </w:r>
        <w:r>
          <w:t>0</w:t>
        </w:r>
        <w:r>
          <w:fldChar w:fldCharType="end"/>
        </w:r>
      </w:hyperlink>
    </w:p>
    <w:p w:rsidR="00E566D5">
      <w:pPr>
        <w:pStyle w:val="TOC1"/>
        <w:tabs>
          <w:tab w:val="right" w:leader="dot" w:pos="9344"/>
        </w:tabs>
        <w:rPr>
          <w:b/>
        </w:rPr>
      </w:pPr>
      <w:hyperlink w:anchor="_Toc344127510" w:history="1">
        <w:r>
          <w:rPr>
            <w:rStyle w:val="Hyperlink"/>
            <w:rFonts w:hint="eastAsia"/>
            <w:b/>
          </w:rPr>
          <w:t>一、编制说明及编制依据</w:t>
        </w:r>
        <w:r>
          <w:rPr>
            <w:b/>
          </w:rPr>
          <w:tab/>
        </w:r>
        <w:r>
          <w:rPr>
            <w:b/>
          </w:rPr>
          <w:fldChar w:fldCharType="begin"/>
        </w:r>
        <w:r>
          <w:rPr>
            <w:b/>
          </w:rPr>
          <w:instrText xml:space="preserve"> PAGEREF _Toc344127510 \h </w:instrText>
        </w:r>
        <w:r>
          <w:rPr>
            <w:b/>
          </w:rPr>
          <w:fldChar w:fldCharType="separate"/>
        </w:r>
        <w:r>
          <w:rPr>
            <w:b/>
          </w:rPr>
          <w:t>3</w:t>
        </w:r>
        <w:r>
          <w:rPr>
            <w:b/>
          </w:rPr>
          <w:fldChar w:fldCharType="end"/>
        </w:r>
      </w:hyperlink>
    </w:p>
    <w:p w:rsidR="00E566D5">
      <w:pPr>
        <w:pStyle w:val="TOC1"/>
        <w:tabs>
          <w:tab w:val="right" w:leader="dot" w:pos="9344"/>
        </w:tabs>
      </w:pPr>
      <w:hyperlink w:anchor="_Toc344127511" w:history="1">
        <w:r>
          <w:rPr>
            <w:rStyle w:val="Hyperlink"/>
            <w:rFonts w:ascii="宋体" w:hAnsi="宋体"/>
          </w:rPr>
          <w:t xml:space="preserve">1.1  </w:t>
        </w:r>
        <w:r>
          <w:rPr>
            <w:rStyle w:val="Hyperlink"/>
            <w:rFonts w:ascii="宋体" w:hAnsi="宋体" w:hint="eastAsia"/>
          </w:rPr>
          <w:t>编制说明</w:t>
        </w:r>
        <w:r>
          <w:tab/>
        </w:r>
        <w:r>
          <w:fldChar w:fldCharType="begin"/>
        </w:r>
        <w:r>
          <w:instrText xml:space="preserve"> PAGEREF _Toc344127511 \h </w:instrText>
        </w:r>
        <w:r>
          <w:fldChar w:fldCharType="separate"/>
        </w:r>
        <w:r>
          <w:t>3</w:t>
        </w:r>
        <w:r>
          <w:fldChar w:fldCharType="end"/>
        </w:r>
      </w:hyperlink>
    </w:p>
    <w:p w:rsidR="00E566D5">
      <w:pPr>
        <w:pStyle w:val="TOC1"/>
        <w:tabs>
          <w:tab w:val="right" w:leader="dot" w:pos="9344"/>
        </w:tabs>
      </w:pPr>
      <w:hyperlink w:anchor="_Toc344127512" w:history="1">
        <w:r>
          <w:rPr>
            <w:rStyle w:val="Hyperlink"/>
            <w:rFonts w:ascii="宋体" w:hAnsi="宋体"/>
          </w:rPr>
          <w:t xml:space="preserve">1.2  </w:t>
        </w:r>
        <w:r>
          <w:rPr>
            <w:rStyle w:val="Hyperlink"/>
            <w:rFonts w:ascii="宋体" w:hAnsi="宋体" w:hint="eastAsia"/>
          </w:rPr>
          <w:t>编制依据</w:t>
        </w:r>
        <w:r>
          <w:tab/>
        </w:r>
        <w:r>
          <w:fldChar w:fldCharType="begin"/>
        </w:r>
        <w:r>
          <w:instrText xml:space="preserve"> PAGEREF _Toc344127512 \h </w:instrText>
        </w:r>
        <w:r>
          <w:fldChar w:fldCharType="separate"/>
        </w:r>
        <w:r>
          <w:t>3</w:t>
        </w:r>
        <w:r>
          <w:fldChar w:fldCharType="end"/>
        </w:r>
      </w:hyperlink>
    </w:p>
    <w:p w:rsidR="00E566D5">
      <w:pPr>
        <w:pStyle w:val="TOC1"/>
        <w:tabs>
          <w:tab w:val="right" w:leader="dot" w:pos="9344"/>
        </w:tabs>
      </w:pPr>
      <w:hyperlink w:anchor="_Toc344127513" w:history="1">
        <w:r>
          <w:rPr>
            <w:rStyle w:val="Hyperlink"/>
            <w:rFonts w:hint="eastAsia"/>
            <w:b/>
          </w:rPr>
          <w:t>二、工程概况</w:t>
        </w:r>
        <w:r>
          <w:rPr>
            <w:rStyle w:val="Hyperlink"/>
            <w:b/>
          </w:rPr>
          <w:tab/>
        </w:r>
        <w:r>
          <w:rPr>
            <w:b/>
          </w:rPr>
          <w:fldChar w:fldCharType="begin"/>
        </w:r>
        <w:r>
          <w:rPr>
            <w:rStyle w:val="Hyperlink"/>
            <w:b/>
          </w:rPr>
          <w:instrText xml:space="preserve"> PAGEREF _Toc</w:instrText>
        </w:r>
        <w:r>
          <w:rPr>
            <w:rStyle w:val="Hyperlink"/>
            <w:b/>
          </w:rPr>
          <w:instrText xml:space="preserve">344127513 \h </w:instrText>
        </w:r>
        <w:r>
          <w:rPr>
            <w:b/>
          </w:rPr>
          <w:fldChar w:fldCharType="separate"/>
        </w:r>
        <w:r>
          <w:rPr>
            <w:rStyle w:val="Hyperlink"/>
            <w:b/>
          </w:rPr>
          <w:t>3</w:t>
        </w:r>
        <w:r>
          <w:rPr>
            <w:b/>
          </w:rPr>
          <w:fldChar w:fldCharType="end"/>
        </w:r>
      </w:hyperlink>
    </w:p>
    <w:p w:rsidR="00E566D5">
      <w:pPr>
        <w:pStyle w:val="TOC1"/>
        <w:tabs>
          <w:tab w:val="right" w:leader="dot" w:pos="9344"/>
        </w:tabs>
      </w:pPr>
      <w:hyperlink w:anchor="_Toc344127514" w:history="1">
        <w:r>
          <w:rPr>
            <w:rStyle w:val="Hyperlink"/>
            <w:rFonts w:ascii="宋体" w:hAnsi="宋体"/>
          </w:rPr>
          <w:t>2.1</w:t>
        </w:r>
        <w:r>
          <w:rPr>
            <w:rStyle w:val="Hyperlink"/>
            <w:rFonts w:ascii="宋体" w:hAnsi="宋体" w:hint="eastAsia"/>
          </w:rPr>
          <w:t>工程概况</w:t>
        </w:r>
        <w:r>
          <w:tab/>
        </w:r>
        <w:r>
          <w:fldChar w:fldCharType="begin"/>
        </w:r>
        <w:r>
          <w:instrText xml:space="preserve"> PAGEREF _Toc344127514 \h </w:instrText>
        </w:r>
        <w:r>
          <w:fldChar w:fldCharType="separate"/>
        </w:r>
        <w:r>
          <w:t>3</w:t>
        </w:r>
        <w:r>
          <w:fldChar w:fldCharType="end"/>
        </w:r>
      </w:hyperlink>
    </w:p>
    <w:p w:rsidR="00E566D5">
      <w:pPr>
        <w:pStyle w:val="TOC1"/>
        <w:tabs>
          <w:tab w:val="right" w:leader="dot" w:pos="9344"/>
        </w:tabs>
      </w:pPr>
      <w:hyperlink w:anchor="_Toc344127515" w:history="1">
        <w:r>
          <w:rPr>
            <w:rStyle w:val="Hyperlink"/>
            <w:rFonts w:ascii="宋体" w:hAnsi="宋体"/>
          </w:rPr>
          <w:t>2.2</w:t>
        </w:r>
        <w:r>
          <w:rPr>
            <w:rStyle w:val="Hyperlink"/>
            <w:rFonts w:ascii="宋体" w:hAnsi="宋体" w:hint="eastAsia"/>
          </w:rPr>
          <w:t>结</w:t>
        </w:r>
        <w:r>
          <w:rPr>
            <w:rStyle w:val="Hyperlink"/>
            <w:rFonts w:ascii="宋体" w:hAnsi="宋体" w:hint="eastAsia"/>
          </w:rPr>
          <w:t>构设计概况</w:t>
        </w:r>
        <w:r>
          <w:tab/>
        </w:r>
        <w:r>
          <w:fldChar w:fldCharType="begin"/>
        </w:r>
        <w:r>
          <w:instrText xml:space="preserve"> PAGEREF _Toc344127515 \h </w:instrText>
        </w:r>
        <w:r>
          <w:fldChar w:fldCharType="separate"/>
        </w:r>
        <w:r>
          <w:t>3</w:t>
        </w:r>
        <w:r>
          <w:fldChar w:fldCharType="end"/>
        </w:r>
      </w:hyperlink>
    </w:p>
    <w:p w:rsidR="00E566D5">
      <w:pPr>
        <w:pStyle w:val="TOC1"/>
        <w:tabs>
          <w:tab w:val="right" w:leader="dot" w:pos="9344"/>
        </w:tabs>
        <w:rPr>
          <w:rStyle w:val="Hyperlink"/>
          <w:b/>
        </w:rPr>
      </w:pPr>
      <w:hyperlink w:anchor="_Toc344127516" w:history="1">
        <w:r>
          <w:rPr>
            <w:rStyle w:val="Hyperlink"/>
            <w:rFonts w:hint="eastAsia"/>
            <w:b/>
          </w:rPr>
          <w:t>三、模板体系设计</w:t>
        </w:r>
        <w:r>
          <w:rPr>
            <w:rStyle w:val="Hyperlink"/>
            <w:b/>
          </w:rPr>
          <w:tab/>
        </w:r>
        <w:r>
          <w:rPr>
            <w:b/>
          </w:rPr>
          <w:fldChar w:fldCharType="begin"/>
        </w:r>
        <w:r>
          <w:rPr>
            <w:rStyle w:val="Hyperlink"/>
            <w:b/>
          </w:rPr>
          <w:instrText xml:space="preserve"> PAGEREF _Toc344127516 \h </w:instrText>
        </w:r>
        <w:r>
          <w:rPr>
            <w:b/>
          </w:rPr>
          <w:fldChar w:fldCharType="separate"/>
        </w:r>
        <w:r>
          <w:rPr>
            <w:rStyle w:val="Hyperlink"/>
            <w:b/>
          </w:rPr>
          <w:t>3</w:t>
        </w:r>
        <w:r>
          <w:rPr>
            <w:b/>
          </w:rPr>
          <w:fldChar w:fldCharType="end"/>
        </w:r>
      </w:hyperlink>
    </w:p>
    <w:p w:rsidR="00E566D5">
      <w:pPr>
        <w:pStyle w:val="TOC1"/>
        <w:tabs>
          <w:tab w:val="right" w:leader="dot" w:pos="9344"/>
        </w:tabs>
      </w:pPr>
      <w:hyperlink w:anchor="_Toc344127517" w:history="1">
        <w:r>
          <w:rPr>
            <w:rStyle w:val="Hyperlink"/>
            <w:rFonts w:ascii="宋体" w:hAnsi="宋体"/>
          </w:rPr>
          <w:t>3.1</w:t>
        </w:r>
        <w:r>
          <w:rPr>
            <w:rStyle w:val="Hyperlink"/>
            <w:rFonts w:ascii="宋体" w:hAnsi="宋体" w:hint="eastAsia"/>
          </w:rPr>
          <w:t>　用料说明</w:t>
        </w:r>
        <w:r>
          <w:tab/>
        </w:r>
        <w:r>
          <w:fldChar w:fldCharType="begin"/>
        </w:r>
        <w:r>
          <w:instrText xml:space="preserve"> PAGEREF _Toc344127517 \h </w:instrText>
        </w:r>
        <w:r>
          <w:fldChar w:fldCharType="separate"/>
        </w:r>
        <w:r>
          <w:t>4</w:t>
        </w:r>
        <w:r>
          <w:fldChar w:fldCharType="end"/>
        </w:r>
      </w:hyperlink>
    </w:p>
    <w:p w:rsidR="00E566D5">
      <w:pPr>
        <w:pStyle w:val="TOC1"/>
        <w:tabs>
          <w:tab w:val="right" w:leader="dot" w:pos="9344"/>
        </w:tabs>
      </w:pPr>
      <w:hyperlink w:anchor="_Toc344127518" w:history="1">
        <w:r>
          <w:rPr>
            <w:rStyle w:val="Hyperlink"/>
            <w:rFonts w:ascii="宋体" w:hAnsi="宋体"/>
          </w:rPr>
          <w:t>3.2</w:t>
        </w:r>
        <w:r>
          <w:rPr>
            <w:rStyle w:val="Hyperlink"/>
            <w:rFonts w:ascii="宋体" w:hAnsi="宋体" w:hint="eastAsia"/>
          </w:rPr>
          <w:t>　墙模板安装</w:t>
        </w:r>
        <w:r>
          <w:tab/>
        </w:r>
        <w:r>
          <w:fldChar w:fldCharType="begin"/>
        </w:r>
        <w:r>
          <w:instrText xml:space="preserve"> PAGEREF _Toc344127518 \h </w:instrText>
        </w:r>
        <w:r>
          <w:fldChar w:fldCharType="separate"/>
        </w:r>
        <w:r>
          <w:t>4</w:t>
        </w:r>
        <w:r>
          <w:fldChar w:fldCharType="end"/>
        </w:r>
      </w:hyperlink>
    </w:p>
    <w:p w:rsidR="00E566D5">
      <w:pPr>
        <w:pStyle w:val="TOC1"/>
        <w:tabs>
          <w:tab w:val="right" w:leader="dot" w:pos="9344"/>
        </w:tabs>
      </w:pPr>
      <w:hyperlink w:anchor="_Toc344127519" w:history="1">
        <w:r>
          <w:rPr>
            <w:rStyle w:val="Hyperlink"/>
            <w:rFonts w:ascii="宋体" w:hAnsi="宋体"/>
          </w:rPr>
          <w:t>3.3</w:t>
        </w:r>
        <w:r>
          <w:rPr>
            <w:rStyle w:val="Hyperlink"/>
            <w:rFonts w:ascii="宋体" w:hAnsi="宋体" w:hint="eastAsia"/>
          </w:rPr>
          <w:t>　柱模板安装</w:t>
        </w:r>
        <w:r>
          <w:tab/>
        </w:r>
        <w:r>
          <w:fldChar w:fldCharType="begin"/>
        </w:r>
        <w:r>
          <w:instrText xml:space="preserve"> PAGEREF _</w:instrText>
        </w:r>
        <w:r>
          <w:instrText xml:space="preserve">Toc344127519 \h </w:instrText>
        </w:r>
        <w:r>
          <w:fldChar w:fldCharType="separate"/>
        </w:r>
        <w:r>
          <w:t>4</w:t>
        </w:r>
        <w:r>
          <w:fldChar w:fldCharType="end"/>
        </w:r>
      </w:hyperlink>
    </w:p>
    <w:p w:rsidR="00E566D5">
      <w:pPr>
        <w:pStyle w:val="TOC1"/>
        <w:tabs>
          <w:tab w:val="right" w:leader="dot" w:pos="9344"/>
        </w:tabs>
      </w:pPr>
      <w:hyperlink w:anchor="_Toc344127520" w:history="1">
        <w:r>
          <w:rPr>
            <w:rStyle w:val="Hyperlink"/>
            <w:rFonts w:ascii="宋体" w:hAnsi="宋体"/>
          </w:rPr>
          <w:t>3.4</w:t>
        </w:r>
        <w:r>
          <w:rPr>
            <w:rStyle w:val="Hyperlink"/>
            <w:rFonts w:ascii="宋体" w:hAnsi="宋体" w:hint="eastAsia"/>
          </w:rPr>
          <w:t>　梁模板安装</w:t>
        </w:r>
        <w:r>
          <w:tab/>
        </w:r>
        <w:r>
          <w:fldChar w:fldCharType="begin"/>
        </w:r>
        <w:r>
          <w:instrText xml:space="preserve"> PAGEREF _Toc344127520 \h </w:instrText>
        </w:r>
        <w:r>
          <w:fldChar w:fldCharType="separate"/>
        </w:r>
        <w:r>
          <w:t>5</w:t>
        </w:r>
        <w:r>
          <w:fldChar w:fldCharType="end"/>
        </w:r>
      </w:hyperlink>
    </w:p>
    <w:p w:rsidR="00E566D5">
      <w:pPr>
        <w:pStyle w:val="TOC1"/>
        <w:tabs>
          <w:tab w:val="right" w:leader="dot" w:pos="9344"/>
        </w:tabs>
      </w:pPr>
      <w:hyperlink w:anchor="_Toc344127521" w:history="1">
        <w:r>
          <w:rPr>
            <w:rStyle w:val="Hyperlink"/>
            <w:rFonts w:ascii="宋体" w:hAnsi="宋体"/>
          </w:rPr>
          <w:t>3.5</w:t>
        </w:r>
        <w:r>
          <w:rPr>
            <w:rStyle w:val="Hyperlink"/>
            <w:rFonts w:ascii="宋体" w:hAnsi="宋体" w:hint="eastAsia"/>
          </w:rPr>
          <w:t>　楼面模板安装</w:t>
        </w:r>
        <w:r>
          <w:tab/>
        </w:r>
        <w:r>
          <w:fldChar w:fldCharType="begin"/>
        </w:r>
        <w:r>
          <w:instrText xml:space="preserve"> PAGEREF _Toc344127521 \h </w:instrText>
        </w:r>
        <w:r>
          <w:fldChar w:fldCharType="separate"/>
        </w:r>
        <w:r>
          <w:t>5</w:t>
        </w:r>
        <w:r>
          <w:fldChar w:fldCharType="end"/>
        </w:r>
      </w:hyperlink>
    </w:p>
    <w:p w:rsidR="00E566D5">
      <w:pPr>
        <w:pStyle w:val="TOC1"/>
        <w:tabs>
          <w:tab w:val="right" w:leader="dot" w:pos="9344"/>
        </w:tabs>
      </w:pPr>
      <w:hyperlink w:anchor="_Toc344127522" w:history="1">
        <w:r>
          <w:rPr>
            <w:rStyle w:val="Hyperlink"/>
            <w:rFonts w:ascii="宋体" w:hAnsi="宋体"/>
          </w:rPr>
          <w:t>3.6</w:t>
        </w:r>
        <w:r>
          <w:rPr>
            <w:rStyle w:val="Hyperlink"/>
            <w:rFonts w:ascii="宋体" w:hAnsi="宋体" w:hint="eastAsia"/>
          </w:rPr>
          <w:t>　钢管支架的搭设</w:t>
        </w:r>
        <w:r>
          <w:tab/>
        </w:r>
        <w:r>
          <w:fldChar w:fldCharType="begin"/>
        </w:r>
        <w:r>
          <w:instrText xml:space="preserve"> PAGEREF _Toc344127522 \h </w:instrText>
        </w:r>
        <w:r>
          <w:fldChar w:fldCharType="separate"/>
        </w:r>
        <w:r>
          <w:t>5</w:t>
        </w:r>
        <w:r>
          <w:fldChar w:fldCharType="end"/>
        </w:r>
      </w:hyperlink>
    </w:p>
    <w:p w:rsidR="00E566D5">
      <w:pPr>
        <w:pStyle w:val="TOC1"/>
        <w:tabs>
          <w:tab w:val="right" w:leader="dot" w:pos="9344"/>
        </w:tabs>
      </w:pPr>
      <w:hyperlink w:anchor="_Toc344127523" w:history="1">
        <w:r>
          <w:rPr>
            <w:rStyle w:val="Hyperlink"/>
            <w:rFonts w:ascii="宋体" w:hAnsi="宋体"/>
          </w:rPr>
          <w:t>3.7</w:t>
        </w:r>
        <w:r>
          <w:rPr>
            <w:rStyle w:val="Hyperlink"/>
            <w:rFonts w:ascii="宋体" w:hAnsi="宋体" w:hint="eastAsia"/>
          </w:rPr>
          <w:t>　钢管支撑体系的使用</w:t>
        </w:r>
        <w:r>
          <w:tab/>
        </w:r>
        <w:r>
          <w:fldChar w:fldCharType="begin"/>
        </w:r>
        <w:r>
          <w:instrText xml:space="preserve"> PAGEREF _Toc344127523 \h </w:instrText>
        </w:r>
        <w:r>
          <w:fldChar w:fldCharType="separate"/>
        </w:r>
        <w:r>
          <w:t>6</w:t>
        </w:r>
        <w:r>
          <w:fldChar w:fldCharType="end"/>
        </w:r>
      </w:hyperlink>
    </w:p>
    <w:p w:rsidR="00E566D5">
      <w:pPr>
        <w:pStyle w:val="TOC1"/>
        <w:tabs>
          <w:tab w:val="right" w:leader="dot" w:pos="9344"/>
        </w:tabs>
        <w:rPr>
          <w:rStyle w:val="Hyperlink"/>
          <w:b/>
        </w:rPr>
      </w:pPr>
      <w:hyperlink w:anchor="_Toc344127524" w:history="1">
        <w:r>
          <w:rPr>
            <w:rStyle w:val="Hyperlink"/>
            <w:rFonts w:hint="eastAsia"/>
            <w:b/>
          </w:rPr>
          <w:t>四、重点部位的处理</w:t>
        </w:r>
        <w:r>
          <w:rPr>
            <w:rStyle w:val="Hyperlink"/>
            <w:b/>
          </w:rPr>
          <w:tab/>
        </w:r>
        <w:r>
          <w:rPr>
            <w:b/>
          </w:rPr>
          <w:fldChar w:fldCharType="begin"/>
        </w:r>
        <w:r>
          <w:rPr>
            <w:rStyle w:val="Hyperlink"/>
            <w:b/>
          </w:rPr>
          <w:instrText xml:space="preserve"> PAGEREF _Toc344127524 \h </w:instrText>
        </w:r>
        <w:r>
          <w:rPr>
            <w:b/>
          </w:rPr>
          <w:fldChar w:fldCharType="separate"/>
        </w:r>
        <w:r>
          <w:rPr>
            <w:rStyle w:val="Hyperlink"/>
            <w:b/>
          </w:rPr>
          <w:t>7</w:t>
        </w:r>
        <w:r>
          <w:rPr>
            <w:b/>
          </w:rPr>
          <w:fldChar w:fldCharType="end"/>
        </w:r>
      </w:hyperlink>
    </w:p>
    <w:p w:rsidR="00E566D5">
      <w:pPr>
        <w:pStyle w:val="TOC1"/>
        <w:tabs>
          <w:tab w:val="right" w:leader="dot" w:pos="9344"/>
        </w:tabs>
      </w:pPr>
      <w:hyperlink w:anchor="_Toc344127525" w:history="1">
        <w:r>
          <w:rPr>
            <w:rStyle w:val="Hyperlink"/>
            <w:rFonts w:ascii="宋体" w:hAnsi="宋体"/>
          </w:rPr>
          <w:t>4.1</w:t>
        </w:r>
        <w:r>
          <w:rPr>
            <w:rStyle w:val="Hyperlink"/>
            <w:rFonts w:ascii="宋体" w:hAnsi="宋体" w:hint="eastAsia"/>
          </w:rPr>
          <w:t>　模板安装</w:t>
        </w:r>
        <w:r>
          <w:tab/>
        </w:r>
        <w:r>
          <w:fldChar w:fldCharType="begin"/>
        </w:r>
        <w:r>
          <w:instrText xml:space="preserve"> PAGEREF _Toc344127525 \h </w:instrText>
        </w:r>
        <w:r>
          <w:fldChar w:fldCharType="separate"/>
        </w:r>
        <w:r>
          <w:t>7</w:t>
        </w:r>
        <w:r>
          <w:fldChar w:fldCharType="end"/>
        </w:r>
      </w:hyperlink>
    </w:p>
    <w:p w:rsidR="00E566D5">
      <w:pPr>
        <w:pStyle w:val="TOC1"/>
        <w:tabs>
          <w:tab w:val="right" w:leader="dot" w:pos="9344"/>
        </w:tabs>
      </w:pPr>
      <w:hyperlink w:anchor="_Toc344127526" w:history="1">
        <w:r>
          <w:rPr>
            <w:rStyle w:val="Hyperlink"/>
            <w:rFonts w:ascii="宋体" w:hAnsi="宋体"/>
          </w:rPr>
          <w:t>4.2</w:t>
        </w:r>
        <w:r>
          <w:rPr>
            <w:rStyle w:val="Hyperlink"/>
            <w:rFonts w:ascii="宋体" w:hAnsi="宋体" w:hint="eastAsia"/>
          </w:rPr>
          <w:t>　模板控制</w:t>
        </w:r>
        <w:r>
          <w:tab/>
        </w:r>
        <w:r>
          <w:fldChar w:fldCharType="begin"/>
        </w:r>
        <w:r>
          <w:instrText xml:space="preserve"> PAGEREF _Toc344127526 \h </w:instrText>
        </w:r>
        <w:r>
          <w:fldChar w:fldCharType="separate"/>
        </w:r>
        <w:r>
          <w:t>7</w:t>
        </w:r>
        <w:r>
          <w:fldChar w:fldCharType="end"/>
        </w:r>
      </w:hyperlink>
    </w:p>
    <w:p w:rsidR="00E566D5">
      <w:pPr>
        <w:pStyle w:val="TOC1"/>
        <w:tabs>
          <w:tab w:val="right" w:leader="dot" w:pos="9344"/>
        </w:tabs>
        <w:rPr>
          <w:rStyle w:val="Hyperlink"/>
          <w:b/>
        </w:rPr>
      </w:pPr>
      <w:hyperlink w:anchor="_Toc344127527" w:history="1">
        <w:r>
          <w:rPr>
            <w:rStyle w:val="Hyperlink"/>
            <w:rFonts w:hint="eastAsia"/>
            <w:b/>
          </w:rPr>
          <w:t>五、质量验收</w:t>
        </w:r>
        <w:r>
          <w:rPr>
            <w:rStyle w:val="Hyperlink"/>
            <w:b/>
          </w:rPr>
          <w:tab/>
        </w:r>
        <w:r>
          <w:rPr>
            <w:b/>
          </w:rPr>
          <w:fldChar w:fldCharType="begin"/>
        </w:r>
        <w:r>
          <w:rPr>
            <w:rStyle w:val="Hyperlink"/>
            <w:b/>
          </w:rPr>
          <w:instrText xml:space="preserve"> PAGEREF _Toc344127527 \h </w:instrText>
        </w:r>
        <w:r>
          <w:rPr>
            <w:b/>
          </w:rPr>
          <w:fldChar w:fldCharType="separate"/>
        </w:r>
        <w:r>
          <w:rPr>
            <w:rStyle w:val="Hyperlink"/>
            <w:b/>
          </w:rPr>
          <w:t>8</w:t>
        </w:r>
        <w:r>
          <w:rPr>
            <w:b/>
          </w:rPr>
          <w:fldChar w:fldCharType="end"/>
        </w:r>
      </w:hyperlink>
    </w:p>
    <w:p w:rsidR="00E566D5">
      <w:pPr>
        <w:pStyle w:val="TOC1"/>
        <w:tabs>
          <w:tab w:val="right" w:leader="dot" w:pos="9344"/>
        </w:tabs>
      </w:pPr>
      <w:hyperlink w:anchor="_Toc344127528" w:history="1">
        <w:r>
          <w:rPr>
            <w:rStyle w:val="Hyperlink"/>
            <w:rFonts w:ascii="宋体" w:hAnsi="宋体"/>
          </w:rPr>
          <w:t>5.1</w:t>
        </w:r>
        <w:r>
          <w:rPr>
            <w:rStyle w:val="Hyperlink"/>
            <w:rFonts w:ascii="宋体" w:hAnsi="宋体" w:hint="eastAsia"/>
          </w:rPr>
          <w:t>　模板安装</w:t>
        </w:r>
        <w:r>
          <w:tab/>
        </w:r>
        <w:r>
          <w:fldChar w:fldCharType="begin"/>
        </w:r>
        <w:r>
          <w:instrText xml:space="preserve"> PAGEREF _Toc344127528 \h </w:instrText>
        </w:r>
        <w:r>
          <w:fldChar w:fldCharType="separate"/>
        </w:r>
        <w:r>
          <w:t>8</w:t>
        </w:r>
        <w:r>
          <w:fldChar w:fldCharType="end"/>
        </w:r>
      </w:hyperlink>
    </w:p>
    <w:p w:rsidR="00E566D5">
      <w:pPr>
        <w:pStyle w:val="TOC1"/>
        <w:tabs>
          <w:tab w:val="right" w:leader="dot" w:pos="9344"/>
        </w:tabs>
      </w:pPr>
      <w:hyperlink w:anchor="_Toc344127529" w:history="1">
        <w:r>
          <w:rPr>
            <w:rStyle w:val="Hyperlink"/>
            <w:rFonts w:ascii="宋体" w:hAnsi="宋体"/>
          </w:rPr>
          <w:t xml:space="preserve">5.2 </w:t>
        </w:r>
        <w:r>
          <w:rPr>
            <w:rStyle w:val="Hyperlink"/>
            <w:rFonts w:ascii="宋体" w:hAnsi="宋体" w:hint="eastAsia"/>
          </w:rPr>
          <w:t>　模板拆除</w:t>
        </w:r>
        <w:r>
          <w:tab/>
        </w:r>
        <w:r>
          <w:fldChar w:fldCharType="begin"/>
        </w:r>
        <w:r>
          <w:instrText xml:space="preserve"> PAGEREF _Toc344127529 \h </w:instrText>
        </w:r>
        <w:r>
          <w:fldChar w:fldCharType="separate"/>
        </w:r>
        <w:r>
          <w:t>9</w:t>
        </w:r>
        <w:r>
          <w:fldChar w:fldCharType="end"/>
        </w:r>
      </w:hyperlink>
    </w:p>
    <w:p w:rsidR="00E566D5">
      <w:pPr>
        <w:pStyle w:val="TOC1"/>
        <w:tabs>
          <w:tab w:val="right" w:leader="dot" w:pos="9344"/>
        </w:tabs>
        <w:rPr>
          <w:rStyle w:val="Hyperlink"/>
          <w:b/>
        </w:rPr>
      </w:pPr>
      <w:hyperlink w:anchor="_Toc344127530" w:history="1">
        <w:r>
          <w:rPr>
            <w:rStyle w:val="Hyperlink"/>
            <w:rFonts w:hint="eastAsia"/>
            <w:b/>
          </w:rPr>
          <w:t>六、施工注意事项</w:t>
        </w:r>
        <w:r>
          <w:rPr>
            <w:rStyle w:val="Hyperlink"/>
            <w:b/>
          </w:rPr>
          <w:tab/>
        </w:r>
        <w:r>
          <w:rPr>
            <w:b/>
          </w:rPr>
          <w:fldChar w:fldCharType="begin"/>
        </w:r>
        <w:r>
          <w:rPr>
            <w:rStyle w:val="Hyperlink"/>
            <w:b/>
          </w:rPr>
          <w:instrText xml:space="preserve"> PAGEREF _Toc344127530 \h </w:instrText>
        </w:r>
        <w:r>
          <w:rPr>
            <w:b/>
          </w:rPr>
          <w:fldChar w:fldCharType="separate"/>
        </w:r>
        <w:r>
          <w:rPr>
            <w:rStyle w:val="Hyperlink"/>
            <w:b/>
          </w:rPr>
          <w:t>9</w:t>
        </w:r>
        <w:r>
          <w:rPr>
            <w:b/>
          </w:rPr>
          <w:fldChar w:fldCharType="end"/>
        </w:r>
      </w:hyperlink>
    </w:p>
    <w:p w:rsidR="00E566D5">
      <w:pPr>
        <w:pStyle w:val="TOC1"/>
        <w:tabs>
          <w:tab w:val="right" w:leader="dot" w:pos="9344"/>
        </w:tabs>
      </w:pPr>
      <w:hyperlink w:anchor="_Toc344127531" w:history="1">
        <w:r>
          <w:rPr>
            <w:rStyle w:val="Hyperlink"/>
            <w:rFonts w:ascii="宋体" w:hAnsi="宋体"/>
          </w:rPr>
          <w:t>6.1</w:t>
        </w:r>
        <w:r>
          <w:rPr>
            <w:rStyle w:val="Hyperlink"/>
            <w:rFonts w:ascii="宋体" w:hAnsi="宋体" w:hint="eastAsia"/>
          </w:rPr>
          <w:t>　避免工程质量通病</w:t>
        </w:r>
        <w:r>
          <w:tab/>
        </w:r>
        <w:r>
          <w:fldChar w:fldCharType="begin"/>
        </w:r>
        <w:r>
          <w:instrText xml:space="preserve"> PAGEREF _Toc344127531 \h </w:instrText>
        </w:r>
        <w:r>
          <w:fldChar w:fldCharType="separate"/>
        </w:r>
        <w:r>
          <w:t>9</w:t>
        </w:r>
        <w:r>
          <w:fldChar w:fldCharType="end"/>
        </w:r>
      </w:hyperlink>
    </w:p>
    <w:p w:rsidR="00E566D5">
      <w:pPr>
        <w:pStyle w:val="TOC1"/>
        <w:tabs>
          <w:tab w:val="right" w:leader="dot" w:pos="9344"/>
        </w:tabs>
      </w:pPr>
      <w:hyperlink w:anchor="_Toc344127532" w:history="1">
        <w:r>
          <w:rPr>
            <w:rStyle w:val="Hyperlink"/>
            <w:rFonts w:ascii="宋体" w:hAnsi="宋体"/>
          </w:rPr>
          <w:t>6.2</w:t>
        </w:r>
        <w:r>
          <w:rPr>
            <w:rStyle w:val="Hyperlink"/>
            <w:rFonts w:ascii="宋体" w:hAnsi="宋体" w:hint="eastAsia"/>
          </w:rPr>
          <w:t>　主要安全技术措施</w:t>
        </w:r>
        <w:r>
          <w:tab/>
        </w:r>
        <w:r>
          <w:fldChar w:fldCharType="begin"/>
        </w:r>
        <w:r>
          <w:instrText xml:space="preserve"> PAGEREF _Toc344127532 \h </w:instrText>
        </w:r>
        <w:r>
          <w:fldChar w:fldCharType="separate"/>
        </w:r>
        <w:r>
          <w:t>11</w:t>
        </w:r>
        <w:r>
          <w:fldChar w:fldCharType="end"/>
        </w:r>
      </w:hyperlink>
    </w:p>
    <w:p w:rsidR="00E566D5">
      <w:pPr>
        <w:pStyle w:val="TOC1"/>
        <w:tabs>
          <w:tab w:val="right" w:leader="dot" w:pos="9344"/>
        </w:tabs>
      </w:pPr>
      <w:hyperlink w:anchor="_Toc344127533" w:history="1">
        <w:r>
          <w:rPr>
            <w:rStyle w:val="Hyperlink"/>
            <w:rFonts w:ascii="宋体" w:hAnsi="宋体"/>
          </w:rPr>
          <w:t>6.3</w:t>
        </w:r>
        <w:r>
          <w:rPr>
            <w:rStyle w:val="Hyperlink"/>
            <w:rFonts w:ascii="宋体" w:hAnsi="宋体" w:hint="eastAsia"/>
          </w:rPr>
          <w:t>　成品保护</w:t>
        </w:r>
        <w:r>
          <w:tab/>
        </w:r>
        <w:r>
          <w:fldChar w:fldCharType="begin"/>
        </w:r>
        <w:r>
          <w:instrText xml:space="preserve"> PAGEREF _Toc344127533 \h </w:instrText>
        </w:r>
        <w:r>
          <w:fldChar w:fldCharType="separate"/>
        </w:r>
        <w:r>
          <w:t>11</w:t>
        </w:r>
        <w:r>
          <w:fldChar w:fldCharType="end"/>
        </w:r>
      </w:hyperlink>
    </w:p>
    <w:p w:rsidR="00E566D5">
      <w:pPr>
        <w:pStyle w:val="TOC1"/>
        <w:tabs>
          <w:tab w:val="right" w:leader="dot" w:pos="9344"/>
        </w:tabs>
        <w:rPr>
          <w:rStyle w:val="Hyperlink"/>
          <w:b/>
        </w:rPr>
      </w:pPr>
      <w:hyperlink w:anchor="_Toc344127534" w:history="1">
        <w:r>
          <w:rPr>
            <w:rStyle w:val="Hyperlink"/>
            <w:rFonts w:hint="eastAsia"/>
            <w:b/>
          </w:rPr>
          <w:t>七</w:t>
        </w:r>
        <w:r>
          <w:rPr>
            <w:rStyle w:val="Hyperlink"/>
            <w:b/>
          </w:rPr>
          <w:t>.</w:t>
        </w:r>
        <w:r>
          <w:rPr>
            <w:rStyle w:val="Hyperlink"/>
            <w:rFonts w:hint="eastAsia"/>
            <w:b/>
          </w:rPr>
          <w:t>安全措施</w:t>
        </w:r>
        <w:r>
          <w:rPr>
            <w:rStyle w:val="Hyperlink"/>
            <w:b/>
          </w:rPr>
          <w:tab/>
        </w:r>
        <w:r>
          <w:rPr>
            <w:b/>
          </w:rPr>
          <w:fldChar w:fldCharType="begin"/>
        </w:r>
        <w:r>
          <w:rPr>
            <w:rStyle w:val="Hyperlink"/>
            <w:b/>
          </w:rPr>
          <w:instrText xml:space="preserve"> PAGEREF _Toc344127534 \h </w:instrText>
        </w:r>
        <w:r>
          <w:rPr>
            <w:b/>
          </w:rPr>
          <w:fldChar w:fldCharType="separate"/>
        </w:r>
        <w:r>
          <w:rPr>
            <w:rStyle w:val="Hyperlink"/>
            <w:b/>
          </w:rPr>
          <w:t>12</w:t>
        </w:r>
        <w:r>
          <w:rPr>
            <w:b/>
          </w:rPr>
          <w:fldChar w:fldCharType="end"/>
        </w:r>
      </w:hyperlink>
    </w:p>
    <w:p w:rsidR="00E566D5">
      <w:pPr>
        <w:pStyle w:val="TOC1"/>
        <w:tabs>
          <w:tab w:val="right" w:leader="dot" w:pos="9344"/>
        </w:tabs>
      </w:pPr>
      <w:hyperlink w:anchor="_Toc344127535" w:history="1">
        <w:r>
          <w:rPr>
            <w:rStyle w:val="Hyperlink"/>
            <w:rFonts w:ascii="宋体" w:hAnsi="宋体"/>
          </w:rPr>
          <w:t>7.1</w:t>
        </w:r>
        <w:r>
          <w:rPr>
            <w:rStyle w:val="Hyperlink"/>
            <w:rFonts w:ascii="宋体" w:hAnsi="宋体" w:hint="eastAsia"/>
          </w:rPr>
          <w:t>　模板安装安全措施</w:t>
        </w:r>
        <w:r>
          <w:tab/>
        </w:r>
        <w:r>
          <w:fldChar w:fldCharType="begin"/>
        </w:r>
        <w:r>
          <w:instrText xml:space="preserve"> PAGEREF _Toc344127535 \h </w:instrText>
        </w:r>
        <w:r>
          <w:fldChar w:fldCharType="separate"/>
        </w:r>
        <w:r>
          <w:t>12</w:t>
        </w:r>
        <w:r>
          <w:fldChar w:fldCharType="end"/>
        </w:r>
      </w:hyperlink>
    </w:p>
    <w:p w:rsidR="00E566D5">
      <w:pPr>
        <w:pStyle w:val="TOC1"/>
        <w:tabs>
          <w:tab w:val="right" w:leader="dot" w:pos="9344"/>
        </w:tabs>
      </w:pPr>
      <w:hyperlink w:anchor="_Toc344127536" w:history="1">
        <w:r>
          <w:rPr>
            <w:rStyle w:val="Hyperlink"/>
            <w:rFonts w:ascii="宋体" w:hAnsi="宋体"/>
          </w:rPr>
          <w:t>7.2</w:t>
        </w:r>
        <w:r>
          <w:rPr>
            <w:rStyle w:val="Hyperlink"/>
            <w:rFonts w:ascii="宋体" w:hAnsi="宋体" w:hint="eastAsia"/>
          </w:rPr>
          <w:t>　拆模安全措施</w:t>
        </w:r>
        <w:r>
          <w:tab/>
        </w:r>
        <w:r>
          <w:fldChar w:fldCharType="begin"/>
        </w:r>
        <w:r>
          <w:instrText xml:space="preserve"> PAGEREF _Toc344127536 \h </w:instrText>
        </w:r>
        <w:r>
          <w:fldChar w:fldCharType="separate"/>
        </w:r>
        <w:r>
          <w:t>12</w:t>
        </w:r>
        <w:r>
          <w:fldChar w:fldCharType="end"/>
        </w:r>
      </w:hyperlink>
    </w:p>
    <w:p w:rsidR="00E566D5">
      <w:pPr>
        <w:pStyle w:val="TOC1"/>
        <w:tabs>
          <w:tab w:val="right" w:leader="dot" w:pos="9344"/>
        </w:tabs>
      </w:pPr>
      <w:hyperlink w:anchor="_Toc344127537" w:history="1">
        <w:r>
          <w:rPr>
            <w:rStyle w:val="Hyperlink"/>
            <w:rFonts w:ascii="宋体" w:hAnsi="宋体"/>
          </w:rPr>
          <w:t>7.3</w:t>
        </w:r>
        <w:r>
          <w:rPr>
            <w:rStyle w:val="Hyperlink"/>
            <w:rFonts w:ascii="宋体" w:hAnsi="宋体" w:hint="eastAsia"/>
          </w:rPr>
          <w:t>　混凝土浇筑安全措施</w:t>
        </w:r>
        <w:r>
          <w:tab/>
        </w:r>
        <w:r>
          <w:fldChar w:fldCharType="begin"/>
        </w:r>
        <w:r>
          <w:instrText xml:space="preserve"> PAGEREF _Toc344127537 \h </w:instrText>
        </w:r>
        <w:r>
          <w:fldChar w:fldCharType="separate"/>
        </w:r>
        <w:r>
          <w:t>13</w:t>
        </w:r>
        <w:r>
          <w:fldChar w:fldCharType="end"/>
        </w:r>
      </w:hyperlink>
    </w:p>
    <w:p w:rsidR="00E566D5">
      <w:pPr>
        <w:pStyle w:val="TOC1"/>
        <w:tabs>
          <w:tab w:val="right" w:leader="dot" w:pos="9344"/>
        </w:tabs>
      </w:pPr>
      <w:hyperlink w:anchor="_Toc344127538" w:history="1">
        <w:r>
          <w:rPr>
            <w:rStyle w:val="Hyperlink"/>
            <w:rFonts w:ascii="宋体" w:hAnsi="宋体"/>
          </w:rPr>
          <w:t xml:space="preserve">7.4  </w:t>
        </w:r>
        <w:r>
          <w:rPr>
            <w:rStyle w:val="Hyperlink"/>
            <w:rFonts w:ascii="宋体" w:hAnsi="宋体" w:hint="eastAsia"/>
          </w:rPr>
          <w:t>高处作业安全措施</w:t>
        </w:r>
        <w:r>
          <w:tab/>
        </w:r>
        <w:r>
          <w:fldChar w:fldCharType="begin"/>
        </w:r>
        <w:r>
          <w:instrText xml:space="preserve"> PAGEREF _Toc344127538 \h </w:instrText>
        </w:r>
        <w:r>
          <w:fldChar w:fldCharType="separate"/>
        </w:r>
        <w:r>
          <w:t>14</w:t>
        </w:r>
        <w:r>
          <w:fldChar w:fldCharType="end"/>
        </w:r>
      </w:hyperlink>
    </w:p>
    <w:p w:rsidR="00E566D5">
      <w:pPr>
        <w:pStyle w:val="TOC1"/>
        <w:tabs>
          <w:tab w:val="right" w:leader="dot" w:pos="9344"/>
        </w:tabs>
        <w:rPr>
          <w:rStyle w:val="Hyperlink"/>
          <w:b/>
        </w:rPr>
      </w:pPr>
      <w:hyperlink w:anchor="_Toc344127539" w:history="1">
        <w:r>
          <w:rPr>
            <w:rStyle w:val="Hyperlink"/>
            <w:rFonts w:hint="eastAsia"/>
            <w:b/>
          </w:rPr>
          <w:t>八、墙模板计算书</w:t>
        </w:r>
        <w:r>
          <w:rPr>
            <w:rStyle w:val="Hyperlink"/>
            <w:b/>
          </w:rPr>
          <w:tab/>
        </w:r>
        <w:r>
          <w:rPr>
            <w:b/>
          </w:rPr>
          <w:fldChar w:fldCharType="begin"/>
        </w:r>
        <w:r>
          <w:rPr>
            <w:rStyle w:val="Hyperlink"/>
            <w:b/>
          </w:rPr>
          <w:instrText xml:space="preserve"> PAGEREF _Toc344127539 \h </w:instrText>
        </w:r>
        <w:r>
          <w:rPr>
            <w:b/>
          </w:rPr>
          <w:fldChar w:fldCharType="separate"/>
        </w:r>
        <w:r>
          <w:rPr>
            <w:rStyle w:val="Hyperlink"/>
            <w:b/>
          </w:rPr>
          <w:t>16</w:t>
        </w:r>
        <w:r>
          <w:rPr>
            <w:b/>
          </w:rPr>
          <w:fldChar w:fldCharType="end"/>
        </w:r>
      </w:hyperlink>
    </w:p>
    <w:p w:rsidR="00E566D5">
      <w:pPr>
        <w:pStyle w:val="TOC1"/>
        <w:tabs>
          <w:tab w:val="right" w:leader="dot" w:pos="9344"/>
        </w:tabs>
      </w:pPr>
      <w:hyperlink w:anchor="_Toc344127540" w:history="1">
        <w:r>
          <w:rPr>
            <w:rStyle w:val="Hyperlink"/>
            <w:rFonts w:ascii="宋体" w:hAnsi="宋体"/>
          </w:rPr>
          <w:t>8.1</w:t>
        </w:r>
        <w:r>
          <w:rPr>
            <w:rStyle w:val="Hyperlink"/>
            <w:rFonts w:ascii="宋体" w:hAnsi="宋体" w:hint="eastAsia"/>
          </w:rPr>
          <w:t>　参数信息</w:t>
        </w:r>
        <w:r>
          <w:tab/>
        </w:r>
        <w:r>
          <w:fldChar w:fldCharType="begin"/>
        </w:r>
        <w:r>
          <w:instrText xml:space="preserve"> PAGEREF _Toc344127540 \h </w:instrText>
        </w:r>
        <w:r>
          <w:fldChar w:fldCharType="separate"/>
        </w:r>
        <w:r>
          <w:t>16</w:t>
        </w:r>
        <w:r>
          <w:fldChar w:fldCharType="end"/>
        </w:r>
      </w:hyperlink>
    </w:p>
    <w:p w:rsidR="00E566D5">
      <w:pPr>
        <w:pStyle w:val="TOC1"/>
        <w:tabs>
          <w:tab w:val="right" w:leader="dot" w:pos="9344"/>
        </w:tabs>
      </w:pPr>
      <w:hyperlink w:anchor="_Toc344127541" w:history="1">
        <w:r>
          <w:rPr>
            <w:rStyle w:val="Hyperlink"/>
            <w:rFonts w:ascii="宋体" w:hAnsi="宋体"/>
          </w:rPr>
          <w:t>8.2</w:t>
        </w:r>
        <w:r>
          <w:rPr>
            <w:rStyle w:val="Hyperlink"/>
            <w:rFonts w:ascii="宋体" w:hAnsi="宋体" w:hint="eastAsia"/>
          </w:rPr>
          <w:t>　墙模板荷载标准值计算</w:t>
        </w:r>
        <w:r>
          <w:tab/>
        </w:r>
        <w:r>
          <w:fldChar w:fldCharType="begin"/>
        </w:r>
        <w:r>
          <w:instrText xml:space="preserve"> PAGEREF _Toc344127541 \h </w:instrText>
        </w:r>
        <w:r>
          <w:fldChar w:fldCharType="separate"/>
        </w:r>
        <w:r>
          <w:t>17</w:t>
        </w:r>
        <w:r>
          <w:fldChar w:fldCharType="end"/>
        </w:r>
      </w:hyperlink>
    </w:p>
    <w:p w:rsidR="00E566D5">
      <w:pPr>
        <w:pStyle w:val="TOC1"/>
        <w:tabs>
          <w:tab w:val="right" w:leader="dot" w:pos="9344"/>
        </w:tabs>
      </w:pPr>
      <w:hyperlink w:anchor="_Toc344127542" w:history="1">
        <w:r>
          <w:rPr>
            <w:rStyle w:val="Hyperlink"/>
            <w:rFonts w:ascii="宋体" w:hAnsi="宋体"/>
          </w:rPr>
          <w:t>8.3</w:t>
        </w:r>
        <w:r>
          <w:rPr>
            <w:rStyle w:val="Hyperlink"/>
            <w:rFonts w:ascii="宋体" w:hAnsi="宋体" w:hint="eastAsia"/>
          </w:rPr>
          <w:t>　墙模板面板的计算</w:t>
        </w:r>
        <w:r>
          <w:tab/>
        </w:r>
        <w:r>
          <w:fldChar w:fldCharType="begin"/>
        </w:r>
        <w:r>
          <w:instrText xml:space="preserve"> PAGEREF _Toc344127542 \h </w:instrText>
        </w:r>
        <w:r>
          <w:fldChar w:fldCharType="separate"/>
        </w:r>
        <w:r>
          <w:t>17</w:t>
        </w:r>
        <w:r>
          <w:fldChar w:fldCharType="end"/>
        </w:r>
      </w:hyperlink>
    </w:p>
    <w:p w:rsidR="00E566D5">
      <w:pPr>
        <w:pStyle w:val="TOC1"/>
        <w:tabs>
          <w:tab w:val="right" w:leader="dot" w:pos="9344"/>
        </w:tabs>
      </w:pPr>
      <w:hyperlink w:anchor="_Toc344127543" w:history="1">
        <w:r>
          <w:rPr>
            <w:rStyle w:val="Hyperlink"/>
            <w:rFonts w:ascii="宋体" w:hAnsi="宋体"/>
          </w:rPr>
          <w:t>8.4</w:t>
        </w:r>
        <w:r>
          <w:rPr>
            <w:rStyle w:val="Hyperlink"/>
            <w:rFonts w:ascii="宋体" w:hAnsi="宋体" w:hint="eastAsia"/>
          </w:rPr>
          <w:t>　墙模板主次楞的计算</w:t>
        </w:r>
        <w:r>
          <w:tab/>
        </w:r>
        <w:r>
          <w:fldChar w:fldCharType="begin"/>
        </w:r>
        <w:r>
          <w:instrText xml:space="preserve"> PAGEREF _Toc344127543 \h </w:instrText>
        </w:r>
        <w:r>
          <w:fldChar w:fldCharType="separate"/>
        </w:r>
        <w:r>
          <w:t>19</w:t>
        </w:r>
        <w:r>
          <w:fldChar w:fldCharType="end"/>
        </w:r>
      </w:hyperlink>
    </w:p>
    <w:p w:rsidR="00E566D5">
      <w:pPr>
        <w:pStyle w:val="TOC1"/>
        <w:tabs>
          <w:tab w:val="right" w:leader="dot" w:pos="9344"/>
        </w:tabs>
      </w:pPr>
      <w:hyperlink w:anchor="_Toc344127544" w:history="1">
        <w:r>
          <w:rPr>
            <w:rStyle w:val="Hyperlink"/>
            <w:rFonts w:ascii="宋体" w:hAnsi="宋体"/>
          </w:rPr>
          <w:t xml:space="preserve">8.5  </w:t>
        </w:r>
        <w:r>
          <w:rPr>
            <w:rStyle w:val="Hyperlink"/>
            <w:rFonts w:ascii="宋体" w:hAnsi="宋体" w:hint="eastAsia"/>
          </w:rPr>
          <w:t>穿墙螺栓的计算</w:t>
        </w:r>
        <w:r>
          <w:tab/>
        </w:r>
        <w:r>
          <w:fldChar w:fldCharType="begin"/>
        </w:r>
        <w:r>
          <w:instrText xml:space="preserve"> PAGEREF _Toc344127544 \h </w:instrText>
        </w:r>
        <w:r>
          <w:fldChar w:fldCharType="separate"/>
        </w:r>
        <w:r>
          <w:t>22</w:t>
        </w:r>
        <w:r>
          <w:fldChar w:fldCharType="end"/>
        </w:r>
      </w:hyperlink>
    </w:p>
    <w:p w:rsidR="00E566D5">
      <w:pPr>
        <w:pStyle w:val="TOC1"/>
        <w:tabs>
          <w:tab w:val="right" w:leader="dot" w:pos="9344"/>
        </w:tabs>
        <w:rPr>
          <w:rStyle w:val="Hyperlink"/>
          <w:b/>
        </w:rPr>
      </w:pPr>
      <w:hyperlink w:anchor="_Toc344127545" w:history="1">
        <w:r>
          <w:rPr>
            <w:rStyle w:val="Hyperlink"/>
            <w:rFonts w:hint="eastAsia"/>
            <w:b/>
          </w:rPr>
          <w:t>九、梁模板</w:t>
        </w:r>
        <w:r>
          <w:rPr>
            <w:rStyle w:val="Hyperlink"/>
            <w:b/>
          </w:rPr>
          <w:t>(</w:t>
        </w:r>
        <w:r>
          <w:rPr>
            <w:rStyle w:val="Hyperlink"/>
            <w:rFonts w:hint="eastAsia"/>
            <w:b/>
          </w:rPr>
          <w:t>扣件钢管架</w:t>
        </w:r>
        <w:r>
          <w:rPr>
            <w:rStyle w:val="Hyperlink"/>
            <w:b/>
          </w:rPr>
          <w:t>)</w:t>
        </w:r>
        <w:r>
          <w:rPr>
            <w:rStyle w:val="Hyperlink"/>
            <w:rFonts w:hint="eastAsia"/>
            <w:b/>
          </w:rPr>
          <w:t>计算书</w:t>
        </w:r>
        <w:r>
          <w:rPr>
            <w:rStyle w:val="Hyperlink"/>
            <w:b/>
          </w:rPr>
          <w:tab/>
        </w:r>
        <w:r>
          <w:rPr>
            <w:b/>
          </w:rPr>
          <w:fldChar w:fldCharType="begin"/>
        </w:r>
        <w:r>
          <w:rPr>
            <w:rStyle w:val="Hyperlink"/>
            <w:b/>
          </w:rPr>
          <w:instrText xml:space="preserve"> PAGEREF _Toc344127545 \h </w:instrText>
        </w:r>
        <w:r>
          <w:rPr>
            <w:b/>
          </w:rPr>
          <w:fldChar w:fldCharType="separate"/>
        </w:r>
        <w:r>
          <w:rPr>
            <w:rStyle w:val="Hyperlink"/>
            <w:b/>
          </w:rPr>
          <w:t>22</w:t>
        </w:r>
        <w:r>
          <w:rPr>
            <w:b/>
          </w:rPr>
          <w:fldChar w:fldCharType="end"/>
        </w:r>
      </w:hyperlink>
    </w:p>
    <w:p w:rsidR="00E566D5">
      <w:pPr>
        <w:pStyle w:val="TOC1"/>
        <w:tabs>
          <w:tab w:val="right" w:leader="dot" w:pos="9344"/>
        </w:tabs>
      </w:pPr>
      <w:hyperlink w:anchor="_Toc344127546" w:history="1">
        <w:r>
          <w:rPr>
            <w:rStyle w:val="Hyperlink"/>
            <w:rFonts w:ascii="宋体" w:hAnsi="宋体"/>
          </w:rPr>
          <w:t>9.1</w:t>
        </w:r>
        <w:r>
          <w:rPr>
            <w:rStyle w:val="Hyperlink"/>
            <w:rFonts w:ascii="宋体" w:hAnsi="宋体" w:hint="eastAsia"/>
          </w:rPr>
          <w:t>　参数信息</w:t>
        </w:r>
        <w:r>
          <w:tab/>
        </w:r>
        <w:r>
          <w:fldChar w:fldCharType="begin"/>
        </w:r>
        <w:r>
          <w:instrText xml:space="preserve"> PA</w:instrText>
        </w:r>
        <w:r>
          <w:instrText xml:space="preserve">GEREF _Toc344127546 \h </w:instrText>
        </w:r>
        <w:r>
          <w:fldChar w:fldCharType="separate"/>
        </w:r>
        <w:r>
          <w:t>23</w:t>
        </w:r>
        <w:r>
          <w:fldChar w:fldCharType="end"/>
        </w:r>
      </w:hyperlink>
    </w:p>
    <w:p w:rsidR="00E566D5">
      <w:pPr>
        <w:pStyle w:val="TOC1"/>
        <w:tabs>
          <w:tab w:val="right" w:leader="dot" w:pos="9344"/>
        </w:tabs>
      </w:pPr>
      <w:hyperlink w:anchor="_Toc344127547" w:history="1">
        <w:r>
          <w:rPr>
            <w:rStyle w:val="Hyperlink"/>
            <w:rFonts w:ascii="宋体" w:hAnsi="宋体"/>
          </w:rPr>
          <w:t>9.2</w:t>
        </w:r>
        <w:r>
          <w:rPr>
            <w:rStyle w:val="Hyperlink"/>
            <w:rFonts w:ascii="宋体" w:hAnsi="宋体" w:hint="eastAsia"/>
          </w:rPr>
          <w:t>　梁侧模板荷载计算</w:t>
        </w:r>
        <w:r>
          <w:tab/>
        </w:r>
        <w:r>
          <w:fldChar w:fldCharType="begin"/>
        </w:r>
        <w:r>
          <w:instrText xml:space="preserve"> PAGEREF _Toc344127547 \h </w:instrText>
        </w:r>
        <w:r>
          <w:fldChar w:fldCharType="separate"/>
        </w:r>
        <w:r>
          <w:t>24</w:t>
        </w:r>
        <w:r>
          <w:fldChar w:fldCharType="end"/>
        </w:r>
      </w:hyperlink>
    </w:p>
    <w:p w:rsidR="00E566D5">
      <w:pPr>
        <w:pStyle w:val="TOC1"/>
        <w:tabs>
          <w:tab w:val="right" w:leader="dot" w:pos="9344"/>
        </w:tabs>
      </w:pPr>
      <w:hyperlink w:anchor="_Toc344127548" w:history="1">
        <w:r>
          <w:rPr>
            <w:rStyle w:val="Hyperlink"/>
            <w:rFonts w:ascii="宋体" w:hAnsi="宋体"/>
          </w:rPr>
          <w:t>9.3</w:t>
        </w:r>
        <w:r>
          <w:rPr>
            <w:rStyle w:val="Hyperlink"/>
            <w:rFonts w:ascii="宋体" w:hAnsi="宋体" w:hint="eastAsia"/>
          </w:rPr>
          <w:t>　梁侧模板面板的计算</w:t>
        </w:r>
        <w:r>
          <w:tab/>
        </w:r>
        <w:r>
          <w:fldChar w:fldCharType="begin"/>
        </w:r>
        <w:r>
          <w:instrText xml:space="preserve"> PAGEREF _Toc344127548 \h </w:instrText>
        </w:r>
        <w:r>
          <w:fldChar w:fldCharType="separate"/>
        </w:r>
        <w:r>
          <w:t>24</w:t>
        </w:r>
        <w:r>
          <w:fldChar w:fldCharType="end"/>
        </w:r>
      </w:hyperlink>
    </w:p>
    <w:p w:rsidR="00E566D5">
      <w:pPr>
        <w:pStyle w:val="TOC1"/>
        <w:tabs>
          <w:tab w:val="right" w:leader="dot" w:pos="9344"/>
        </w:tabs>
      </w:pPr>
      <w:hyperlink w:anchor="_Toc344127549" w:history="1">
        <w:r>
          <w:rPr>
            <w:rStyle w:val="Hyperlink"/>
            <w:rFonts w:ascii="宋体" w:hAnsi="宋体"/>
          </w:rPr>
          <w:t>9.4</w:t>
        </w:r>
        <w:r>
          <w:rPr>
            <w:rStyle w:val="Hyperlink"/>
            <w:rFonts w:ascii="宋体" w:hAnsi="宋体" w:hint="eastAsia"/>
          </w:rPr>
          <w:t>　梁侧模板支撑的计算</w:t>
        </w:r>
        <w:r>
          <w:tab/>
        </w:r>
        <w:r>
          <w:fldChar w:fldCharType="begin"/>
        </w:r>
        <w:r>
          <w:instrText xml:space="preserve"> PAGEREF _Toc344127549 \h </w:instrText>
        </w:r>
        <w:r>
          <w:fldChar w:fldCharType="separate"/>
        </w:r>
        <w:r>
          <w:t>25</w:t>
        </w:r>
        <w:r>
          <w:fldChar w:fldCharType="end"/>
        </w:r>
      </w:hyperlink>
    </w:p>
    <w:p w:rsidR="00E566D5">
      <w:pPr>
        <w:pStyle w:val="TOC1"/>
        <w:tabs>
          <w:tab w:val="right" w:leader="dot" w:pos="9344"/>
        </w:tabs>
      </w:pPr>
      <w:hyperlink w:anchor="_Toc344127550" w:history="1">
        <w:r>
          <w:rPr>
            <w:rStyle w:val="Hyperlink"/>
            <w:rFonts w:ascii="宋体" w:hAnsi="宋体"/>
          </w:rPr>
          <w:t>9.5</w:t>
        </w:r>
        <w:r>
          <w:rPr>
            <w:rStyle w:val="Hyperlink"/>
            <w:rFonts w:ascii="宋体" w:hAnsi="宋体" w:hint="eastAsia"/>
          </w:rPr>
          <w:t>　梁底模板计算</w:t>
        </w:r>
        <w:r>
          <w:tab/>
        </w:r>
        <w:r>
          <w:fldChar w:fldCharType="begin"/>
        </w:r>
        <w:r>
          <w:instrText xml:space="preserve"> PAGEREF _Toc344127550 \h </w:instrText>
        </w:r>
        <w:r>
          <w:fldChar w:fldCharType="separate"/>
        </w:r>
        <w:r>
          <w:t>28</w:t>
        </w:r>
        <w:r>
          <w:fldChar w:fldCharType="end"/>
        </w:r>
      </w:hyperlink>
    </w:p>
    <w:p w:rsidR="00E566D5">
      <w:pPr>
        <w:pStyle w:val="TOC1"/>
        <w:tabs>
          <w:tab w:val="right" w:leader="dot" w:pos="9344"/>
        </w:tabs>
      </w:pPr>
      <w:hyperlink w:anchor="_Toc344127551" w:history="1">
        <w:r>
          <w:rPr>
            <w:rStyle w:val="Hyperlink"/>
            <w:rFonts w:ascii="宋体" w:hAnsi="宋体"/>
          </w:rPr>
          <w:t>9.6</w:t>
        </w:r>
        <w:r>
          <w:rPr>
            <w:rStyle w:val="Hyperlink"/>
            <w:rFonts w:ascii="宋体" w:hAnsi="宋体" w:hint="eastAsia"/>
          </w:rPr>
          <w:t>　梁底支撑木方的计算</w:t>
        </w:r>
        <w:r>
          <w:tab/>
        </w:r>
        <w:r>
          <w:fldChar w:fldCharType="begin"/>
        </w:r>
        <w:r>
          <w:instrText xml:space="preserve"> PAGEREF _Toc344127551 \h </w:instrText>
        </w:r>
        <w:r>
          <w:fldChar w:fldCharType="separate"/>
        </w:r>
        <w:r>
          <w:t>29</w:t>
        </w:r>
        <w:r>
          <w:fldChar w:fldCharType="end"/>
        </w:r>
      </w:hyperlink>
    </w:p>
    <w:p w:rsidR="00E566D5">
      <w:pPr>
        <w:pStyle w:val="TOC1"/>
        <w:tabs>
          <w:tab w:val="right" w:leader="dot" w:pos="9344"/>
        </w:tabs>
      </w:pPr>
      <w:hyperlink w:anchor="_Toc344127552" w:history="1">
        <w:r>
          <w:rPr>
            <w:rStyle w:val="Hyperlink"/>
            <w:rFonts w:ascii="宋体" w:hAnsi="宋体"/>
          </w:rPr>
          <w:t>9.7</w:t>
        </w:r>
        <w:r>
          <w:rPr>
            <w:rStyle w:val="Hyperlink"/>
            <w:rFonts w:ascii="宋体" w:hAnsi="宋体" w:hint="eastAsia"/>
          </w:rPr>
          <w:t>　梁跨度方向托梁的计算</w:t>
        </w:r>
        <w:r>
          <w:tab/>
        </w:r>
        <w:r>
          <w:fldChar w:fldCharType="begin"/>
        </w:r>
        <w:r>
          <w:instrText xml:space="preserve"> PAGEREF _Toc344127552 \h </w:instrText>
        </w:r>
        <w:r>
          <w:fldChar w:fldCharType="separate"/>
        </w:r>
        <w:r>
          <w:t>31</w:t>
        </w:r>
        <w:r>
          <w:fldChar w:fldCharType="end"/>
        </w:r>
      </w:hyperlink>
    </w:p>
    <w:p w:rsidR="00E566D5">
      <w:pPr>
        <w:pStyle w:val="TOC1"/>
        <w:tabs>
          <w:tab w:val="right" w:leader="dot" w:pos="9344"/>
        </w:tabs>
      </w:pPr>
      <w:hyperlink w:anchor="_Toc344127553" w:history="1">
        <w:r>
          <w:rPr>
            <w:rStyle w:val="Hyperlink"/>
            <w:rFonts w:ascii="宋体" w:hAnsi="宋体"/>
          </w:rPr>
          <w:t>9.8</w:t>
        </w:r>
        <w:r>
          <w:rPr>
            <w:rStyle w:val="Hyperlink"/>
            <w:rFonts w:ascii="宋体" w:hAnsi="宋体" w:hint="eastAsia"/>
          </w:rPr>
          <w:t>　立杆的稳定性计算</w:t>
        </w:r>
        <w:r>
          <w:tab/>
        </w:r>
        <w:r>
          <w:fldChar w:fldCharType="begin"/>
        </w:r>
        <w:r>
          <w:instrText xml:space="preserve"> </w:instrText>
        </w:r>
        <w:r>
          <w:instrText xml:space="preserve">PAGEREF _Toc344127553 \h </w:instrText>
        </w:r>
        <w:r>
          <w:fldChar w:fldCharType="separate"/>
        </w:r>
        <w:r>
          <w:t>33</w:t>
        </w:r>
        <w:r>
          <w:fldChar w:fldCharType="end"/>
        </w:r>
      </w:hyperlink>
    </w:p>
    <w:p w:rsidR="00E566D5">
      <w:pPr>
        <w:pStyle w:val="TOC1"/>
        <w:tabs>
          <w:tab w:val="right" w:leader="dot" w:pos="9344"/>
        </w:tabs>
        <w:rPr>
          <w:rStyle w:val="Hyperlink"/>
          <w:b/>
        </w:rPr>
        <w:sectPr>
          <w:type w:val="nextPage"/>
          <w:pgSz w:w="11906" w:h="16838"/>
          <w:pgMar w:top="1134" w:right="1134" w:bottom="1134" w:left="1418" w:header="851" w:footer="992" w:gutter="0"/>
          <w:pgNumType w:start="1"/>
          <w:cols w:space="708"/>
          <w:titlePg w:val="0"/>
          <w:docGrid w:type="lines" w:linePitch="312"/>
        </w:sectPr>
      </w:pPr>
      <w:hyperlink w:anchor="_Toc344127554" w:history="1">
        <w:r>
          <w:rPr>
            <w:rStyle w:val="Hyperlink"/>
            <w:rFonts w:hint="eastAsia"/>
            <w:b/>
          </w:rPr>
          <w:t>十、柱模板计算书</w:t>
        </w:r>
        <w:r>
          <w:rPr>
            <w:rStyle w:val="Hyperlink"/>
            <w:b/>
          </w:rPr>
          <w:tab/>
        </w:r>
        <w:r>
          <w:rPr>
            <w:b/>
          </w:rPr>
          <w:fldChar w:fldCharType="begin"/>
        </w:r>
        <w:r>
          <w:rPr>
            <w:rStyle w:val="Hyperlink"/>
            <w:b/>
          </w:rPr>
          <w:instrText xml:space="preserve"> PAGEREF _Toc344127554 \h </w:instrText>
        </w:r>
        <w:r>
          <w:rPr>
            <w:b/>
          </w:rPr>
          <w:fldChar w:fldCharType="separate"/>
        </w:r>
        <w:r>
          <w:rPr>
            <w:rStyle w:val="Hyperlink"/>
            <w:b/>
          </w:rPr>
          <w:t>35</w:t>
        </w:r>
        <w:r>
          <w:rPr>
            <w:b/>
          </w:rPr>
          <w:fldChar w:fldCharType="end"/>
        </w:r>
      </w:hyperlink>
    </w:p>
    <w:p w:rsidR="00E566D5">
      <w:pPr>
        <w:pStyle w:val="TOC1"/>
        <w:tabs>
          <w:tab w:val="right" w:leader="dot" w:pos="9344"/>
        </w:tabs>
      </w:pPr>
      <w:hyperlink w:anchor="_Toc344127555" w:history="1">
        <w:r>
          <w:rPr>
            <w:rStyle w:val="Hyperlink"/>
            <w:rFonts w:ascii="宋体" w:hAnsi="宋体"/>
          </w:rPr>
          <w:t>10.1</w:t>
        </w:r>
        <w:r>
          <w:rPr>
            <w:rStyle w:val="Hyperlink"/>
            <w:rFonts w:ascii="宋体" w:hAnsi="宋体" w:hint="eastAsia"/>
          </w:rPr>
          <w:t>　参数信息</w:t>
        </w:r>
        <w:r>
          <w:tab/>
        </w:r>
        <w:r>
          <w:fldChar w:fldCharType="begin"/>
        </w:r>
        <w:r>
          <w:instrText xml:space="preserve"> PAGEREF _Toc344127555 \h </w:instrText>
        </w:r>
        <w:r>
          <w:fldChar w:fldCharType="separate"/>
        </w:r>
        <w:r>
          <w:t>36</w:t>
        </w:r>
        <w:r>
          <w:fldChar w:fldCharType="end"/>
        </w:r>
      </w:hyperlink>
    </w:p>
    <w:p w:rsidR="00E566D5">
      <w:pPr>
        <w:pStyle w:val="TOC1"/>
        <w:tabs>
          <w:tab w:val="right" w:leader="dot" w:pos="9344"/>
        </w:tabs>
      </w:pPr>
      <w:hyperlink w:anchor="_Toc344127556" w:history="1">
        <w:r>
          <w:rPr>
            <w:rStyle w:val="Hyperlink"/>
            <w:rFonts w:ascii="宋体" w:hAnsi="宋体"/>
          </w:rPr>
          <w:t>10.2</w:t>
        </w:r>
        <w:r>
          <w:rPr>
            <w:rStyle w:val="Hyperlink"/>
            <w:rFonts w:ascii="宋体" w:hAnsi="宋体" w:hint="eastAsia"/>
          </w:rPr>
          <w:t>　柱模板荷载标准值计算</w:t>
        </w:r>
        <w:r>
          <w:tab/>
        </w:r>
        <w:r>
          <w:fldChar w:fldCharType="begin"/>
        </w:r>
        <w:r>
          <w:instrText xml:space="preserve"> PAGEREF _Toc344127556 \h </w:instrText>
        </w:r>
        <w:r>
          <w:fldChar w:fldCharType="separate"/>
        </w:r>
        <w:r>
          <w:t>36</w:t>
        </w:r>
        <w:r>
          <w:fldChar w:fldCharType="end"/>
        </w:r>
      </w:hyperlink>
    </w:p>
    <w:p w:rsidR="00E566D5">
      <w:pPr>
        <w:pStyle w:val="TOC1"/>
        <w:tabs>
          <w:tab w:val="right" w:leader="dot" w:pos="9344"/>
        </w:tabs>
      </w:pPr>
      <w:hyperlink w:anchor="_Toc344127557" w:history="1">
        <w:r>
          <w:rPr>
            <w:rStyle w:val="Hyperlink"/>
            <w:rFonts w:ascii="宋体" w:hAnsi="宋体"/>
          </w:rPr>
          <w:t>10.3</w:t>
        </w:r>
        <w:r>
          <w:rPr>
            <w:rStyle w:val="Hyperlink"/>
            <w:rFonts w:ascii="宋体" w:hAnsi="宋体" w:hint="eastAsia"/>
          </w:rPr>
          <w:t>　柱模板面板的计算</w:t>
        </w:r>
        <w:r>
          <w:tab/>
        </w:r>
        <w:r>
          <w:fldChar w:fldCharType="begin"/>
        </w:r>
        <w:r>
          <w:instrText xml:space="preserve"> PAGEREF _Toc344127557 \h </w:instrText>
        </w:r>
        <w:r>
          <w:fldChar w:fldCharType="separate"/>
        </w:r>
        <w:r>
          <w:t>37</w:t>
        </w:r>
        <w:r>
          <w:fldChar w:fldCharType="end"/>
        </w:r>
      </w:hyperlink>
    </w:p>
    <w:p w:rsidR="00E566D5">
      <w:pPr>
        <w:pStyle w:val="TOC1"/>
        <w:tabs>
          <w:tab w:val="right" w:leader="dot" w:pos="9344"/>
        </w:tabs>
      </w:pPr>
      <w:hyperlink w:anchor="_Toc344127558" w:history="1">
        <w:r>
          <w:rPr>
            <w:rStyle w:val="Hyperlink"/>
            <w:rFonts w:ascii="宋体" w:hAnsi="宋体"/>
          </w:rPr>
          <w:t xml:space="preserve">10.4  </w:t>
        </w:r>
        <w:r>
          <w:rPr>
            <w:rStyle w:val="Hyperlink"/>
            <w:rFonts w:ascii="宋体" w:hAnsi="宋体" w:hint="eastAsia"/>
          </w:rPr>
          <w:t>竖楞计算</w:t>
        </w:r>
        <w:r>
          <w:tab/>
        </w:r>
        <w:r>
          <w:fldChar w:fldCharType="begin"/>
        </w:r>
        <w:r>
          <w:instrText xml:space="preserve"> PAGEREF _Toc344127558 \h </w:instrText>
        </w:r>
        <w:r>
          <w:fldChar w:fldCharType="separate"/>
        </w:r>
        <w:r>
          <w:t>38</w:t>
        </w:r>
        <w:r>
          <w:fldChar w:fldCharType="end"/>
        </w:r>
      </w:hyperlink>
    </w:p>
    <w:p w:rsidR="00E566D5">
      <w:pPr>
        <w:pStyle w:val="TOC1"/>
        <w:tabs>
          <w:tab w:val="right" w:leader="dot" w:pos="9344"/>
        </w:tabs>
      </w:pPr>
      <w:hyperlink w:anchor="_Toc344127559" w:history="1">
        <w:r>
          <w:rPr>
            <w:rStyle w:val="Hyperlink"/>
            <w:rFonts w:ascii="宋体" w:hAnsi="宋体"/>
          </w:rPr>
          <w:t>10.5  B</w:t>
        </w:r>
        <w:r>
          <w:rPr>
            <w:rStyle w:val="Hyperlink"/>
            <w:rFonts w:ascii="宋体" w:hAnsi="宋体" w:hint="eastAsia"/>
          </w:rPr>
          <w:t>方向柱箍的计算</w:t>
        </w:r>
        <w:r>
          <w:tab/>
        </w:r>
        <w:r>
          <w:fldChar w:fldCharType="begin"/>
        </w:r>
        <w:r>
          <w:instrText xml:space="preserve"> PA</w:instrText>
        </w:r>
        <w:r>
          <w:instrText xml:space="preserve">GEREF _Toc344127559 \h </w:instrText>
        </w:r>
        <w:r>
          <w:fldChar w:fldCharType="separate"/>
        </w:r>
        <w:r>
          <w:t>40</w:t>
        </w:r>
        <w:r>
          <w:fldChar w:fldCharType="end"/>
        </w:r>
      </w:hyperlink>
    </w:p>
    <w:p w:rsidR="00E566D5">
      <w:pPr>
        <w:pStyle w:val="TOC1"/>
        <w:tabs>
          <w:tab w:val="right" w:leader="dot" w:pos="9344"/>
        </w:tabs>
      </w:pPr>
      <w:hyperlink w:anchor="_Toc344127560" w:history="1">
        <w:r>
          <w:rPr>
            <w:rStyle w:val="Hyperlink"/>
            <w:rFonts w:ascii="宋体" w:hAnsi="宋体"/>
          </w:rPr>
          <w:t>10.6  B</w:t>
        </w:r>
        <w:r>
          <w:rPr>
            <w:rStyle w:val="Hyperlink"/>
            <w:rFonts w:ascii="宋体" w:hAnsi="宋体" w:hint="eastAsia"/>
          </w:rPr>
          <w:t>方向对拉螺栓的计算</w:t>
        </w:r>
        <w:r>
          <w:tab/>
        </w:r>
        <w:r>
          <w:fldChar w:fldCharType="begin"/>
        </w:r>
        <w:r>
          <w:instrText xml:space="preserve"> PAGEREF _Toc344127560 \h </w:instrText>
        </w:r>
        <w:r>
          <w:fldChar w:fldCharType="separate"/>
        </w:r>
        <w:r>
          <w:t>41</w:t>
        </w:r>
        <w:r>
          <w:fldChar w:fldCharType="end"/>
        </w:r>
      </w:hyperlink>
    </w:p>
    <w:p w:rsidR="00E566D5">
      <w:pPr>
        <w:pStyle w:val="TOC1"/>
        <w:tabs>
          <w:tab w:val="right" w:leader="dot" w:pos="9344"/>
        </w:tabs>
      </w:pPr>
      <w:hyperlink w:anchor="_Toc344127561" w:history="1">
        <w:r>
          <w:rPr>
            <w:rStyle w:val="Hyperlink"/>
            <w:rFonts w:ascii="宋体" w:hAnsi="宋体"/>
          </w:rPr>
          <w:t>10.7</w:t>
        </w:r>
        <w:r>
          <w:rPr>
            <w:rStyle w:val="Hyperlink"/>
            <w:rFonts w:ascii="宋体" w:hAnsi="宋体" w:hint="eastAsia"/>
          </w:rPr>
          <w:t>　</w:t>
        </w:r>
        <w:r>
          <w:rPr>
            <w:rStyle w:val="Hyperlink"/>
            <w:rFonts w:ascii="宋体" w:hAnsi="宋体"/>
          </w:rPr>
          <w:t>H</w:t>
        </w:r>
        <w:r>
          <w:rPr>
            <w:rStyle w:val="Hyperlink"/>
            <w:rFonts w:ascii="宋体" w:hAnsi="宋体" w:hint="eastAsia"/>
          </w:rPr>
          <w:t>方向柱箍的计算</w:t>
        </w:r>
        <w:r>
          <w:tab/>
        </w:r>
        <w:r>
          <w:fldChar w:fldCharType="begin"/>
        </w:r>
        <w:r>
          <w:instrText xml:space="preserve"> PAGEREF _Toc344127561 \h </w:instrText>
        </w:r>
        <w:r>
          <w:fldChar w:fldCharType="separate"/>
        </w:r>
        <w:r>
          <w:t>41</w:t>
        </w:r>
        <w:r>
          <w:fldChar w:fldCharType="end"/>
        </w:r>
      </w:hyperlink>
    </w:p>
    <w:p w:rsidR="00E566D5">
      <w:pPr>
        <w:pStyle w:val="TOC1"/>
        <w:tabs>
          <w:tab w:val="right" w:leader="dot" w:pos="9344"/>
        </w:tabs>
      </w:pPr>
      <w:hyperlink w:anchor="_Toc344127562" w:history="1">
        <w:r>
          <w:rPr>
            <w:rStyle w:val="Hyperlink"/>
            <w:rFonts w:hint="eastAsia"/>
            <w:b/>
          </w:rPr>
          <w:t>十一、板模板</w:t>
        </w:r>
        <w:r>
          <w:rPr>
            <w:rStyle w:val="Hyperlink"/>
            <w:b/>
          </w:rPr>
          <w:t>(</w:t>
        </w:r>
        <w:r>
          <w:rPr>
            <w:rStyle w:val="Hyperlink"/>
            <w:rFonts w:hint="eastAsia"/>
            <w:b/>
          </w:rPr>
          <w:t>扣件钢管高架</w:t>
        </w:r>
        <w:r>
          <w:rPr>
            <w:rStyle w:val="Hyperlink"/>
            <w:b/>
          </w:rPr>
          <w:t>)</w:t>
        </w:r>
        <w:r>
          <w:rPr>
            <w:rStyle w:val="Hyperlink"/>
            <w:rFonts w:hint="eastAsia"/>
            <w:b/>
          </w:rPr>
          <w:t>计算书</w:t>
        </w:r>
        <w:r>
          <w:rPr>
            <w:rStyle w:val="Hyperlink"/>
            <w:b/>
          </w:rPr>
          <w:tab/>
        </w:r>
        <w:r>
          <w:rPr>
            <w:b/>
          </w:rPr>
          <w:fldChar w:fldCharType="begin"/>
        </w:r>
        <w:r>
          <w:rPr>
            <w:rStyle w:val="Hyperlink"/>
            <w:b/>
          </w:rPr>
          <w:instrText xml:space="preserve"> PAGEREF _Toc344127562 \h </w:instrText>
        </w:r>
        <w:r>
          <w:rPr>
            <w:b/>
          </w:rPr>
          <w:fldChar w:fldCharType="separate"/>
        </w:r>
        <w:r>
          <w:rPr>
            <w:rStyle w:val="Hyperlink"/>
            <w:b/>
          </w:rPr>
          <w:t>43</w:t>
        </w:r>
        <w:r>
          <w:rPr>
            <w:b/>
          </w:rPr>
          <w:fldChar w:fldCharType="end"/>
        </w:r>
      </w:hyperlink>
    </w:p>
    <w:p w:rsidR="00E566D5">
      <w:pPr>
        <w:pStyle w:val="TOC1"/>
        <w:tabs>
          <w:tab w:val="right" w:leader="dot" w:pos="9344"/>
        </w:tabs>
      </w:pPr>
      <w:hyperlink w:anchor="_Toc344127563" w:history="1">
        <w:r>
          <w:rPr>
            <w:rStyle w:val="Hyperlink"/>
            <w:rFonts w:ascii="宋体" w:hAnsi="宋体"/>
          </w:rPr>
          <w:t>11.1</w:t>
        </w:r>
        <w:r>
          <w:rPr>
            <w:rStyle w:val="Hyperlink"/>
            <w:rFonts w:ascii="宋体" w:hAnsi="宋体" w:hint="eastAsia"/>
          </w:rPr>
          <w:t>　参数信息</w:t>
        </w:r>
        <w:r>
          <w:tab/>
        </w:r>
        <w:r>
          <w:fldChar w:fldCharType="begin"/>
        </w:r>
        <w:r>
          <w:instrText xml:space="preserve"> PAGEREF _Toc344127563 \h </w:instrText>
        </w:r>
        <w:r>
          <w:fldChar w:fldCharType="separate"/>
        </w:r>
        <w:r>
          <w:t>43</w:t>
        </w:r>
        <w:r>
          <w:fldChar w:fldCharType="end"/>
        </w:r>
      </w:hyperlink>
    </w:p>
    <w:p w:rsidR="00E566D5">
      <w:pPr>
        <w:pStyle w:val="TOC1"/>
        <w:tabs>
          <w:tab w:val="right" w:leader="dot" w:pos="9344"/>
        </w:tabs>
      </w:pPr>
      <w:hyperlink w:anchor="_Toc344127564" w:history="1">
        <w:r>
          <w:rPr>
            <w:rStyle w:val="Hyperlink"/>
            <w:rFonts w:ascii="宋体" w:hAnsi="宋体"/>
          </w:rPr>
          <w:t xml:space="preserve">11.2  </w:t>
        </w:r>
        <w:r>
          <w:rPr>
            <w:rStyle w:val="Hyperlink"/>
            <w:rFonts w:ascii="宋体" w:hAnsi="宋体" w:hint="eastAsia"/>
          </w:rPr>
          <w:t>模板面板计算</w:t>
        </w:r>
        <w:r>
          <w:tab/>
        </w:r>
        <w:r>
          <w:fldChar w:fldCharType="begin"/>
        </w:r>
        <w:r>
          <w:instrText xml:space="preserve"> PAGEREF _Toc344127564 \h </w:instrText>
        </w:r>
        <w:r>
          <w:fldChar w:fldCharType="separate"/>
        </w:r>
        <w:r>
          <w:t>44</w:t>
        </w:r>
        <w:r>
          <w:fldChar w:fldCharType="end"/>
        </w:r>
      </w:hyperlink>
    </w:p>
    <w:p w:rsidR="00E566D5">
      <w:pPr>
        <w:pStyle w:val="TOC1"/>
        <w:tabs>
          <w:tab w:val="right" w:leader="dot" w:pos="9344"/>
        </w:tabs>
      </w:pPr>
      <w:hyperlink w:anchor="_Toc344127565" w:history="1">
        <w:r>
          <w:rPr>
            <w:rStyle w:val="Hyperlink"/>
            <w:rFonts w:ascii="宋体" w:hAnsi="宋体"/>
          </w:rPr>
          <w:t xml:space="preserve">11.3   </w:t>
        </w:r>
        <w:r>
          <w:rPr>
            <w:rStyle w:val="Hyperlink"/>
            <w:rFonts w:ascii="宋体" w:hAnsi="宋体" w:hint="eastAsia"/>
          </w:rPr>
          <w:t>模板支撑方木的计算</w:t>
        </w:r>
        <w:r>
          <w:tab/>
        </w:r>
        <w:r>
          <w:fldChar w:fldCharType="begin"/>
        </w:r>
        <w:r>
          <w:instrText xml:space="preserve"> PAGEREF _Toc344127565 \h </w:instrText>
        </w:r>
        <w:r>
          <w:fldChar w:fldCharType="separate"/>
        </w:r>
        <w:r>
          <w:t>45</w:t>
        </w:r>
        <w:r>
          <w:fldChar w:fldCharType="end"/>
        </w:r>
      </w:hyperlink>
    </w:p>
    <w:p w:rsidR="00E566D5">
      <w:pPr>
        <w:pStyle w:val="TOC1"/>
        <w:tabs>
          <w:tab w:val="right" w:leader="dot" w:pos="9344"/>
        </w:tabs>
      </w:pPr>
      <w:hyperlink w:anchor="_Toc344127566" w:history="1">
        <w:r>
          <w:rPr>
            <w:rStyle w:val="Hyperlink"/>
            <w:rFonts w:ascii="宋体" w:hAnsi="宋体"/>
          </w:rPr>
          <w:t xml:space="preserve">11.4  </w:t>
        </w:r>
        <w:r>
          <w:rPr>
            <w:rStyle w:val="Hyperlink"/>
            <w:rFonts w:ascii="宋体" w:hAnsi="宋体" w:hint="eastAsia"/>
          </w:rPr>
          <w:t>木方支撑钢管计算</w:t>
        </w:r>
        <w:r>
          <w:tab/>
        </w:r>
        <w:r>
          <w:fldChar w:fldCharType="begin"/>
        </w:r>
        <w:r>
          <w:instrText xml:space="preserve"> PAGEREF _Toc344127566 \h </w:instrText>
        </w:r>
        <w:r>
          <w:fldChar w:fldCharType="separate"/>
        </w:r>
        <w:r>
          <w:t>46</w:t>
        </w:r>
        <w:r>
          <w:fldChar w:fldCharType="end"/>
        </w:r>
      </w:hyperlink>
    </w:p>
    <w:p w:rsidR="00E566D5">
      <w:pPr>
        <w:pStyle w:val="TOC1"/>
        <w:tabs>
          <w:tab w:val="right" w:leader="dot" w:pos="9344"/>
        </w:tabs>
      </w:pPr>
      <w:hyperlink w:anchor="_Toc344127567" w:history="1">
        <w:r>
          <w:rPr>
            <w:rStyle w:val="Hyperlink"/>
            <w:rFonts w:ascii="宋体" w:hAnsi="宋体"/>
          </w:rPr>
          <w:t>11.5</w:t>
        </w:r>
        <w:r>
          <w:rPr>
            <w:rStyle w:val="Hyperlink"/>
            <w:rFonts w:ascii="宋体" w:hAnsi="宋体" w:hint="eastAsia"/>
          </w:rPr>
          <w:t>　扣件抗滑移的计算</w:t>
        </w:r>
        <w:r>
          <w:tab/>
        </w:r>
        <w:r>
          <w:fldChar w:fldCharType="begin"/>
        </w:r>
        <w:r>
          <w:instrText xml:space="preserve"> PAGEREF _Toc344127567 \h </w:instrText>
        </w:r>
        <w:r>
          <w:fldChar w:fldCharType="separate"/>
        </w:r>
        <w:r>
          <w:t>47</w:t>
        </w:r>
        <w:r>
          <w:fldChar w:fldCharType="end"/>
        </w:r>
      </w:hyperlink>
    </w:p>
    <w:p w:rsidR="00E566D5">
      <w:pPr>
        <w:pStyle w:val="TOC1"/>
        <w:tabs>
          <w:tab w:val="right" w:leader="dot" w:pos="9344"/>
        </w:tabs>
      </w:pPr>
      <w:hyperlink w:anchor="_Toc344127568" w:history="1">
        <w:r>
          <w:rPr>
            <w:rStyle w:val="Hyperlink"/>
            <w:rFonts w:ascii="宋体" w:hAnsi="宋体"/>
          </w:rPr>
          <w:t xml:space="preserve">11.6  </w:t>
        </w:r>
        <w:r>
          <w:rPr>
            <w:rStyle w:val="Hyperlink"/>
            <w:rFonts w:ascii="宋体" w:hAnsi="宋体" w:hint="eastAsia"/>
          </w:rPr>
          <w:t>模板支架立杆荷载设计值</w:t>
        </w:r>
        <w:r>
          <w:rPr>
            <w:rStyle w:val="Hyperlink"/>
            <w:rFonts w:ascii="宋体" w:hAnsi="宋体"/>
          </w:rPr>
          <w:t>(</w:t>
        </w:r>
        <w:r>
          <w:rPr>
            <w:rStyle w:val="Hyperlink"/>
            <w:rFonts w:ascii="宋体" w:hAnsi="宋体" w:hint="eastAsia"/>
          </w:rPr>
          <w:t>轴力</w:t>
        </w:r>
        <w:r>
          <w:rPr>
            <w:rStyle w:val="Hyperlink"/>
            <w:rFonts w:ascii="宋体" w:hAnsi="宋体"/>
          </w:rPr>
          <w:t>)</w:t>
        </w:r>
        <w:r>
          <w:tab/>
        </w:r>
        <w:r>
          <w:fldChar w:fldCharType="begin"/>
        </w:r>
        <w:r>
          <w:instrText xml:space="preserve"> PAGEREF _Toc344127568 \h </w:instrText>
        </w:r>
        <w:r>
          <w:fldChar w:fldCharType="separate"/>
        </w:r>
        <w:r>
          <w:t>47</w:t>
        </w:r>
        <w:r>
          <w:fldChar w:fldCharType="end"/>
        </w:r>
      </w:hyperlink>
    </w:p>
    <w:p w:rsidR="00E566D5">
      <w:pPr>
        <w:pStyle w:val="TOC1"/>
        <w:tabs>
          <w:tab w:val="right" w:leader="dot" w:pos="9344"/>
        </w:tabs>
      </w:pPr>
      <w:hyperlink w:anchor="_Toc344127569" w:history="1">
        <w:r>
          <w:rPr>
            <w:rStyle w:val="Hyperlink"/>
            <w:rFonts w:ascii="宋体" w:hAnsi="宋体"/>
          </w:rPr>
          <w:t xml:space="preserve">11.7  </w:t>
        </w:r>
        <w:r>
          <w:rPr>
            <w:rStyle w:val="Hyperlink"/>
            <w:rFonts w:ascii="宋体" w:hAnsi="宋体" w:hint="eastAsia"/>
          </w:rPr>
          <w:t>立杆的稳定性计算</w:t>
        </w:r>
        <w:r>
          <w:tab/>
        </w:r>
        <w:r>
          <w:fldChar w:fldCharType="begin"/>
        </w:r>
        <w:r>
          <w:instrText xml:space="preserve"> PAGEREF _Toc344127569 \h </w:instrText>
        </w:r>
        <w:r>
          <w:fldChar w:fldCharType="separate"/>
        </w:r>
        <w:r>
          <w:t>48</w:t>
        </w:r>
        <w:r>
          <w:fldChar w:fldCharType="end"/>
        </w:r>
      </w:hyperlink>
    </w:p>
    <w:p w:rsidR="00E566D5">
      <w:pPr>
        <w:pStyle w:val="TOC1"/>
        <w:tabs>
          <w:tab w:val="right" w:leader="dot" w:pos="9344"/>
        </w:tabs>
      </w:pPr>
      <w:hyperlink w:anchor="_Toc344127570" w:history="1">
        <w:r>
          <w:rPr>
            <w:rStyle w:val="Hyperlink"/>
            <w:rFonts w:hint="eastAsia"/>
            <w:b/>
          </w:rPr>
          <w:t>十二、楼板拆模的计算</w:t>
        </w:r>
        <w:r>
          <w:rPr>
            <w:rStyle w:val="Hyperlink"/>
            <w:b/>
          </w:rPr>
          <w:tab/>
        </w:r>
        <w:r>
          <w:rPr>
            <w:b/>
          </w:rPr>
          <w:fldChar w:fldCharType="begin"/>
        </w:r>
        <w:r>
          <w:rPr>
            <w:rStyle w:val="Hyperlink"/>
            <w:b/>
          </w:rPr>
          <w:instrText xml:space="preserve"> PAGEREF _Toc344127570 \h </w:instrText>
        </w:r>
        <w:r>
          <w:rPr>
            <w:b/>
          </w:rPr>
          <w:fldChar w:fldCharType="separate"/>
        </w:r>
        <w:r>
          <w:rPr>
            <w:rStyle w:val="Hyperlink"/>
            <w:b/>
          </w:rPr>
          <w:t>49</w:t>
        </w:r>
        <w:r>
          <w:rPr>
            <w:b/>
          </w:rPr>
          <w:fldChar w:fldCharType="end"/>
        </w:r>
      </w:hyperlink>
    </w:p>
    <w:p w:rsidR="00E566D5">
      <w:pPr>
        <w:pStyle w:val="TOC1"/>
        <w:tabs>
          <w:tab w:val="right" w:leader="dot" w:pos="9344"/>
        </w:tabs>
      </w:pPr>
      <w:hyperlink w:anchor="_Toc344127571" w:history="1">
        <w:r>
          <w:rPr>
            <w:rStyle w:val="Hyperlink"/>
            <w:rFonts w:ascii="宋体" w:hAnsi="宋体"/>
          </w:rPr>
          <w:t>12.1</w:t>
        </w:r>
        <w:r>
          <w:rPr>
            <w:rStyle w:val="Hyperlink"/>
            <w:rFonts w:ascii="宋体" w:hAnsi="宋体" w:hint="eastAsia"/>
          </w:rPr>
          <w:t>　楼板强度计算说明</w:t>
        </w:r>
        <w:r>
          <w:tab/>
        </w:r>
        <w:r>
          <w:fldChar w:fldCharType="begin"/>
        </w:r>
        <w:r>
          <w:instrText xml:space="preserve"> PAGEREF _Toc344127571 \h </w:instrText>
        </w:r>
        <w:r>
          <w:fldChar w:fldCharType="separate"/>
        </w:r>
        <w:r>
          <w:t>49</w:t>
        </w:r>
        <w:r>
          <w:fldChar w:fldCharType="end"/>
        </w:r>
      </w:hyperlink>
    </w:p>
    <w:p w:rsidR="00E566D5">
      <w:pPr>
        <w:pStyle w:val="TOC1"/>
        <w:tabs>
          <w:tab w:val="right" w:leader="dot" w:pos="9344"/>
        </w:tabs>
      </w:pPr>
      <w:hyperlink w:anchor="_Toc344127572" w:history="1">
        <w:r>
          <w:rPr>
            <w:rStyle w:val="Hyperlink"/>
            <w:rFonts w:ascii="宋体" w:hAnsi="宋体"/>
          </w:rPr>
          <w:t>12.2</w:t>
        </w:r>
        <w:r>
          <w:rPr>
            <w:rStyle w:val="Hyperlink"/>
            <w:rFonts w:ascii="宋体" w:hAnsi="宋体" w:hint="eastAsia"/>
          </w:rPr>
          <w:t>　验算楼板混凝土</w:t>
        </w:r>
        <w:r>
          <w:rPr>
            <w:rStyle w:val="Hyperlink"/>
            <w:rFonts w:ascii="宋体" w:hAnsi="宋体"/>
          </w:rPr>
          <w:t>8</w:t>
        </w:r>
        <w:r>
          <w:rPr>
            <w:rStyle w:val="Hyperlink"/>
            <w:rFonts w:ascii="宋体" w:hAnsi="宋体" w:hint="eastAsia"/>
          </w:rPr>
          <w:t>天的强度是否满足承载力要求</w:t>
        </w:r>
        <w:r>
          <w:tab/>
        </w:r>
        <w:r>
          <w:fldChar w:fldCharType="begin"/>
        </w:r>
        <w:r>
          <w:instrText xml:space="preserve"> PAGEREF _Toc344127572 \h </w:instrText>
        </w:r>
        <w:r>
          <w:fldChar w:fldCharType="separate"/>
        </w:r>
        <w:r>
          <w:t>49</w:t>
        </w:r>
        <w:r>
          <w:fldChar w:fldCharType="end"/>
        </w:r>
      </w:hyperlink>
    </w:p>
    <w:p w:rsidR="00E566D5">
      <w:pPr>
        <w:pStyle w:val="TOC1"/>
        <w:tabs>
          <w:tab w:val="right" w:leader="dot" w:pos="9344"/>
        </w:tabs>
      </w:pPr>
      <w:hyperlink w:anchor="_Toc344127573" w:history="1">
        <w:r>
          <w:rPr>
            <w:rStyle w:val="Hyperlink"/>
            <w:rFonts w:ascii="宋体" w:hAnsi="宋体"/>
          </w:rPr>
          <w:t>12.3</w:t>
        </w:r>
        <w:r>
          <w:rPr>
            <w:rStyle w:val="Hyperlink"/>
            <w:rFonts w:ascii="宋体" w:hAnsi="宋体" w:hint="eastAsia"/>
          </w:rPr>
          <w:t>　验算楼板混凝土</w:t>
        </w:r>
        <w:r>
          <w:rPr>
            <w:rStyle w:val="Hyperlink"/>
            <w:rFonts w:ascii="宋体" w:hAnsi="宋体"/>
          </w:rPr>
          <w:t>16</w:t>
        </w:r>
        <w:r>
          <w:rPr>
            <w:rStyle w:val="Hyperlink"/>
            <w:rFonts w:ascii="宋体" w:hAnsi="宋体" w:hint="eastAsia"/>
          </w:rPr>
          <w:t>天的强度是否满足承载力要求</w:t>
        </w:r>
        <w:r>
          <w:tab/>
        </w:r>
        <w:r>
          <w:fldChar w:fldCharType="begin"/>
        </w:r>
        <w:r>
          <w:instrText xml:space="preserve"> PAGEREF _Toc344127573 \h </w:instrText>
        </w:r>
        <w:r>
          <w:fldChar w:fldCharType="separate"/>
        </w:r>
        <w:r>
          <w:t>50</w:t>
        </w:r>
        <w:r>
          <w:fldChar w:fldCharType="end"/>
        </w:r>
      </w:hyperlink>
    </w:p>
    <w:p w:rsidR="00E566D5">
      <w:pPr>
        <w:pStyle w:val="TOC1"/>
        <w:tabs>
          <w:tab w:val="right" w:leader="dot" w:pos="9344"/>
        </w:tabs>
      </w:pPr>
      <w:hyperlink w:anchor="_Toc344127574" w:history="1">
        <w:r>
          <w:rPr>
            <w:rStyle w:val="Hyperlink"/>
            <w:rFonts w:ascii="宋体" w:hAnsi="宋体"/>
          </w:rPr>
          <w:t>12.4</w:t>
        </w:r>
        <w:r>
          <w:rPr>
            <w:rStyle w:val="Hyperlink"/>
            <w:rFonts w:ascii="宋体" w:hAnsi="宋体" w:hint="eastAsia"/>
          </w:rPr>
          <w:t>　验算楼板混凝土</w:t>
        </w:r>
        <w:r>
          <w:rPr>
            <w:rStyle w:val="Hyperlink"/>
            <w:rFonts w:ascii="宋体" w:hAnsi="宋体"/>
          </w:rPr>
          <w:t>24</w:t>
        </w:r>
        <w:r>
          <w:rPr>
            <w:rStyle w:val="Hyperlink"/>
            <w:rFonts w:ascii="宋体" w:hAnsi="宋体" w:hint="eastAsia"/>
          </w:rPr>
          <w:t>天的强度是否满足承载</w:t>
        </w:r>
        <w:r>
          <w:rPr>
            <w:rStyle w:val="Hyperlink"/>
            <w:rFonts w:ascii="宋体" w:hAnsi="宋体" w:hint="eastAsia"/>
          </w:rPr>
          <w:t>力要求</w:t>
        </w:r>
        <w:r>
          <w:tab/>
        </w:r>
        <w:r>
          <w:fldChar w:fldCharType="begin"/>
        </w:r>
        <w:r>
          <w:instrText xml:space="preserve"> PAGEREF _Toc344127574 \h </w:instrText>
        </w:r>
        <w:r>
          <w:fldChar w:fldCharType="separate"/>
        </w:r>
        <w:r>
          <w:t>50</w:t>
        </w:r>
        <w:r>
          <w:fldChar w:fldCharType="end"/>
        </w:r>
      </w:hyperlink>
    </w:p>
    <w:p w:rsidR="00E566D5">
      <w:pPr>
        <w:pStyle w:val="TOC1"/>
        <w:tabs>
          <w:tab w:val="right" w:leader="dot" w:pos="9344"/>
        </w:tabs>
      </w:pPr>
      <w:hyperlink w:anchor="_Toc344127575" w:history="1">
        <w:r>
          <w:rPr>
            <w:rStyle w:val="Hyperlink"/>
            <w:rFonts w:ascii="宋体" w:hAnsi="宋体"/>
          </w:rPr>
          <w:t>12.5</w:t>
        </w:r>
        <w:r>
          <w:rPr>
            <w:rStyle w:val="Hyperlink"/>
            <w:rFonts w:ascii="宋体" w:hAnsi="宋体" w:hint="eastAsia"/>
          </w:rPr>
          <w:t>　验算楼板混凝土</w:t>
        </w:r>
        <w:r>
          <w:rPr>
            <w:rStyle w:val="Hyperlink"/>
            <w:rFonts w:ascii="宋体" w:hAnsi="宋体"/>
          </w:rPr>
          <w:t>32</w:t>
        </w:r>
        <w:r>
          <w:rPr>
            <w:rStyle w:val="Hyperlink"/>
            <w:rFonts w:ascii="宋体" w:hAnsi="宋体" w:hint="eastAsia"/>
          </w:rPr>
          <w:t>天的强度是否满足承载力要求</w:t>
        </w:r>
        <w:r>
          <w:tab/>
        </w:r>
        <w:r>
          <w:fldChar w:fldCharType="begin"/>
        </w:r>
        <w:r>
          <w:instrText xml:space="preserve"> PAGEREF _Toc344127575 \h </w:instrText>
        </w:r>
        <w:r>
          <w:fldChar w:fldCharType="separate"/>
        </w:r>
        <w:r>
          <w:t>51</w:t>
        </w:r>
        <w:r>
          <w:fldChar w:fldCharType="end"/>
        </w:r>
      </w:hyperlink>
    </w:p>
    <w:p w:rsidR="00E566D5">
      <w:pPr>
        <w:pStyle w:val="TOC1"/>
        <w:tabs>
          <w:tab w:val="right" w:leader="dot" w:pos="9344"/>
        </w:tabs>
      </w:pPr>
      <w:hyperlink w:anchor="_Toc344127576" w:history="1">
        <w:r>
          <w:rPr>
            <w:rStyle w:val="Hyperlink"/>
            <w:rFonts w:hint="eastAsia"/>
            <w:b/>
          </w:rPr>
          <w:t>十三、</w:t>
        </w:r>
        <w:r>
          <w:rPr>
            <w:rStyle w:val="Hyperlink"/>
            <w:b/>
          </w:rPr>
          <w:t>HSE</w:t>
        </w:r>
        <w:r>
          <w:rPr>
            <w:rStyle w:val="Hyperlink"/>
            <w:rFonts w:hint="eastAsia"/>
            <w:b/>
          </w:rPr>
          <w:t>管理措施</w:t>
        </w:r>
        <w:r>
          <w:rPr>
            <w:rStyle w:val="Hyperlink"/>
            <w:b/>
          </w:rPr>
          <w:tab/>
        </w:r>
        <w:r>
          <w:rPr>
            <w:b/>
          </w:rPr>
          <w:fldChar w:fldCharType="begin"/>
        </w:r>
        <w:r>
          <w:rPr>
            <w:rStyle w:val="Hyperlink"/>
            <w:b/>
          </w:rPr>
          <w:instrText xml:space="preserve"> PAGEREF _Toc344127576 \h </w:instrText>
        </w:r>
        <w:r>
          <w:rPr>
            <w:b/>
          </w:rPr>
          <w:fldChar w:fldCharType="separate"/>
        </w:r>
        <w:r>
          <w:rPr>
            <w:rStyle w:val="Hyperlink"/>
            <w:b/>
          </w:rPr>
          <w:t>52</w:t>
        </w:r>
        <w:r>
          <w:rPr>
            <w:b/>
          </w:rPr>
          <w:fldChar w:fldCharType="end"/>
        </w:r>
      </w:hyperlink>
    </w:p>
    <w:p w:rsidR="00E566D5">
      <w:pPr>
        <w:pStyle w:val="TOC1"/>
        <w:tabs>
          <w:tab w:val="right" w:leader="dot" w:pos="9344"/>
        </w:tabs>
      </w:pPr>
      <w:hyperlink w:anchor="_Toc344127577" w:history="1">
        <w:r>
          <w:rPr>
            <w:rStyle w:val="Hyperlink"/>
            <w:rFonts w:ascii="宋体" w:hAnsi="宋体"/>
          </w:rPr>
          <w:t>13.1  HSE</w:t>
        </w:r>
        <w:r>
          <w:rPr>
            <w:rStyle w:val="Hyperlink"/>
            <w:rFonts w:ascii="宋体" w:hAnsi="宋体" w:hint="eastAsia"/>
          </w:rPr>
          <w:t>组织体系</w:t>
        </w:r>
        <w:r>
          <w:tab/>
        </w:r>
        <w:r>
          <w:fldChar w:fldCharType="begin"/>
        </w:r>
        <w:r>
          <w:instrText xml:space="preserve"> PAGEREF _Toc344127577 \h </w:instrText>
        </w:r>
        <w:r>
          <w:fldChar w:fldCharType="separate"/>
        </w:r>
        <w:r>
          <w:t>52</w:t>
        </w:r>
        <w:r>
          <w:fldChar w:fldCharType="end"/>
        </w:r>
      </w:hyperlink>
    </w:p>
    <w:p w:rsidR="00E566D5">
      <w:pPr>
        <w:pStyle w:val="TOC1"/>
        <w:tabs>
          <w:tab w:val="right" w:leader="dot" w:pos="9344"/>
        </w:tabs>
      </w:pPr>
      <w:hyperlink w:anchor="_Toc344127578" w:history="1">
        <w:r>
          <w:rPr>
            <w:rStyle w:val="Hyperlink"/>
            <w:rFonts w:ascii="宋体" w:hAnsi="宋体"/>
          </w:rPr>
          <w:t>13.2  HSE</w:t>
        </w:r>
        <w:r>
          <w:rPr>
            <w:rStyle w:val="Hyperlink"/>
            <w:rFonts w:ascii="宋体" w:hAnsi="宋体" w:hint="eastAsia"/>
          </w:rPr>
          <w:t>教育</w:t>
        </w:r>
        <w:r>
          <w:tab/>
        </w:r>
        <w:r>
          <w:fldChar w:fldCharType="begin"/>
        </w:r>
        <w:r>
          <w:instrText xml:space="preserve"> PAGEREF _Toc344127578 \h </w:instrText>
        </w:r>
        <w:r>
          <w:fldChar w:fldCharType="separate"/>
        </w:r>
        <w:r>
          <w:t>52</w:t>
        </w:r>
        <w:r>
          <w:fldChar w:fldCharType="end"/>
        </w:r>
      </w:hyperlink>
    </w:p>
    <w:p w:rsidR="00E566D5">
      <w:pPr>
        <w:pStyle w:val="TOC1"/>
        <w:tabs>
          <w:tab w:val="right" w:leader="dot" w:pos="9344"/>
        </w:tabs>
      </w:pPr>
      <w:hyperlink w:anchor="_Toc344127579" w:history="1">
        <w:r>
          <w:rPr>
            <w:rStyle w:val="Hyperlink"/>
            <w:rFonts w:ascii="宋体" w:hAnsi="宋体"/>
          </w:rPr>
          <w:t>13.3  HSE</w:t>
        </w:r>
        <w:r>
          <w:rPr>
            <w:rStyle w:val="Hyperlink"/>
            <w:rFonts w:ascii="宋体" w:hAnsi="宋体" w:hint="eastAsia"/>
          </w:rPr>
          <w:t>检查</w:t>
        </w:r>
        <w:r>
          <w:tab/>
        </w:r>
        <w:r>
          <w:fldChar w:fldCharType="begin"/>
        </w:r>
        <w:r>
          <w:instrText xml:space="preserve"> PAG</w:instrText>
        </w:r>
        <w:r>
          <w:instrText xml:space="preserve">EREF _Toc344127579 \h </w:instrText>
        </w:r>
        <w:r>
          <w:fldChar w:fldCharType="separate"/>
        </w:r>
        <w:r>
          <w:t>52</w:t>
        </w:r>
        <w:r>
          <w:fldChar w:fldCharType="end"/>
        </w:r>
      </w:hyperlink>
    </w:p>
    <w:p w:rsidR="00E566D5">
      <w:pPr>
        <w:pStyle w:val="TOC1"/>
        <w:tabs>
          <w:tab w:val="right" w:leader="dot" w:pos="9344"/>
        </w:tabs>
      </w:pPr>
      <w:hyperlink w:anchor="_Toc344127580" w:history="1">
        <w:r>
          <w:rPr>
            <w:rStyle w:val="Hyperlink"/>
            <w:rFonts w:ascii="宋体" w:hAnsi="宋体"/>
          </w:rPr>
          <w:t>13.4</w:t>
        </w:r>
        <w:r>
          <w:rPr>
            <w:rStyle w:val="Hyperlink"/>
            <w:rFonts w:ascii="宋体" w:hAnsi="宋体" w:hint="eastAsia"/>
          </w:rPr>
          <w:t>　施工机械</w:t>
        </w:r>
        <w:r>
          <w:tab/>
        </w:r>
        <w:r>
          <w:fldChar w:fldCharType="begin"/>
        </w:r>
        <w:r>
          <w:instrText xml:space="preserve"> PAGEREF _Toc344127580 \h </w:instrText>
        </w:r>
        <w:r>
          <w:fldChar w:fldCharType="separate"/>
        </w:r>
        <w:r>
          <w:t>53</w:t>
        </w:r>
        <w:r>
          <w:fldChar w:fldCharType="end"/>
        </w:r>
      </w:hyperlink>
    </w:p>
    <w:p w:rsidR="00E566D5">
      <w:pPr>
        <w:pStyle w:val="TOC1"/>
        <w:tabs>
          <w:tab w:val="right" w:leader="dot" w:pos="9344"/>
        </w:tabs>
      </w:pPr>
      <w:hyperlink w:anchor="_Toc344127581" w:history="1">
        <w:r>
          <w:rPr>
            <w:rStyle w:val="Hyperlink"/>
            <w:rFonts w:ascii="宋体" w:hAnsi="宋体"/>
          </w:rPr>
          <w:t xml:space="preserve">13.5  </w:t>
        </w:r>
        <w:r>
          <w:rPr>
            <w:rStyle w:val="Hyperlink"/>
            <w:rFonts w:ascii="宋体" w:hAnsi="宋体" w:hint="eastAsia"/>
          </w:rPr>
          <w:t>照明装置</w:t>
        </w:r>
        <w:r>
          <w:tab/>
        </w:r>
        <w:r>
          <w:fldChar w:fldCharType="begin"/>
        </w:r>
        <w:r>
          <w:instrText xml:space="preserve"> PAGEREF _Toc344127581 \h </w:instrText>
        </w:r>
        <w:r>
          <w:fldChar w:fldCharType="separate"/>
        </w:r>
        <w:r>
          <w:t>53</w:t>
        </w:r>
        <w:r>
          <w:fldChar w:fldCharType="end"/>
        </w:r>
      </w:hyperlink>
    </w:p>
    <w:p w:rsidR="00E566D5">
      <w:pPr>
        <w:pStyle w:val="TOC1"/>
        <w:tabs>
          <w:tab w:val="right" w:leader="dot" w:pos="9344"/>
        </w:tabs>
      </w:pPr>
      <w:hyperlink w:anchor="_Toc344127582" w:history="1">
        <w:r>
          <w:rPr>
            <w:rStyle w:val="Hyperlink"/>
            <w:rFonts w:ascii="宋体" w:hAnsi="宋体"/>
          </w:rPr>
          <w:t xml:space="preserve">13.6  </w:t>
        </w:r>
        <w:r>
          <w:rPr>
            <w:rStyle w:val="Hyperlink"/>
            <w:rFonts w:ascii="宋体" w:hAnsi="宋体" w:hint="eastAsia"/>
          </w:rPr>
          <w:t>环境保护</w:t>
        </w:r>
        <w:r>
          <w:tab/>
        </w:r>
        <w:r>
          <w:fldChar w:fldCharType="begin"/>
        </w:r>
        <w:r>
          <w:instrText xml:space="preserve"> PAGEREF _Toc344127582 \h </w:instrText>
        </w:r>
        <w:r>
          <w:fldChar w:fldCharType="separate"/>
        </w:r>
        <w:r>
          <w:t>53</w:t>
        </w:r>
        <w:r>
          <w:fldChar w:fldCharType="end"/>
        </w:r>
      </w:hyperlink>
    </w:p>
    <w:p w:rsidR="00E566D5">
      <w:pPr>
        <w:pStyle w:val="TOC1"/>
        <w:tabs>
          <w:tab w:val="right" w:leader="dot" w:pos="9344"/>
        </w:tabs>
      </w:pPr>
      <w:hyperlink w:anchor="_Toc344127583" w:history="1">
        <w:r>
          <w:rPr>
            <w:rStyle w:val="Hyperlink"/>
            <w:rFonts w:ascii="宋体" w:hAnsi="宋体"/>
          </w:rPr>
          <w:t xml:space="preserve">13.7  </w:t>
        </w:r>
        <w:r>
          <w:rPr>
            <w:rStyle w:val="Hyperlink"/>
            <w:rFonts w:ascii="宋体" w:hAnsi="宋体" w:hint="eastAsia"/>
          </w:rPr>
          <w:t>基坑防护</w:t>
        </w:r>
        <w:r>
          <w:tab/>
        </w:r>
        <w:r>
          <w:fldChar w:fldCharType="begin"/>
        </w:r>
        <w:r>
          <w:instrText xml:space="preserve"> PAGEREF _Toc344127583 \h </w:instrText>
        </w:r>
        <w:r>
          <w:fldChar w:fldCharType="separate"/>
        </w:r>
        <w:r>
          <w:t>53</w:t>
        </w:r>
        <w:r>
          <w:fldChar w:fldCharType="end"/>
        </w:r>
      </w:hyperlink>
    </w:p>
    <w:p w:rsidR="00E566D5">
      <w:pPr>
        <w:pStyle w:val="TOC1"/>
        <w:tabs>
          <w:tab w:val="right" w:leader="dot" w:pos="9344"/>
        </w:tabs>
      </w:pPr>
      <w:hyperlink w:anchor="_Toc344127584" w:history="1">
        <w:r>
          <w:rPr>
            <w:rStyle w:val="Hyperlink"/>
            <w:rFonts w:ascii="宋体" w:hAnsi="宋体"/>
          </w:rPr>
          <w:t xml:space="preserve">13.8  </w:t>
        </w:r>
        <w:r>
          <w:rPr>
            <w:rStyle w:val="Hyperlink"/>
            <w:rFonts w:ascii="宋体" w:hAnsi="宋体" w:hint="eastAsia"/>
          </w:rPr>
          <w:t>机械设备及文明施工要求</w:t>
        </w:r>
        <w:r>
          <w:tab/>
        </w:r>
        <w:r>
          <w:fldChar w:fldCharType="begin"/>
        </w:r>
        <w:r>
          <w:instrText xml:space="preserve"> PAGEREF _Toc344127584 \h </w:instrText>
        </w:r>
        <w:r>
          <w:fldChar w:fldCharType="separate"/>
        </w:r>
        <w:r>
          <w:t>53</w:t>
        </w:r>
        <w:r>
          <w:fldChar w:fldCharType="end"/>
        </w:r>
      </w:hyperlink>
    </w:p>
    <w:p w:rsidR="00E566D5">
      <w:pPr>
        <w:pStyle w:val="TOC1"/>
        <w:tabs>
          <w:tab w:val="right" w:leader="dot" w:pos="9344"/>
        </w:tabs>
      </w:pPr>
      <w:hyperlink w:anchor="_Toc344127585" w:history="1">
        <w:r>
          <w:rPr>
            <w:rStyle w:val="Hyperlink"/>
            <w:rFonts w:hint="eastAsia"/>
            <w:b/>
          </w:rPr>
          <w:t>十四、应急预案</w:t>
        </w:r>
        <w:r>
          <w:rPr>
            <w:rStyle w:val="Hyperlink"/>
            <w:b/>
          </w:rPr>
          <w:tab/>
        </w:r>
        <w:r>
          <w:rPr>
            <w:b/>
          </w:rPr>
          <w:fldChar w:fldCharType="begin"/>
        </w:r>
        <w:r>
          <w:rPr>
            <w:rStyle w:val="Hyperlink"/>
            <w:b/>
          </w:rPr>
          <w:instrText xml:space="preserve"> PAGEREF _Toc344127585 \h </w:instrText>
        </w:r>
        <w:r>
          <w:rPr>
            <w:b/>
          </w:rPr>
          <w:fldChar w:fldCharType="separate"/>
        </w:r>
        <w:r>
          <w:rPr>
            <w:rStyle w:val="Hyperlink"/>
            <w:b/>
          </w:rPr>
          <w:t>53</w:t>
        </w:r>
        <w:r>
          <w:rPr>
            <w:b/>
          </w:rPr>
          <w:fldChar w:fldCharType="end"/>
        </w:r>
      </w:hyperlink>
    </w:p>
    <w:p w:rsidR="00E566D5">
      <w:pPr>
        <w:pStyle w:val="TOC1"/>
        <w:tabs>
          <w:tab w:val="right" w:leader="dot" w:pos="9344"/>
        </w:tabs>
      </w:pPr>
      <w:hyperlink w:anchor="_Toc344127586" w:history="1">
        <w:r>
          <w:rPr>
            <w:rStyle w:val="Hyperlink"/>
            <w:rFonts w:ascii="宋体" w:hAnsi="宋体"/>
          </w:rPr>
          <w:t>1</w:t>
        </w:r>
        <w:r>
          <w:rPr>
            <w:rStyle w:val="Hyperlink"/>
            <w:rFonts w:ascii="宋体" w:hAnsi="宋体" w:hint="eastAsia"/>
          </w:rPr>
          <w:t>４</w:t>
        </w:r>
        <w:r>
          <w:rPr>
            <w:rStyle w:val="Hyperlink"/>
            <w:rFonts w:ascii="宋体" w:hAnsi="宋体"/>
          </w:rPr>
          <w:t xml:space="preserve">.1  </w:t>
        </w:r>
        <w:r>
          <w:rPr>
            <w:rStyle w:val="Hyperlink"/>
            <w:rFonts w:ascii="宋体" w:hAnsi="宋体" w:hint="eastAsia"/>
          </w:rPr>
          <w:t>目的</w:t>
        </w:r>
        <w:r>
          <w:tab/>
        </w:r>
        <w:r>
          <w:fldChar w:fldCharType="begin"/>
        </w:r>
        <w:r>
          <w:instrText xml:space="preserve"> PAGEREF _T</w:instrText>
        </w:r>
        <w:r>
          <w:instrText xml:space="preserve">oc344127586 \h </w:instrText>
        </w:r>
        <w:r>
          <w:fldChar w:fldCharType="separate"/>
        </w:r>
        <w:r>
          <w:t>53</w:t>
        </w:r>
        <w:r>
          <w:fldChar w:fldCharType="end"/>
        </w:r>
      </w:hyperlink>
    </w:p>
    <w:p w:rsidR="00E566D5">
      <w:pPr>
        <w:pStyle w:val="TOC1"/>
        <w:tabs>
          <w:tab w:val="right" w:leader="dot" w:pos="9344"/>
        </w:tabs>
      </w:pPr>
      <w:hyperlink w:anchor="_Toc344127587" w:history="1">
        <w:r>
          <w:rPr>
            <w:rStyle w:val="Hyperlink"/>
            <w:rFonts w:ascii="宋体" w:hAnsi="宋体"/>
          </w:rPr>
          <w:t>1</w:t>
        </w:r>
        <w:r>
          <w:rPr>
            <w:rStyle w:val="Hyperlink"/>
            <w:rFonts w:ascii="宋体" w:hAnsi="宋体" w:hint="eastAsia"/>
          </w:rPr>
          <w:t>４</w:t>
        </w:r>
        <w:r>
          <w:rPr>
            <w:rStyle w:val="Hyperlink"/>
            <w:rFonts w:ascii="宋体" w:hAnsi="宋体"/>
          </w:rPr>
          <w:t xml:space="preserve">.2  </w:t>
        </w:r>
        <w:r>
          <w:rPr>
            <w:rStyle w:val="Hyperlink"/>
            <w:rFonts w:ascii="宋体" w:hAnsi="宋体" w:hint="eastAsia"/>
          </w:rPr>
          <w:t>适用范围</w:t>
        </w:r>
        <w:r>
          <w:tab/>
        </w:r>
        <w:r>
          <w:fldChar w:fldCharType="begin"/>
        </w:r>
        <w:r>
          <w:instrText xml:space="preserve"> PAGEREF _Toc344127587 \h </w:instrText>
        </w:r>
        <w:r>
          <w:fldChar w:fldCharType="separate"/>
        </w:r>
        <w:r>
          <w:t>53</w:t>
        </w:r>
        <w:r>
          <w:fldChar w:fldCharType="end"/>
        </w:r>
      </w:hyperlink>
    </w:p>
    <w:p w:rsidR="00E566D5">
      <w:pPr>
        <w:pStyle w:val="TOC1"/>
        <w:tabs>
          <w:tab w:val="right" w:leader="dot" w:pos="9344"/>
        </w:tabs>
      </w:pPr>
      <w:hyperlink w:anchor="_Toc344127588" w:history="1">
        <w:r>
          <w:rPr>
            <w:rStyle w:val="Hyperlink"/>
            <w:rFonts w:ascii="宋体" w:hAnsi="宋体"/>
          </w:rPr>
          <w:t>1</w:t>
        </w:r>
        <w:r>
          <w:rPr>
            <w:rStyle w:val="Hyperlink"/>
            <w:rFonts w:ascii="宋体" w:hAnsi="宋体" w:hint="eastAsia"/>
          </w:rPr>
          <w:t>４</w:t>
        </w:r>
        <w:r>
          <w:rPr>
            <w:rStyle w:val="Hyperlink"/>
            <w:rFonts w:ascii="宋体" w:hAnsi="宋体"/>
          </w:rPr>
          <w:t xml:space="preserve">.3  </w:t>
        </w:r>
        <w:r>
          <w:rPr>
            <w:rStyle w:val="Hyperlink"/>
            <w:rFonts w:ascii="宋体" w:hAnsi="宋体" w:hint="eastAsia"/>
          </w:rPr>
          <w:t>职责</w:t>
        </w:r>
        <w:r>
          <w:tab/>
        </w:r>
        <w:r>
          <w:fldChar w:fldCharType="begin"/>
        </w:r>
        <w:r>
          <w:instrText xml:space="preserve"> PAGEREF _Toc344127588 \h </w:instrText>
        </w:r>
        <w:r>
          <w:fldChar w:fldCharType="separate"/>
        </w:r>
        <w:r>
          <w:t>54</w:t>
        </w:r>
        <w:r>
          <w:fldChar w:fldCharType="end"/>
        </w:r>
      </w:hyperlink>
    </w:p>
    <w:p w:rsidR="00E566D5">
      <w:pPr>
        <w:pStyle w:val="TOC1"/>
        <w:tabs>
          <w:tab w:val="right" w:leader="dot" w:pos="9344"/>
        </w:tabs>
      </w:pPr>
      <w:hyperlink w:anchor="_Toc344127589" w:history="1">
        <w:r>
          <w:rPr>
            <w:rStyle w:val="Hyperlink"/>
            <w:rFonts w:ascii="宋体" w:hAnsi="宋体"/>
          </w:rPr>
          <w:t>1</w:t>
        </w:r>
        <w:r>
          <w:rPr>
            <w:rStyle w:val="Hyperlink"/>
            <w:rFonts w:ascii="宋体" w:hAnsi="宋体" w:hint="eastAsia"/>
          </w:rPr>
          <w:t>４</w:t>
        </w:r>
        <w:r>
          <w:rPr>
            <w:rStyle w:val="Hyperlink"/>
            <w:rFonts w:ascii="宋体" w:hAnsi="宋体"/>
          </w:rPr>
          <w:t xml:space="preserve">.4  </w:t>
        </w:r>
        <w:r>
          <w:rPr>
            <w:rStyle w:val="Hyperlink"/>
            <w:rFonts w:ascii="宋体" w:hAnsi="宋体" w:hint="eastAsia"/>
          </w:rPr>
          <w:t>应急准备及响应组织机构</w:t>
        </w:r>
        <w:r>
          <w:tab/>
        </w:r>
        <w:r>
          <w:fldChar w:fldCharType="begin"/>
        </w:r>
        <w:r>
          <w:instrText xml:space="preserve"> PAGEREF _Toc344127589 \h </w:instrText>
        </w:r>
        <w:r>
          <w:fldChar w:fldCharType="separate"/>
        </w:r>
        <w:r>
          <w:t>54</w:t>
        </w:r>
        <w:r>
          <w:fldChar w:fldCharType="end"/>
        </w:r>
      </w:hyperlink>
    </w:p>
    <w:p w:rsidR="00E566D5">
      <w:pPr>
        <w:pStyle w:val="TOC1"/>
        <w:tabs>
          <w:tab w:val="right" w:leader="dot" w:pos="9344"/>
        </w:tabs>
      </w:pPr>
      <w:hyperlink w:anchor="_Toc344127590" w:history="1">
        <w:r>
          <w:rPr>
            <w:rStyle w:val="Hyperlink"/>
            <w:rFonts w:ascii="宋体" w:hAnsi="宋体"/>
          </w:rPr>
          <w:t>1</w:t>
        </w:r>
        <w:r>
          <w:rPr>
            <w:rStyle w:val="Hyperlink"/>
            <w:rFonts w:ascii="宋体" w:hAnsi="宋体" w:hint="eastAsia"/>
          </w:rPr>
          <w:t>４</w:t>
        </w:r>
        <w:r>
          <w:rPr>
            <w:rStyle w:val="Hyperlink"/>
            <w:rFonts w:ascii="宋体" w:hAnsi="宋体"/>
          </w:rPr>
          <w:t xml:space="preserve">.5  </w:t>
        </w:r>
        <w:r>
          <w:rPr>
            <w:rStyle w:val="Hyperlink"/>
            <w:rFonts w:ascii="宋体" w:hAnsi="宋体" w:hint="eastAsia"/>
          </w:rPr>
          <w:t>突发事件的应急准备和响应</w:t>
        </w:r>
        <w:r>
          <w:tab/>
        </w:r>
        <w:r>
          <w:fldChar w:fldCharType="begin"/>
        </w:r>
        <w:r>
          <w:instrText xml:space="preserve"> PAGEREF _Toc344127590 \h </w:instrText>
        </w:r>
        <w:r>
          <w:fldChar w:fldCharType="separate"/>
        </w:r>
        <w:r>
          <w:t>54</w:t>
        </w:r>
        <w:r>
          <w:fldChar w:fldCharType="end"/>
        </w:r>
      </w:hyperlink>
    </w:p>
    <w:p w:rsidR="00E566D5">
      <w:pPr>
        <w:pStyle w:val="TOC1"/>
        <w:tabs>
          <w:tab w:val="right" w:leader="dot" w:pos="9344"/>
        </w:tabs>
      </w:pPr>
      <w:hyperlink w:anchor="_Toc344127591" w:history="1">
        <w:r>
          <w:rPr>
            <w:rStyle w:val="Hyperlink"/>
            <w:rFonts w:hint="eastAsia"/>
            <w:b/>
          </w:rPr>
          <w:t>十五、附件</w:t>
        </w:r>
        <w:r>
          <w:rPr>
            <w:rStyle w:val="Hyperlink"/>
            <w:b/>
          </w:rPr>
          <w:tab/>
        </w:r>
        <w:r>
          <w:rPr>
            <w:b/>
          </w:rPr>
          <w:fldChar w:fldCharType="begin"/>
        </w:r>
        <w:r>
          <w:rPr>
            <w:rStyle w:val="Hyperlink"/>
            <w:b/>
          </w:rPr>
          <w:instrText xml:space="preserve"> PAGEREF _Toc344127591 \h </w:instrText>
        </w:r>
        <w:r>
          <w:rPr>
            <w:b/>
          </w:rPr>
          <w:fldChar w:fldCharType="separate"/>
        </w:r>
        <w:r>
          <w:rPr>
            <w:rStyle w:val="Hyperlink"/>
            <w:b/>
          </w:rPr>
          <w:t>55</w:t>
        </w:r>
        <w:r>
          <w:rPr>
            <w:b/>
          </w:rPr>
          <w:fldChar w:fldCharType="end"/>
        </w:r>
      </w:hyperlink>
    </w:p>
    <w:p w:rsidR="00E566D5">
      <w:pPr>
        <w:pStyle w:val="TOC1"/>
        <w:tabs>
          <w:tab w:val="right" w:leader="dot" w:pos="9344"/>
        </w:tabs>
      </w:pPr>
      <w:hyperlink w:anchor="_Toc344127592" w:history="1">
        <w:r>
          <w:rPr>
            <w:rStyle w:val="Hyperlink"/>
            <w:rFonts w:ascii="宋体" w:hAnsi="宋体"/>
          </w:rPr>
          <w:t xml:space="preserve">11.1 </w:t>
        </w:r>
        <w:r>
          <w:rPr>
            <w:rStyle w:val="Hyperlink"/>
            <w:rFonts w:ascii="宋体" w:hAnsi="宋体" w:hint="eastAsia"/>
          </w:rPr>
          <w:t>工作危害分析（</w:t>
        </w:r>
        <w:r>
          <w:rPr>
            <w:rStyle w:val="Hyperlink"/>
            <w:rFonts w:ascii="宋体" w:hAnsi="宋体"/>
          </w:rPr>
          <w:t>JHA</w:t>
        </w:r>
        <w:r>
          <w:rPr>
            <w:rStyle w:val="Hyperlink"/>
            <w:rFonts w:ascii="宋体" w:hAnsi="宋体" w:hint="eastAsia"/>
          </w:rPr>
          <w:t>）记录表</w:t>
        </w:r>
        <w:r>
          <w:tab/>
        </w:r>
        <w:r>
          <w:fldChar w:fldCharType="begin"/>
        </w:r>
        <w:r>
          <w:instrText xml:space="preserve"> P</w:instrText>
        </w:r>
        <w:r>
          <w:instrText xml:space="preserve">AGEREF _Toc344127592 \h </w:instrText>
        </w:r>
        <w:r>
          <w:fldChar w:fldCharType="separate"/>
        </w:r>
        <w:r>
          <w:t>56</w:t>
        </w:r>
        <w:r>
          <w:fldChar w:fldCharType="end"/>
        </w:r>
      </w:hyperlink>
    </w:p>
    <w:p w:rsidR="00E566D5">
      <w:pPr>
        <w:pStyle w:val="Normal0"/>
      </w:pPr>
      <w:r>
        <w:fldChar w:fldCharType="end"/>
      </w:r>
    </w:p>
    <w:p w:rsidR="00E566D5">
      <w:pPr>
        <w:pStyle w:val="Title"/>
      </w:pPr>
      <w:bookmarkStart w:id="0" w:name="_Toc344127510"/>
      <w:r>
        <w:rPr>
          <w:rFonts w:hint="eastAsia"/>
        </w:rPr>
        <w:t>一、编制说明及编制依据</w:t>
      </w:r>
      <w:bookmarkEnd w:id="0"/>
    </w:p>
    <w:p w:rsidR="00E566D5">
      <w:pPr>
        <w:pStyle w:val="Title"/>
        <w:spacing w:line="276" w:lineRule="auto"/>
        <w:rPr>
          <w:rFonts w:ascii="宋体" w:hAnsi="宋体"/>
          <w:bCs w:val="0"/>
          <w:sz w:val="21"/>
          <w:szCs w:val="21"/>
        </w:rPr>
      </w:pPr>
      <w:r>
        <w:rPr>
          <w:rFonts w:ascii="宋体" w:hAnsi="宋体" w:hint="eastAsia"/>
          <w:bCs w:val="0"/>
          <w:sz w:val="21"/>
          <w:szCs w:val="21"/>
        </w:rPr>
        <w:t xml:space="preserve"> </w:t>
      </w:r>
      <w:bookmarkStart w:id="1" w:name="_Toc344127511"/>
      <w:r>
        <w:rPr>
          <w:rFonts w:ascii="宋体" w:hAnsi="宋体" w:hint="eastAsia"/>
          <w:bCs w:val="0"/>
          <w:sz w:val="21"/>
          <w:szCs w:val="21"/>
        </w:rPr>
        <w:t xml:space="preserve">1.1  </w:t>
      </w:r>
      <w:r>
        <w:rPr>
          <w:rFonts w:ascii="宋体" w:hAnsi="宋体" w:hint="eastAsia"/>
          <w:bCs w:val="0"/>
          <w:sz w:val="21"/>
          <w:szCs w:val="21"/>
        </w:rPr>
        <w:t>编制说明</w:t>
      </w:r>
      <w:bookmarkEnd w:id="1"/>
    </w:p>
    <w:p w:rsidR="00E566D5">
      <w:pPr>
        <w:pStyle w:val="Normal0"/>
        <w:spacing w:line="276" w:lineRule="auto"/>
        <w:ind w:firstLine="735" w:firstLineChars="350"/>
        <w:rPr>
          <w:rFonts w:ascii="宋体" w:hAnsi="宋体"/>
          <w:szCs w:val="21"/>
        </w:rPr>
        <w:sectPr>
          <w:type w:val="nextPage"/>
          <w:pgSz w:w="11906" w:h="16838"/>
          <w:pgMar w:top="1134" w:right="1134" w:bottom="1134" w:left="1418" w:header="851" w:footer="992" w:gutter="0"/>
          <w:pgNumType w:start="2"/>
          <w:cols w:space="708"/>
          <w:titlePg w:val="0"/>
          <w:docGrid w:type="lines" w:linePitch="312"/>
        </w:sectPr>
      </w:pPr>
    </w:p>
    <w:p w:rsidR="00E566D5">
      <w:pPr>
        <w:pStyle w:val="Normal0"/>
        <w:spacing w:line="276" w:lineRule="auto"/>
        <w:ind w:firstLine="735" w:firstLineChars="350"/>
        <w:rPr>
          <w:rFonts w:ascii="宋体" w:hAnsi="宋体"/>
          <w:szCs w:val="21"/>
        </w:rPr>
      </w:pPr>
      <w:r>
        <w:rPr>
          <w:rFonts w:ascii="宋体" w:hAnsi="宋体" w:hint="eastAsia"/>
          <w:szCs w:val="21"/>
        </w:rPr>
        <w:t>凉水塔高支模专项施工方案，按照建设单位提供的工程有关资料的内容而编制。本方案是该工程施工中必备文件，也是工程技术资料的组成部分，旨在保障本工程保质保量、安全施工，达到质优、按期、顺利完成的综合阐述。</w:t>
      </w:r>
    </w:p>
    <w:p w:rsidR="00E566D5">
      <w:pPr>
        <w:pStyle w:val="Title"/>
        <w:spacing w:line="276" w:lineRule="auto"/>
        <w:rPr>
          <w:rFonts w:ascii="宋体" w:hAnsi="宋体"/>
          <w:bCs w:val="0"/>
          <w:sz w:val="21"/>
          <w:szCs w:val="21"/>
        </w:rPr>
      </w:pPr>
      <w:bookmarkStart w:id="2" w:name="_Toc344127512"/>
      <w:r>
        <w:rPr>
          <w:rFonts w:ascii="宋体" w:hAnsi="宋体" w:hint="eastAsia"/>
          <w:bCs w:val="0"/>
          <w:sz w:val="21"/>
          <w:szCs w:val="21"/>
        </w:rPr>
        <w:t xml:space="preserve">1.2  </w:t>
      </w:r>
      <w:r>
        <w:rPr>
          <w:rFonts w:ascii="宋体" w:hAnsi="宋体" w:hint="eastAsia"/>
          <w:bCs w:val="0"/>
          <w:sz w:val="21"/>
          <w:szCs w:val="21"/>
        </w:rPr>
        <w:t>编制依据</w:t>
      </w:r>
      <w:bookmarkEnd w:id="2"/>
    </w:p>
    <w:p w:rsidR="00E566D5">
      <w:pPr>
        <w:pStyle w:val="Normal0"/>
        <w:spacing w:line="276" w:lineRule="auto"/>
        <w:rPr>
          <w:rFonts w:ascii="宋体" w:hAnsi="宋体"/>
          <w:color w:val="000000"/>
          <w:szCs w:val="21"/>
        </w:rPr>
      </w:pPr>
      <w:r>
        <w:rPr>
          <w:rFonts w:ascii="宋体" w:hAnsi="宋体" w:hint="eastAsia"/>
          <w:color w:val="000000"/>
          <w:szCs w:val="21"/>
        </w:rPr>
        <w:t>1.2.1   **</w:t>
      </w:r>
      <w:r>
        <w:rPr>
          <w:rFonts w:ascii="宋体" w:hAnsi="宋体" w:hint="eastAsia"/>
          <w:color w:val="000000"/>
          <w:szCs w:val="21"/>
        </w:rPr>
        <w:t>发下的施工图纸</w:t>
      </w:r>
    </w:p>
    <w:p w:rsidR="00E566D5">
      <w:pPr>
        <w:pStyle w:val="Normal0"/>
        <w:spacing w:line="276" w:lineRule="auto"/>
        <w:rPr>
          <w:rFonts w:ascii="宋体" w:hAnsi="宋体"/>
          <w:color w:val="000000"/>
          <w:szCs w:val="21"/>
        </w:rPr>
      </w:pPr>
      <w:r>
        <w:rPr>
          <w:rFonts w:ascii="宋体" w:hAnsi="宋体" w:hint="eastAsia"/>
          <w:color w:val="000000"/>
          <w:szCs w:val="21"/>
        </w:rPr>
        <w:t>1.2.2</w:t>
      </w:r>
      <w:r>
        <w:rPr>
          <w:rFonts w:ascii="宋体" w:hAnsi="宋体" w:hint="eastAsia"/>
          <w:color w:val="000000"/>
          <w:szCs w:val="21"/>
        </w:rPr>
        <w:t>　</w:t>
      </w:r>
      <w:r>
        <w:rPr>
          <w:rFonts w:ascii="宋体" w:hAnsi="宋体" w:hint="eastAsia"/>
          <w:color w:val="000000"/>
          <w:szCs w:val="21"/>
        </w:rPr>
        <w:t>《混凝土结构工程施工质量验收规范》</w:t>
      </w:r>
      <w:r>
        <w:rPr>
          <w:rFonts w:ascii="宋体" w:hAnsi="宋体" w:hint="eastAsia"/>
          <w:color w:val="000000"/>
          <w:szCs w:val="21"/>
        </w:rPr>
        <w:t>2011</w:t>
      </w:r>
      <w:r>
        <w:rPr>
          <w:rFonts w:ascii="宋体" w:hAnsi="宋体" w:hint="eastAsia"/>
          <w:color w:val="000000"/>
          <w:szCs w:val="21"/>
        </w:rPr>
        <w:t>年版　　　　　</w:t>
      </w:r>
      <w:r>
        <w:rPr>
          <w:rFonts w:ascii="宋体" w:hAnsi="宋体" w:hint="eastAsia"/>
          <w:color w:val="000000"/>
          <w:szCs w:val="21"/>
        </w:rPr>
        <w:t xml:space="preserve">  GB50204-2002</w:t>
      </w:r>
    </w:p>
    <w:p w:rsidR="00E566D5">
      <w:pPr>
        <w:pStyle w:val="Normal0"/>
        <w:spacing w:line="276" w:lineRule="auto"/>
        <w:rPr>
          <w:rFonts w:ascii="宋体" w:hAnsi="宋体"/>
          <w:color w:val="000000"/>
          <w:szCs w:val="21"/>
        </w:rPr>
      </w:pPr>
      <w:r>
        <w:rPr>
          <w:rFonts w:ascii="宋体" w:hAnsi="宋体" w:hint="eastAsia"/>
          <w:szCs w:val="21"/>
        </w:rPr>
        <w:t xml:space="preserve">1.2.3  </w:t>
      </w:r>
      <w:r>
        <w:rPr>
          <w:rFonts w:hint="eastAsia"/>
          <w:color w:val="000000"/>
          <w:kern w:val="0"/>
          <w:szCs w:val="21"/>
        </w:rPr>
        <w:t>《建筑地基基础设计规范》</w:t>
      </w:r>
      <w:r>
        <w:rPr>
          <w:rFonts w:ascii="宋体" w:hAnsi="宋体" w:hint="eastAsia"/>
          <w:szCs w:val="21"/>
        </w:rPr>
        <w:t xml:space="preserve">                             </w:t>
      </w:r>
      <w:r>
        <w:rPr>
          <w:rFonts w:ascii="宋体" w:hAnsi="宋体" w:hint="eastAsia"/>
          <w:color w:val="000000"/>
          <w:szCs w:val="21"/>
        </w:rPr>
        <w:t xml:space="preserve"> </w:t>
      </w:r>
      <w:r>
        <w:rPr>
          <w:rFonts w:ascii="宋体" w:hAnsi="宋体"/>
          <w:color w:val="000000"/>
          <w:szCs w:val="21"/>
        </w:rPr>
        <w:t>GB50007-2002</w:t>
      </w:r>
    </w:p>
    <w:p w:rsidR="00E566D5">
      <w:pPr>
        <w:pStyle w:val="Normal0"/>
        <w:spacing w:line="276" w:lineRule="auto"/>
        <w:rPr>
          <w:rFonts w:ascii="宋体" w:hAnsi="宋体"/>
          <w:color w:val="000000"/>
          <w:szCs w:val="21"/>
        </w:rPr>
      </w:pPr>
      <w:r>
        <w:rPr>
          <w:rFonts w:ascii="宋体" w:hAnsi="宋体" w:hint="eastAsia"/>
          <w:color w:val="000000"/>
          <w:szCs w:val="21"/>
        </w:rPr>
        <w:t xml:space="preserve">1.2.4  </w:t>
      </w:r>
      <w:r>
        <w:rPr>
          <w:rFonts w:ascii="宋体" w:hAnsi="宋体" w:hint="eastAsia"/>
          <w:color w:val="000000"/>
          <w:szCs w:val="21"/>
        </w:rPr>
        <w:t>《建筑结构荷载规范》</w:t>
      </w:r>
      <w:r>
        <w:rPr>
          <w:rFonts w:ascii="宋体" w:hAnsi="宋体" w:hint="eastAsia"/>
          <w:color w:val="000000"/>
          <w:szCs w:val="21"/>
        </w:rPr>
        <w:t xml:space="preserve">                                  </w:t>
      </w:r>
      <w:r>
        <w:rPr>
          <w:rFonts w:ascii="宋体" w:hAnsi="宋体"/>
          <w:color w:val="000000"/>
          <w:szCs w:val="21"/>
        </w:rPr>
        <w:t>GB50009-2001</w:t>
      </w:r>
    </w:p>
    <w:p w:rsidR="00E566D5">
      <w:pPr>
        <w:pStyle w:val="Normal0"/>
        <w:spacing w:line="276" w:lineRule="auto"/>
        <w:rPr>
          <w:rFonts w:ascii="宋体" w:hAnsi="宋体"/>
          <w:color w:val="000000"/>
          <w:szCs w:val="21"/>
        </w:rPr>
      </w:pPr>
      <w:r>
        <w:rPr>
          <w:rFonts w:ascii="宋体" w:hAnsi="宋体" w:hint="eastAsia"/>
          <w:color w:val="000000"/>
          <w:szCs w:val="21"/>
        </w:rPr>
        <w:t xml:space="preserve">1.2.5  </w:t>
      </w:r>
      <w:r>
        <w:rPr>
          <w:rFonts w:ascii="宋体" w:hAnsi="宋体" w:hint="eastAsia"/>
          <w:color w:val="000000"/>
          <w:szCs w:val="21"/>
        </w:rPr>
        <w:t>《混凝土结构设计规范》</w:t>
      </w:r>
      <w:r>
        <w:rPr>
          <w:rFonts w:ascii="宋体" w:hAnsi="宋体" w:hint="eastAsia"/>
          <w:color w:val="000000"/>
          <w:szCs w:val="21"/>
        </w:rPr>
        <w:t xml:space="preserve">                                </w:t>
      </w:r>
      <w:r>
        <w:rPr>
          <w:rFonts w:ascii="宋体" w:hAnsi="宋体"/>
          <w:color w:val="000000"/>
          <w:szCs w:val="21"/>
        </w:rPr>
        <w:t>GB50010-2002</w:t>
      </w:r>
    </w:p>
    <w:p w:rsidR="00E566D5">
      <w:pPr>
        <w:pStyle w:val="Normal0"/>
        <w:spacing w:line="276" w:lineRule="auto"/>
        <w:rPr>
          <w:rFonts w:ascii="宋体" w:hAnsi="宋体"/>
          <w:color w:val="000000"/>
          <w:szCs w:val="21"/>
        </w:rPr>
      </w:pPr>
      <w:r>
        <w:rPr>
          <w:rFonts w:ascii="宋体" w:hAnsi="宋体" w:hint="eastAsia"/>
          <w:color w:val="000000"/>
          <w:szCs w:val="21"/>
        </w:rPr>
        <w:t xml:space="preserve">1.2.6  </w:t>
      </w:r>
      <w:r>
        <w:rPr>
          <w:rFonts w:ascii="宋体" w:hAnsi="宋体" w:hint="eastAsia"/>
          <w:color w:val="000000"/>
          <w:szCs w:val="21"/>
        </w:rPr>
        <w:t>《钢结构设计规范》</w:t>
      </w:r>
      <w:r>
        <w:rPr>
          <w:rFonts w:ascii="宋体" w:hAnsi="宋体" w:hint="eastAsia"/>
          <w:color w:val="000000"/>
          <w:szCs w:val="21"/>
        </w:rPr>
        <w:t xml:space="preserve">                                    </w:t>
      </w:r>
      <w:r>
        <w:rPr>
          <w:rFonts w:ascii="宋体" w:hAnsi="宋体"/>
          <w:color w:val="000000"/>
          <w:szCs w:val="21"/>
        </w:rPr>
        <w:t>GB50017-2003</w:t>
      </w:r>
    </w:p>
    <w:p w:rsidR="00E566D5">
      <w:pPr>
        <w:pStyle w:val="Normal0"/>
        <w:spacing w:line="276" w:lineRule="auto"/>
        <w:rPr>
          <w:rFonts w:ascii="宋体" w:hAnsi="宋体"/>
          <w:color w:val="000000"/>
          <w:szCs w:val="21"/>
        </w:rPr>
      </w:pPr>
      <w:r>
        <w:rPr>
          <w:rFonts w:ascii="宋体" w:hAnsi="宋体" w:hint="eastAsia"/>
          <w:color w:val="000000"/>
          <w:szCs w:val="21"/>
        </w:rPr>
        <w:t xml:space="preserve">1.2.7  </w:t>
      </w:r>
      <w:r>
        <w:rPr>
          <w:rFonts w:ascii="宋体" w:hAnsi="宋体" w:hint="eastAsia"/>
          <w:color w:val="000000"/>
          <w:szCs w:val="21"/>
        </w:rPr>
        <w:t>《建筑施工安全检查标准》</w:t>
      </w:r>
      <w:r>
        <w:rPr>
          <w:rFonts w:ascii="宋体" w:hAnsi="宋体" w:hint="eastAsia"/>
          <w:color w:val="000000"/>
          <w:szCs w:val="21"/>
        </w:rPr>
        <w:t xml:space="preserve">                              </w:t>
      </w:r>
      <w:r>
        <w:rPr>
          <w:rFonts w:ascii="宋体" w:hAnsi="宋体"/>
          <w:color w:val="000000"/>
          <w:szCs w:val="21"/>
        </w:rPr>
        <w:t>JGJ59-</w:t>
      </w:r>
      <w:r>
        <w:rPr>
          <w:rFonts w:ascii="宋体" w:hAnsi="宋体" w:hint="eastAsia"/>
          <w:color w:val="000000"/>
          <w:szCs w:val="21"/>
        </w:rPr>
        <w:t>2011</w:t>
      </w:r>
    </w:p>
    <w:p w:rsidR="00E566D5">
      <w:pPr>
        <w:pStyle w:val="Normal0"/>
        <w:spacing w:line="276" w:lineRule="auto"/>
        <w:rPr>
          <w:rFonts w:ascii="宋体" w:hAnsi="宋体"/>
          <w:color w:val="000000"/>
          <w:szCs w:val="21"/>
        </w:rPr>
      </w:pPr>
      <w:r>
        <w:rPr>
          <w:rFonts w:ascii="宋体" w:hAnsi="宋体" w:hint="eastAsia"/>
          <w:color w:val="000000"/>
          <w:szCs w:val="21"/>
        </w:rPr>
        <w:t xml:space="preserve">1.2.8  </w:t>
      </w:r>
      <w:r>
        <w:rPr>
          <w:rFonts w:ascii="宋体" w:hAnsi="宋体" w:hint="eastAsia"/>
          <w:color w:val="000000"/>
          <w:szCs w:val="21"/>
        </w:rPr>
        <w:t>《建筑施工高处作业安全技术规范》</w:t>
      </w:r>
      <w:r>
        <w:rPr>
          <w:rFonts w:ascii="宋体" w:hAnsi="宋体" w:hint="eastAsia"/>
          <w:color w:val="000000"/>
          <w:szCs w:val="21"/>
        </w:rPr>
        <w:t xml:space="preserve">                      </w:t>
      </w:r>
      <w:r>
        <w:rPr>
          <w:rFonts w:ascii="宋体" w:hAnsi="宋体"/>
          <w:color w:val="000000"/>
          <w:szCs w:val="21"/>
        </w:rPr>
        <w:t>JGJ80-</w:t>
      </w:r>
      <w:r>
        <w:rPr>
          <w:rFonts w:ascii="宋体" w:hAnsi="宋体" w:hint="eastAsia"/>
          <w:color w:val="000000"/>
          <w:szCs w:val="21"/>
        </w:rPr>
        <w:t>2011</w:t>
      </w:r>
    </w:p>
    <w:p w:rsidR="00E566D5">
      <w:pPr>
        <w:pStyle w:val="Normal0"/>
        <w:spacing w:line="276" w:lineRule="auto"/>
        <w:rPr>
          <w:rFonts w:ascii="宋体" w:hAnsi="宋体"/>
          <w:color w:val="000000"/>
          <w:szCs w:val="21"/>
        </w:rPr>
      </w:pPr>
      <w:r>
        <w:rPr>
          <w:rFonts w:ascii="宋体" w:hAnsi="宋体" w:hint="eastAsia"/>
          <w:color w:val="000000"/>
          <w:szCs w:val="21"/>
        </w:rPr>
        <w:t xml:space="preserve">1.2.9  </w:t>
      </w:r>
      <w:r>
        <w:rPr>
          <w:rFonts w:ascii="宋体" w:hAnsi="宋体" w:hint="eastAsia"/>
          <w:color w:val="000000"/>
          <w:szCs w:val="21"/>
        </w:rPr>
        <w:t>《建筑施工</w:t>
      </w:r>
      <w:r>
        <w:rPr>
          <w:rFonts w:ascii="宋体" w:hAnsi="宋体" w:hint="eastAsia"/>
          <w:color w:val="000000"/>
          <w:szCs w:val="21"/>
        </w:rPr>
        <w:t>扣件式钢管脚手架安全技术规范》</w:t>
      </w:r>
      <w:r>
        <w:rPr>
          <w:rFonts w:ascii="宋体" w:hAnsi="宋体" w:hint="eastAsia"/>
          <w:color w:val="000000"/>
          <w:szCs w:val="21"/>
        </w:rPr>
        <w:t xml:space="preserve">              </w:t>
      </w:r>
      <w:r>
        <w:rPr>
          <w:rFonts w:ascii="宋体" w:hAnsi="宋体"/>
          <w:color w:val="000000"/>
          <w:szCs w:val="21"/>
        </w:rPr>
        <w:t>JGJ130-20</w:t>
      </w:r>
      <w:r>
        <w:rPr>
          <w:rFonts w:ascii="宋体" w:hAnsi="宋体" w:hint="eastAsia"/>
          <w:color w:val="000000"/>
          <w:szCs w:val="21"/>
        </w:rPr>
        <w:t>11</w:t>
      </w:r>
    </w:p>
    <w:p w:rsidR="00E566D5">
      <w:pPr>
        <w:pStyle w:val="Normal0"/>
        <w:spacing w:line="276" w:lineRule="auto"/>
        <w:rPr>
          <w:rFonts w:ascii="宋体" w:hAnsi="宋体"/>
          <w:color w:val="000000"/>
          <w:szCs w:val="21"/>
        </w:rPr>
      </w:pPr>
      <w:r>
        <w:rPr>
          <w:rFonts w:ascii="宋体" w:hAnsi="宋体" w:hint="eastAsia"/>
          <w:color w:val="000000"/>
          <w:szCs w:val="21"/>
        </w:rPr>
        <w:t xml:space="preserve">1.2.10 </w:t>
      </w:r>
      <w:r>
        <w:rPr>
          <w:rFonts w:ascii="宋体" w:hAnsi="宋体" w:hint="eastAsia"/>
          <w:color w:val="000000"/>
          <w:szCs w:val="21"/>
        </w:rPr>
        <w:t>《建筑施工模板安全技术规范》</w:t>
      </w:r>
      <w:r>
        <w:rPr>
          <w:rFonts w:ascii="宋体" w:hAnsi="宋体" w:hint="eastAsia"/>
          <w:color w:val="000000"/>
          <w:szCs w:val="21"/>
        </w:rPr>
        <w:t xml:space="preserve">                          JGJ162-2008</w:t>
      </w:r>
    </w:p>
    <w:p w:rsidR="00E566D5">
      <w:pPr>
        <w:pStyle w:val="Normal0"/>
        <w:spacing w:line="276" w:lineRule="auto"/>
        <w:rPr>
          <w:rFonts w:ascii="宋体" w:hAnsi="宋体"/>
          <w:color w:val="000000"/>
          <w:szCs w:val="21"/>
        </w:rPr>
      </w:pPr>
      <w:r>
        <w:rPr>
          <w:rFonts w:ascii="宋体" w:hAnsi="宋体" w:hint="eastAsia"/>
          <w:szCs w:val="21"/>
        </w:rPr>
        <w:t xml:space="preserve">1.2.11 </w:t>
      </w:r>
      <w:r>
        <w:rPr>
          <w:rFonts w:ascii="宋体" w:hAnsi="宋体" w:hint="eastAsia"/>
          <w:color w:val="000000"/>
          <w:szCs w:val="21"/>
        </w:rPr>
        <w:t>《石油化工安装工程施工质量验收统一标准》</w:t>
      </w:r>
      <w:r>
        <w:rPr>
          <w:rFonts w:ascii="宋体" w:hAnsi="宋体" w:hint="eastAsia"/>
          <w:color w:val="000000"/>
          <w:szCs w:val="21"/>
        </w:rPr>
        <w:t xml:space="preserve">              SH3508</w:t>
      </w:r>
      <w:r>
        <w:rPr>
          <w:rFonts w:ascii="宋体" w:hAnsi="宋体" w:hint="eastAsia"/>
          <w:szCs w:val="21"/>
        </w:rPr>
        <w:t>--</w:t>
      </w:r>
      <w:r>
        <w:rPr>
          <w:rFonts w:ascii="宋体" w:hAnsi="宋体" w:hint="eastAsia"/>
          <w:color w:val="000000"/>
          <w:szCs w:val="21"/>
        </w:rPr>
        <w:t>2011</w:t>
      </w:r>
    </w:p>
    <w:p w:rsidR="00E566D5">
      <w:pPr>
        <w:pStyle w:val="Normal0"/>
        <w:spacing w:line="276" w:lineRule="auto"/>
        <w:rPr>
          <w:rFonts w:ascii="宋体" w:hAnsi="宋体"/>
          <w:color w:val="000000"/>
          <w:szCs w:val="21"/>
        </w:rPr>
      </w:pPr>
      <w:r>
        <w:rPr>
          <w:rFonts w:ascii="宋体" w:hAnsi="宋体" w:hint="eastAsia"/>
          <w:szCs w:val="21"/>
        </w:rPr>
        <w:t xml:space="preserve">1.2.12 </w:t>
      </w:r>
      <w:r>
        <w:rPr>
          <w:rFonts w:ascii="宋体" w:hAnsi="宋体" w:hint="eastAsia"/>
          <w:color w:val="000000"/>
          <w:szCs w:val="21"/>
        </w:rPr>
        <w:t>《石油化工施工安全技术规程》</w:t>
      </w:r>
      <w:r>
        <w:rPr>
          <w:rFonts w:ascii="宋体" w:hAnsi="宋体" w:hint="eastAsia"/>
          <w:color w:val="000000"/>
          <w:szCs w:val="21"/>
        </w:rPr>
        <w:t xml:space="preserve">                          SH3505</w:t>
      </w:r>
      <w:r>
        <w:rPr>
          <w:rFonts w:ascii="宋体" w:hAnsi="宋体" w:hint="eastAsia"/>
          <w:szCs w:val="21"/>
        </w:rPr>
        <w:t>--</w:t>
      </w:r>
      <w:r>
        <w:rPr>
          <w:rFonts w:ascii="宋体" w:hAnsi="宋体" w:hint="eastAsia"/>
          <w:color w:val="000000"/>
          <w:szCs w:val="21"/>
        </w:rPr>
        <w:t>1999</w:t>
      </w:r>
    </w:p>
    <w:p w:rsidR="00E566D5">
      <w:pPr>
        <w:pStyle w:val="Normal0"/>
        <w:spacing w:line="276" w:lineRule="auto"/>
        <w:rPr>
          <w:rFonts w:ascii="宋体" w:hAnsi="宋体"/>
          <w:szCs w:val="21"/>
        </w:rPr>
      </w:pPr>
      <w:r>
        <w:rPr>
          <w:rFonts w:ascii="宋体" w:hAnsi="宋体" w:hint="eastAsia"/>
          <w:szCs w:val="21"/>
        </w:rPr>
        <w:t xml:space="preserve">1.2.13  </w:t>
      </w:r>
      <w:r>
        <w:rPr>
          <w:rFonts w:ascii="宋体" w:hAnsi="宋体" w:hint="eastAsia"/>
          <w:szCs w:val="21"/>
        </w:rPr>
        <w:t>海南炼化公司相关安全内部规定。</w:t>
      </w:r>
      <w:r>
        <w:rPr>
          <w:rFonts w:ascii="宋体" w:hAnsi="宋体" w:hint="eastAsia"/>
          <w:szCs w:val="21"/>
        </w:rPr>
        <w:t xml:space="preserve">  </w:t>
      </w:r>
    </w:p>
    <w:p w:rsidR="00E566D5">
      <w:pPr>
        <w:pStyle w:val="Title"/>
      </w:pPr>
      <w:bookmarkStart w:id="3" w:name="_Toc344127513"/>
      <w:r>
        <w:rPr>
          <w:rFonts w:hint="eastAsia"/>
        </w:rPr>
        <w:t>二、工程概况</w:t>
      </w:r>
      <w:bookmarkEnd w:id="3"/>
    </w:p>
    <w:p w:rsidR="00E566D5">
      <w:pPr>
        <w:pStyle w:val="Title"/>
        <w:spacing w:line="276" w:lineRule="auto"/>
        <w:rPr>
          <w:rFonts w:ascii="宋体" w:hAnsi="宋体"/>
          <w:bCs w:val="0"/>
          <w:sz w:val="21"/>
          <w:szCs w:val="21"/>
        </w:rPr>
      </w:pPr>
      <w:bookmarkStart w:id="4" w:name="_Toc344127514"/>
      <w:r>
        <w:rPr>
          <w:rFonts w:ascii="宋体" w:hAnsi="宋体" w:hint="eastAsia"/>
          <w:bCs w:val="0"/>
          <w:sz w:val="21"/>
          <w:szCs w:val="21"/>
        </w:rPr>
        <w:t>2.1</w:t>
      </w:r>
      <w:r>
        <w:rPr>
          <w:rFonts w:ascii="宋体" w:hAnsi="宋体" w:hint="eastAsia"/>
          <w:bCs w:val="0"/>
          <w:sz w:val="21"/>
          <w:szCs w:val="21"/>
        </w:rPr>
        <w:t>工程概况</w:t>
      </w:r>
      <w:bookmarkEnd w:id="4"/>
    </w:p>
    <w:p w:rsidR="00E566D5">
      <w:pPr>
        <w:pStyle w:val="Normal0"/>
        <w:spacing w:line="276" w:lineRule="auto"/>
        <w:ind w:firstLine="735" w:firstLineChars="350"/>
        <w:rPr>
          <w:rFonts w:ascii="宋体" w:hAnsi="宋体"/>
          <w:szCs w:val="21"/>
        </w:rPr>
      </w:pPr>
      <w:r>
        <w:rPr>
          <w:rFonts w:ascii="宋体" w:hAnsi="宋体" w:hint="eastAsia"/>
          <w:szCs w:val="21"/>
        </w:rPr>
        <w:t>工程名称：</w:t>
      </w:r>
      <w:r>
        <w:rPr>
          <w:rFonts w:ascii="宋体" w:hAnsi="宋体" w:hint="eastAsia"/>
          <w:szCs w:val="21"/>
        </w:rPr>
        <w:t>濮阳宏业生物质热电</w:t>
      </w:r>
      <w:r>
        <w:rPr>
          <w:rFonts w:ascii="宋体" w:hAnsi="宋体" w:hint="eastAsia"/>
          <w:szCs w:val="21"/>
        </w:rPr>
        <w:t>2000</w:t>
      </w:r>
      <w:r>
        <w:rPr>
          <w:rFonts w:ascii="宋体" w:hAnsi="宋体" w:hint="eastAsia"/>
          <w:szCs w:val="21"/>
        </w:rPr>
        <w:t>㎡冷却塔</w:t>
      </w:r>
      <w:r>
        <w:rPr>
          <w:rFonts w:ascii="宋体" w:hAnsi="宋体" w:hint="eastAsia"/>
          <w:szCs w:val="21"/>
        </w:rPr>
        <w:t>项目</w:t>
      </w:r>
    </w:p>
    <w:p w:rsidR="00E566D5">
      <w:pPr>
        <w:pStyle w:val="Normal0"/>
        <w:spacing w:line="276" w:lineRule="auto"/>
        <w:ind w:firstLine="735" w:firstLineChars="350"/>
        <w:rPr>
          <w:rFonts w:ascii="宋体" w:hAnsi="宋体"/>
          <w:szCs w:val="21"/>
        </w:rPr>
      </w:pPr>
      <w:r>
        <w:rPr>
          <w:rFonts w:ascii="宋体" w:hAnsi="宋体" w:hint="eastAsia"/>
          <w:szCs w:val="21"/>
        </w:rPr>
        <w:t>建设单位：</w:t>
      </w:r>
      <w:r>
        <w:rPr>
          <w:rFonts w:ascii="宋体" w:hAnsi="宋体" w:hint="eastAsia"/>
          <w:szCs w:val="21"/>
        </w:rPr>
        <w:t>濮阳宏业生物质能源有限</w:t>
      </w:r>
      <w:r>
        <w:rPr>
          <w:rFonts w:ascii="宋体" w:hAnsi="宋体" w:hint="eastAsia"/>
          <w:szCs w:val="21"/>
        </w:rPr>
        <w:t>公司</w:t>
      </w:r>
    </w:p>
    <w:p w:rsidR="00E566D5">
      <w:pPr>
        <w:pStyle w:val="Normal0"/>
        <w:spacing w:line="276" w:lineRule="auto"/>
        <w:ind w:firstLine="735" w:firstLineChars="350"/>
        <w:rPr>
          <w:rFonts w:ascii="宋体" w:hAnsi="宋体"/>
          <w:szCs w:val="21"/>
        </w:rPr>
      </w:pPr>
      <w:r>
        <w:rPr>
          <w:rFonts w:ascii="宋体" w:hAnsi="宋体" w:hint="eastAsia"/>
          <w:szCs w:val="21"/>
        </w:rPr>
        <w:t>设计单位：</w:t>
      </w:r>
      <w:r>
        <w:rPr>
          <w:rFonts w:ascii="宋体" w:hAnsi="宋体" w:hint="eastAsia"/>
          <w:szCs w:val="21"/>
        </w:rPr>
        <w:t>江西轻工设计院</w:t>
      </w:r>
    </w:p>
    <w:p w:rsidR="00E566D5">
      <w:pPr>
        <w:pStyle w:val="Normal0"/>
        <w:spacing w:line="276" w:lineRule="auto"/>
        <w:ind w:firstLine="735" w:firstLineChars="350"/>
        <w:rPr>
          <w:rFonts w:ascii="宋体" w:hAnsi="宋体"/>
          <w:szCs w:val="21"/>
        </w:rPr>
      </w:pPr>
      <w:r>
        <w:rPr>
          <w:rFonts w:ascii="宋体" w:hAnsi="宋体" w:hint="eastAsia"/>
          <w:szCs w:val="21"/>
        </w:rPr>
        <w:t>监理单位：</w:t>
      </w:r>
      <w:r>
        <w:rPr>
          <w:rFonts w:ascii="宋体" w:hAnsi="宋体" w:hint="eastAsia"/>
          <w:szCs w:val="21"/>
        </w:rPr>
        <w:t>河南畅晟工程管理有限</w:t>
      </w:r>
      <w:r>
        <w:rPr>
          <w:rFonts w:ascii="宋体" w:hAnsi="宋体" w:hint="eastAsia"/>
          <w:szCs w:val="21"/>
        </w:rPr>
        <w:t>公司</w:t>
      </w:r>
      <w:r>
        <w:rPr>
          <w:rFonts w:ascii="宋体" w:hAnsi="宋体" w:hint="eastAsia"/>
          <w:szCs w:val="21"/>
        </w:rPr>
        <w:t>南乐分公司</w:t>
      </w:r>
    </w:p>
    <w:p w:rsidR="00E566D5">
      <w:pPr>
        <w:pStyle w:val="Normal0"/>
        <w:spacing w:line="276" w:lineRule="auto"/>
        <w:ind w:firstLine="735" w:firstLineChars="350"/>
        <w:rPr>
          <w:rFonts w:ascii="宋体" w:hAnsi="宋体"/>
          <w:szCs w:val="21"/>
        </w:rPr>
      </w:pPr>
      <w:r>
        <w:rPr>
          <w:rFonts w:ascii="宋体" w:hAnsi="宋体" w:hint="eastAsia"/>
          <w:szCs w:val="21"/>
        </w:rPr>
        <w:t>施工单位：</w:t>
      </w:r>
      <w:r>
        <w:rPr>
          <w:rFonts w:ascii="宋体" w:hAnsi="宋体" w:hint="eastAsia"/>
          <w:szCs w:val="21"/>
        </w:rPr>
        <w:t>嘉泰建设发展有限</w:t>
      </w:r>
      <w:r>
        <w:rPr>
          <w:rFonts w:ascii="宋体" w:hAnsi="宋体" w:hint="eastAsia"/>
          <w:szCs w:val="21"/>
        </w:rPr>
        <w:t>公司</w:t>
      </w:r>
    </w:p>
    <w:p w:rsidR="00E566D5">
      <w:pPr>
        <w:pStyle w:val="Title"/>
        <w:spacing w:line="276" w:lineRule="auto"/>
        <w:rPr>
          <w:rFonts w:ascii="宋体" w:hAnsi="宋体"/>
          <w:bCs w:val="0"/>
          <w:sz w:val="21"/>
          <w:szCs w:val="21"/>
        </w:rPr>
      </w:pPr>
      <w:bookmarkStart w:id="5" w:name="_Toc344127515"/>
      <w:r>
        <w:rPr>
          <w:rFonts w:ascii="宋体" w:hAnsi="宋体" w:hint="eastAsia"/>
          <w:bCs w:val="0"/>
          <w:sz w:val="21"/>
          <w:szCs w:val="21"/>
        </w:rPr>
        <w:t>2.2</w:t>
      </w:r>
      <w:r>
        <w:rPr>
          <w:rFonts w:ascii="宋体" w:hAnsi="宋体" w:hint="eastAsia"/>
          <w:bCs w:val="0"/>
          <w:sz w:val="21"/>
          <w:szCs w:val="21"/>
        </w:rPr>
        <w:t>结构设计概况</w:t>
      </w:r>
      <w:bookmarkEnd w:id="5"/>
    </w:p>
    <w:p w:rsidR="00E566D5">
      <w:pPr>
        <w:pStyle w:val="Normal0"/>
        <w:spacing w:line="276" w:lineRule="auto"/>
        <w:ind w:firstLine="600" w:firstLineChars="250"/>
        <w:rPr>
          <w:rFonts w:ascii="宋体" w:hAnsi="宋体"/>
          <w:szCs w:val="21"/>
        </w:rPr>
      </w:pPr>
      <w:r>
        <w:rPr>
          <w:rFonts w:ascii="宋体" w:hAnsi="宋体" w:cs="Arial" w:hint="eastAsia"/>
          <w:kern w:val="0"/>
          <w:sz w:val="24"/>
          <w:lang w:val="zh-CN"/>
        </w:rPr>
        <w:t>本工程为</w:t>
      </w:r>
      <w:r>
        <w:rPr>
          <w:rFonts w:ascii="楷体_GB2312" w:eastAsia="楷体_GB2312" w:hAnsi="宋体" w:hint="eastAsia"/>
          <w:sz w:val="28"/>
        </w:rPr>
        <w:t>本工程为</w:t>
      </w:r>
      <w:r>
        <w:rPr>
          <w:rFonts w:ascii="楷体_GB2312" w:eastAsia="楷体_GB2312" w:hAnsi="宋体" w:hint="eastAsia"/>
          <w:sz w:val="28"/>
        </w:rPr>
        <w:t>2000m</w:t>
      </w:r>
      <w:r>
        <w:rPr>
          <w:rFonts w:ascii="楷体_GB2312" w:eastAsia="楷体_GB2312" w:hAnsi="宋体" w:hint="eastAsia"/>
          <w:sz w:val="28"/>
          <w:vertAlign w:val="superscript"/>
        </w:rPr>
        <w:t>2</w:t>
      </w:r>
      <w:r>
        <w:rPr>
          <w:rFonts w:ascii="楷体_GB2312" w:eastAsia="楷体_GB2312" w:hAnsi="宋体" w:hint="eastAsia"/>
          <w:sz w:val="28"/>
        </w:rPr>
        <w:t>自然通风冷却塔，属于濮阳宏业生物质热电工程项目</w:t>
      </w:r>
      <w:r>
        <w:rPr>
          <w:rFonts w:ascii="宋体" w:hAnsi="宋体" w:hint="eastAsia"/>
          <w:szCs w:val="21"/>
        </w:rPr>
        <w:t>。</w:t>
      </w:r>
    </w:p>
    <w:p w:rsidR="00E566D5">
      <w:pPr>
        <w:pStyle w:val="Title"/>
      </w:pPr>
      <w:bookmarkStart w:id="6" w:name="_Toc344127516"/>
      <w:r>
        <w:rPr>
          <w:rFonts w:hint="eastAsia"/>
        </w:rPr>
        <w:t>三、模板体系设计</w:t>
      </w:r>
      <w:bookmarkEnd w:id="6"/>
    </w:p>
    <w:p w:rsidR="00E566D5">
      <w:pPr>
        <w:pStyle w:val="Title"/>
        <w:spacing w:line="276" w:lineRule="auto"/>
        <w:rPr>
          <w:rFonts w:ascii="宋体" w:hAnsi="宋体"/>
          <w:bCs w:val="0"/>
          <w:sz w:val="21"/>
          <w:szCs w:val="21"/>
        </w:rPr>
      </w:pPr>
      <w:bookmarkStart w:id="7" w:name="_Toc344127517"/>
      <w:r>
        <w:rPr>
          <w:rFonts w:ascii="宋体" w:hAnsi="宋体" w:hint="eastAsia"/>
          <w:bCs w:val="0"/>
          <w:sz w:val="21"/>
          <w:szCs w:val="21"/>
        </w:rPr>
        <w:t>3.1</w:t>
      </w:r>
      <w:r>
        <w:rPr>
          <w:rFonts w:ascii="宋体" w:hAnsi="宋体" w:hint="eastAsia"/>
          <w:bCs w:val="0"/>
          <w:sz w:val="21"/>
          <w:szCs w:val="21"/>
        </w:rPr>
        <w:t>　　用料说明</w:t>
      </w:r>
      <w:bookmarkEnd w:id="7"/>
    </w:p>
    <w:p w:rsidR="00E566D5">
      <w:pPr>
        <w:pStyle w:val="Normal0"/>
        <w:spacing w:line="276" w:lineRule="auto"/>
        <w:ind w:firstLine="525" w:firstLineChars="250"/>
        <w:rPr>
          <w:rFonts w:ascii="宋体" w:hAnsi="宋体"/>
          <w:szCs w:val="21"/>
        </w:rPr>
      </w:pPr>
      <w:r>
        <w:rPr>
          <w:rFonts w:ascii="宋体" w:hAnsi="宋体" w:hint="eastAsia"/>
          <w:szCs w:val="21"/>
        </w:rPr>
        <w:t>本工程采用</w:t>
      </w:r>
      <w:r>
        <w:rPr>
          <w:rFonts w:ascii="宋体" w:hAnsi="宋体" w:hint="eastAsia"/>
          <w:szCs w:val="21"/>
        </w:rPr>
        <w:t>18mm</w:t>
      </w:r>
      <w:r>
        <w:rPr>
          <w:rFonts w:ascii="宋体" w:hAnsi="宋体" w:hint="eastAsia"/>
          <w:szCs w:val="21"/>
        </w:rPr>
        <w:t>厚耐水夹板作剪力墙、柱、梁侧板、梁底板、楼梯踢脚板和楼面模板。采用</w:t>
      </w:r>
      <w:r>
        <w:rPr>
          <w:rFonts w:ascii="宋体" w:hAnsi="宋体" w:hint="eastAsia"/>
          <w:szCs w:val="21"/>
        </w:rPr>
        <w:t>60</w:t>
      </w:r>
      <w:r>
        <w:rPr>
          <w:rFonts w:ascii="宋体" w:hAnsi="宋体" w:hint="eastAsia"/>
          <w:szCs w:val="21"/>
        </w:rPr>
        <w:t>×</w:t>
      </w:r>
      <w:r>
        <w:rPr>
          <w:rFonts w:ascii="宋体" w:hAnsi="宋体" w:hint="eastAsia"/>
          <w:szCs w:val="21"/>
        </w:rPr>
        <w:t>60</w:t>
      </w:r>
      <w:r>
        <w:rPr>
          <w:rFonts w:ascii="宋体" w:hAnsi="宋体" w:hint="eastAsia"/>
          <w:szCs w:val="21"/>
        </w:rPr>
        <w:t>木枋（</w:t>
      </w:r>
      <w:r>
        <w:rPr>
          <w:rFonts w:ascii="宋体" w:hAnsi="宋体" w:hint="eastAsia"/>
          <w:szCs w:val="21"/>
        </w:rPr>
        <w:t>河北</w:t>
      </w:r>
      <w:r>
        <w:rPr>
          <w:rFonts w:ascii="宋体" w:hAnsi="宋体" w:hint="eastAsia"/>
          <w:szCs w:val="21"/>
        </w:rPr>
        <w:t>产）作为模板结构骨架。</w:t>
      </w:r>
      <w:r>
        <w:rPr>
          <w:rFonts w:ascii="宋体" w:hAnsi="宋体" w:hint="eastAsia"/>
          <w:szCs w:val="21"/>
        </w:rPr>
        <w:t xml:space="preserve"> </w:t>
      </w:r>
    </w:p>
    <w:p w:rsidR="00E566D5">
      <w:pPr>
        <w:pStyle w:val="Normal0"/>
        <w:spacing w:line="276" w:lineRule="auto"/>
        <w:ind w:firstLine="525" w:firstLineChars="250"/>
        <w:rPr>
          <w:rFonts w:ascii="宋体" w:hAnsi="宋体"/>
          <w:szCs w:val="21"/>
        </w:rPr>
      </w:pPr>
      <w:r>
        <w:rPr>
          <w:rFonts w:ascii="宋体" w:hAnsi="宋体" w:hint="eastAsia"/>
          <w:szCs w:val="21"/>
        </w:rPr>
        <w:t>混凝土墙模板支撑体系采用φ</w:t>
      </w:r>
      <w:r>
        <w:rPr>
          <w:rFonts w:ascii="宋体" w:hAnsi="宋体" w:hint="eastAsia"/>
          <w:szCs w:val="21"/>
        </w:rPr>
        <w:t>48.3</w:t>
      </w:r>
      <w:r>
        <w:rPr>
          <w:rFonts w:ascii="宋体" w:hAnsi="宋体" w:hint="eastAsia"/>
          <w:szCs w:val="21"/>
        </w:rPr>
        <w:t>壁厚</w:t>
      </w:r>
      <w:r>
        <w:rPr>
          <w:rFonts w:ascii="宋体" w:hAnsi="宋体" w:hint="eastAsia"/>
          <w:szCs w:val="21"/>
        </w:rPr>
        <w:t>3.6</w:t>
      </w:r>
      <w:r>
        <w:rPr>
          <w:rFonts w:ascii="宋体" w:hAnsi="宋体" w:hint="eastAsia"/>
          <w:szCs w:val="21"/>
        </w:rPr>
        <w:t>钢管、</w:t>
      </w:r>
      <w:r>
        <w:rPr>
          <w:rFonts w:ascii="宋体" w:hAnsi="宋体" w:hint="eastAsia"/>
          <w:szCs w:val="21"/>
        </w:rPr>
        <w:t>60</w:t>
      </w:r>
      <w:r>
        <w:rPr>
          <w:rFonts w:ascii="宋体" w:hAnsi="宋体" w:hint="eastAsia"/>
          <w:szCs w:val="21"/>
        </w:rPr>
        <w:t>×</w:t>
      </w:r>
      <w:r>
        <w:rPr>
          <w:rFonts w:ascii="宋体" w:hAnsi="宋体" w:hint="eastAsia"/>
          <w:szCs w:val="21"/>
        </w:rPr>
        <w:t>60</w:t>
      </w:r>
      <w:r>
        <w:rPr>
          <w:rFonts w:ascii="宋体" w:hAnsi="宋体" w:hint="eastAsia"/>
          <w:szCs w:val="21"/>
        </w:rPr>
        <w:t>木枋、φ</w:t>
      </w:r>
      <w:r>
        <w:rPr>
          <w:rFonts w:ascii="宋体" w:hAnsi="宋体" w:hint="eastAsia"/>
          <w:szCs w:val="21"/>
        </w:rPr>
        <w:t>12</w:t>
      </w:r>
      <w:r>
        <w:rPr>
          <w:rFonts w:ascii="宋体" w:hAnsi="宋体" w:hint="eastAsia"/>
          <w:szCs w:val="21"/>
        </w:rPr>
        <w:t>螺杆作对拉杆。</w:t>
      </w:r>
    </w:p>
    <w:p w:rsidR="00E566D5">
      <w:pPr>
        <w:pStyle w:val="Normal0"/>
        <w:spacing w:line="276" w:lineRule="auto"/>
        <w:ind w:firstLine="525" w:firstLineChars="250"/>
        <w:rPr>
          <w:rFonts w:ascii="宋体" w:hAnsi="宋体"/>
          <w:szCs w:val="21"/>
        </w:rPr>
        <w:sectPr>
          <w:type w:val="nextPage"/>
          <w:pgSz w:w="11906" w:h="16838"/>
          <w:pgMar w:top="1134" w:right="1134" w:bottom="1134" w:left="1418" w:header="851" w:footer="992" w:gutter="0"/>
          <w:pgNumType w:start="3"/>
          <w:cols w:space="708"/>
          <w:titlePg w:val="0"/>
          <w:docGrid w:type="lines" w:linePitch="312"/>
        </w:sectPr>
      </w:pPr>
      <w:r>
        <w:rPr>
          <w:rFonts w:ascii="宋体" w:hAnsi="宋体" w:hint="eastAsia"/>
          <w:szCs w:val="21"/>
        </w:rPr>
        <w:t>支撑采用φ</w:t>
      </w:r>
      <w:r>
        <w:rPr>
          <w:rFonts w:ascii="宋体" w:hAnsi="宋体" w:hint="eastAsia"/>
          <w:szCs w:val="21"/>
        </w:rPr>
        <w:t>48.3</w:t>
      </w:r>
      <w:r>
        <w:rPr>
          <w:rFonts w:ascii="宋体" w:hAnsi="宋体" w:hint="eastAsia"/>
          <w:szCs w:val="21"/>
        </w:rPr>
        <w:t>×</w:t>
      </w:r>
      <w:r>
        <w:rPr>
          <w:rFonts w:ascii="宋体" w:hAnsi="宋体" w:hint="eastAsia"/>
          <w:szCs w:val="21"/>
        </w:rPr>
        <w:t>3.6</w:t>
      </w:r>
      <w:r>
        <w:rPr>
          <w:rFonts w:ascii="宋体" w:hAnsi="宋体" w:hint="eastAsia"/>
          <w:szCs w:val="21"/>
        </w:rPr>
        <w:t>钢管脚手架、可调顶托等，对弯曲变形、严重锈蚀、配套不全的不能使用。φ</w:t>
      </w:r>
      <w:r>
        <w:rPr>
          <w:rFonts w:ascii="宋体" w:hAnsi="宋体" w:hint="eastAsia"/>
          <w:szCs w:val="21"/>
        </w:rPr>
        <w:t>48.3</w:t>
      </w:r>
      <w:r>
        <w:rPr>
          <w:rFonts w:ascii="宋体" w:hAnsi="宋体" w:hint="eastAsia"/>
          <w:szCs w:val="21"/>
        </w:rPr>
        <w:t>×</w:t>
      </w:r>
      <w:r>
        <w:rPr>
          <w:rFonts w:ascii="宋体" w:hAnsi="宋体" w:hint="eastAsia"/>
          <w:szCs w:val="21"/>
        </w:rPr>
        <w:t>3.6</w:t>
      </w:r>
      <w:r>
        <w:rPr>
          <w:rFonts w:ascii="宋体" w:hAnsi="宋体" w:hint="eastAsia"/>
          <w:szCs w:val="21"/>
        </w:rPr>
        <w:t>钢管满堂红支撑的配件有剪刀撑、纵横水平拉杆、驳管、对接扣件、直角扣件、回转扣件、可调顶托等。</w:t>
      </w:r>
    </w:p>
    <w:p w:rsidR="00E566D5">
      <w:pPr>
        <w:pStyle w:val="Normal0"/>
        <w:spacing w:line="276" w:lineRule="auto"/>
        <w:ind w:firstLine="735" w:firstLineChars="350"/>
        <w:rPr>
          <w:rFonts w:ascii="宋体" w:hAnsi="宋体"/>
          <w:szCs w:val="21"/>
        </w:rPr>
      </w:pPr>
      <w:r>
        <w:rPr>
          <w:rFonts w:ascii="宋体" w:hAnsi="宋体" w:hint="eastAsia"/>
          <w:szCs w:val="21"/>
        </w:rPr>
        <w:t>模板的拼缝须严密不漏浆，模板安装要求和质量标准应符合《混凝土结构工程施工质量验收规范》</w:t>
      </w:r>
      <w:r>
        <w:rPr>
          <w:rFonts w:ascii="宋体" w:hAnsi="宋体" w:hint="eastAsia"/>
          <w:szCs w:val="21"/>
        </w:rPr>
        <w:t>20</w:t>
      </w:r>
      <w:r>
        <w:rPr>
          <w:rFonts w:ascii="宋体" w:hAnsi="宋体" w:hint="eastAsia"/>
          <w:szCs w:val="21"/>
        </w:rPr>
        <w:t>11</w:t>
      </w:r>
      <w:r>
        <w:rPr>
          <w:rFonts w:ascii="宋体" w:hAnsi="宋体" w:hint="eastAsia"/>
          <w:szCs w:val="21"/>
        </w:rPr>
        <w:t>年版</w:t>
      </w:r>
      <w:r>
        <w:rPr>
          <w:rFonts w:ascii="宋体" w:hAnsi="宋体" w:hint="eastAsia"/>
          <w:szCs w:val="21"/>
        </w:rPr>
        <w:t>(GB50204-2002)</w:t>
      </w:r>
      <w:r>
        <w:rPr>
          <w:rFonts w:ascii="宋体" w:hAnsi="宋体" w:hint="eastAsia"/>
          <w:szCs w:val="21"/>
        </w:rPr>
        <w:t>的规定。</w:t>
      </w:r>
    </w:p>
    <w:p w:rsidR="00E566D5">
      <w:pPr>
        <w:pStyle w:val="Title"/>
        <w:spacing w:line="276" w:lineRule="auto"/>
        <w:rPr>
          <w:rFonts w:ascii="宋体" w:hAnsi="宋体"/>
          <w:bCs w:val="0"/>
          <w:sz w:val="21"/>
          <w:szCs w:val="21"/>
        </w:rPr>
      </w:pPr>
      <w:bookmarkStart w:id="8" w:name="_Toc344127518"/>
      <w:r>
        <w:rPr>
          <w:rFonts w:ascii="宋体" w:hAnsi="宋体" w:hint="eastAsia"/>
          <w:bCs w:val="0"/>
          <w:sz w:val="21"/>
          <w:szCs w:val="21"/>
        </w:rPr>
        <w:t>3.2</w:t>
      </w:r>
      <w:r>
        <w:rPr>
          <w:rFonts w:ascii="宋体" w:hAnsi="宋体" w:hint="eastAsia"/>
          <w:bCs w:val="0"/>
          <w:sz w:val="21"/>
          <w:szCs w:val="21"/>
        </w:rPr>
        <w:t>　　墙模板安装</w:t>
      </w:r>
      <w:bookmarkEnd w:id="8"/>
    </w:p>
    <w:p w:rsidR="00E566D5">
      <w:pPr>
        <w:pStyle w:val="Normal0"/>
        <w:spacing w:line="276" w:lineRule="auto"/>
        <w:rPr>
          <w:rFonts w:ascii="宋体" w:hAnsi="宋体"/>
          <w:szCs w:val="21"/>
        </w:rPr>
      </w:pPr>
      <w:r>
        <w:rPr>
          <w:rFonts w:ascii="宋体" w:hAnsi="宋体" w:hint="eastAsia"/>
          <w:szCs w:val="21"/>
        </w:rPr>
        <w:t xml:space="preserve">3.2.1  </w:t>
      </w:r>
      <w:r>
        <w:rPr>
          <w:rFonts w:ascii="宋体" w:hAnsi="宋体" w:hint="eastAsia"/>
          <w:szCs w:val="21"/>
        </w:rPr>
        <w:t>墙板安装时按施工员弹出的边线装钉压脚板，再立侧模板，临时用支撑固定，然后钉</w:t>
      </w:r>
      <w:r>
        <w:rPr>
          <w:rFonts w:ascii="宋体" w:hAnsi="宋体" w:hint="eastAsia"/>
          <w:szCs w:val="21"/>
        </w:rPr>
        <w:t>60</w:t>
      </w:r>
      <w:r>
        <w:rPr>
          <w:rFonts w:ascii="宋体" w:hAnsi="宋体" w:hint="eastAsia"/>
          <w:szCs w:val="21"/>
        </w:rPr>
        <w:t>×</w:t>
      </w:r>
      <w:r>
        <w:rPr>
          <w:rFonts w:ascii="宋体" w:hAnsi="宋体" w:hint="eastAsia"/>
          <w:szCs w:val="21"/>
        </w:rPr>
        <w:t>60mm</w:t>
      </w:r>
      <w:r>
        <w:rPr>
          <w:rFonts w:ascii="宋体" w:hAnsi="宋体" w:hint="eastAsia"/>
          <w:szCs w:val="21"/>
        </w:rPr>
        <w:t>木枋作竖檀条，间距</w:t>
      </w:r>
      <w:r>
        <w:rPr>
          <w:rFonts w:ascii="宋体" w:hAnsi="宋体" w:hint="eastAsia"/>
          <w:szCs w:val="21"/>
        </w:rPr>
        <w:t>300</w:t>
      </w:r>
      <w:r>
        <w:rPr>
          <w:rFonts w:ascii="宋体" w:hAnsi="宋体"/>
          <w:szCs w:val="21"/>
        </w:rPr>
        <w:t>mm</w:t>
      </w:r>
      <w:r>
        <w:rPr>
          <w:rFonts w:ascii="宋体" w:hAnsi="宋体" w:hint="eastAsia"/>
          <w:szCs w:val="21"/>
        </w:rPr>
        <w:t>，并用线锤校正，使墙体模板垂直。</w:t>
      </w:r>
    </w:p>
    <w:p w:rsidR="00E566D5">
      <w:pPr>
        <w:pStyle w:val="Normal0"/>
        <w:spacing w:line="276" w:lineRule="auto"/>
        <w:rPr>
          <w:rFonts w:ascii="宋体" w:hAnsi="宋体"/>
          <w:szCs w:val="21"/>
        </w:rPr>
      </w:pPr>
      <w:r>
        <w:rPr>
          <w:rFonts w:ascii="宋体" w:hAnsi="宋体" w:hint="eastAsia"/>
          <w:szCs w:val="21"/>
        </w:rPr>
        <w:t xml:space="preserve">3.2.2  </w:t>
      </w:r>
      <w:r>
        <w:rPr>
          <w:rFonts w:ascii="宋体" w:hAnsi="宋体" w:hint="eastAsia"/>
          <w:szCs w:val="21"/>
        </w:rPr>
        <w:t>为保证墙体的厚度正确，防止浇筑混凝土时墙身跑模，用两条</w:t>
      </w:r>
      <w:r>
        <w:rPr>
          <w:rFonts w:ascii="宋体" w:hAnsi="宋体"/>
          <w:szCs w:val="21"/>
        </w:rPr>
        <w:t>Ф</w:t>
      </w:r>
      <w:r>
        <w:rPr>
          <w:rFonts w:ascii="宋体" w:hAnsi="宋体" w:hint="eastAsia"/>
          <w:szCs w:val="21"/>
        </w:rPr>
        <w:t>48.3</w:t>
      </w:r>
      <w:r>
        <w:rPr>
          <w:rFonts w:ascii="宋体" w:hAnsi="宋体" w:hint="eastAsia"/>
          <w:szCs w:val="21"/>
        </w:rPr>
        <w:t>×</w:t>
      </w:r>
      <w:r>
        <w:rPr>
          <w:rFonts w:ascii="宋体" w:hAnsi="宋体" w:hint="eastAsia"/>
          <w:szCs w:val="21"/>
        </w:rPr>
        <w:t>3.6</w:t>
      </w:r>
      <w:r>
        <w:rPr>
          <w:rFonts w:ascii="宋体" w:hAnsi="宋体" w:hint="eastAsia"/>
          <w:szCs w:val="21"/>
        </w:rPr>
        <w:t>钢管作横檀条，内外壁以竖向间距</w:t>
      </w:r>
      <w:r>
        <w:rPr>
          <w:rFonts w:ascii="宋体" w:hAnsi="宋体" w:hint="eastAsia"/>
          <w:szCs w:val="21"/>
        </w:rPr>
        <w:t>400</w:t>
      </w:r>
      <w:r>
        <w:rPr>
          <w:rFonts w:ascii="宋体" w:hAnsi="宋体"/>
          <w:szCs w:val="21"/>
        </w:rPr>
        <w:t>mm</w:t>
      </w:r>
      <w:r>
        <w:rPr>
          <w:rFonts w:ascii="宋体" w:hAnsi="宋体" w:hint="eastAsia"/>
          <w:szCs w:val="21"/>
        </w:rPr>
        <w:t>，横向间距</w:t>
      </w:r>
      <w:r>
        <w:rPr>
          <w:rFonts w:ascii="宋体" w:hAnsi="宋体" w:hint="eastAsia"/>
          <w:szCs w:val="21"/>
        </w:rPr>
        <w:t>400mm</w:t>
      </w:r>
      <w:r>
        <w:rPr>
          <w:rFonts w:ascii="宋体" w:hAnsi="宋体" w:hint="eastAsia"/>
          <w:szCs w:val="21"/>
        </w:rPr>
        <w:t>布置。为稳固模板，以</w:t>
      </w:r>
      <w:r>
        <w:rPr>
          <w:rFonts w:ascii="宋体" w:hAnsi="宋体"/>
          <w:szCs w:val="21"/>
        </w:rPr>
        <w:t>M</w:t>
      </w:r>
      <w:r>
        <w:rPr>
          <w:rFonts w:ascii="宋体" w:hAnsi="宋体" w:hint="eastAsia"/>
          <w:szCs w:val="21"/>
        </w:rPr>
        <w:t>12</w:t>
      </w:r>
      <w:r>
        <w:rPr>
          <w:rFonts w:ascii="宋体" w:hAnsi="宋体" w:hint="eastAsia"/>
          <w:szCs w:val="21"/>
        </w:rPr>
        <w:t>三段可拆卸式对拉螺杆拉结，下面三道螺杆采用双螺帽。</w:t>
      </w:r>
    </w:p>
    <w:p w:rsidR="00E566D5">
      <w:pPr>
        <w:pStyle w:val="Normal0"/>
        <w:spacing w:line="276" w:lineRule="auto"/>
        <w:rPr>
          <w:rFonts w:ascii="宋体" w:hAnsi="宋体"/>
          <w:szCs w:val="21"/>
        </w:rPr>
      </w:pPr>
      <w:r>
        <w:rPr>
          <w:rFonts w:ascii="宋体" w:hAnsi="宋体" w:hint="eastAsia"/>
          <w:szCs w:val="21"/>
        </w:rPr>
        <w:t xml:space="preserve">3.2.3  </w:t>
      </w:r>
      <w:r>
        <w:rPr>
          <w:rFonts w:ascii="宋体" w:hAnsi="宋体" w:hint="eastAsia"/>
          <w:szCs w:val="21"/>
        </w:rPr>
        <w:t>为进一步稳固和垂直模板，剪力墙两边采用φ</w:t>
      </w:r>
      <w:r>
        <w:rPr>
          <w:rFonts w:ascii="宋体" w:hAnsi="宋体" w:hint="eastAsia"/>
          <w:szCs w:val="21"/>
        </w:rPr>
        <w:t>4</w:t>
      </w:r>
      <w:r>
        <w:rPr>
          <w:rFonts w:ascii="宋体" w:hAnsi="宋体" w:hint="eastAsia"/>
          <w:szCs w:val="21"/>
        </w:rPr>
        <w:t>8.3</w:t>
      </w:r>
      <w:r>
        <w:rPr>
          <w:rFonts w:ascii="宋体" w:hAnsi="宋体" w:hint="eastAsia"/>
          <w:szCs w:val="21"/>
        </w:rPr>
        <w:t>钢管横竖间距为</w:t>
      </w:r>
      <w:r>
        <w:rPr>
          <w:rFonts w:ascii="宋体" w:hAnsi="宋体" w:hint="eastAsia"/>
          <w:szCs w:val="21"/>
        </w:rPr>
        <w:t>1500</w:t>
      </w:r>
      <w:r>
        <w:rPr>
          <w:rFonts w:ascii="宋体" w:hAnsi="宋体"/>
          <w:szCs w:val="21"/>
        </w:rPr>
        <w:t>mm</w:t>
      </w:r>
      <w:r>
        <w:rPr>
          <w:rFonts w:ascii="宋体" w:hAnsi="宋体" w:hint="eastAsia"/>
          <w:szCs w:val="21"/>
        </w:rPr>
        <w:t>作斜支撑。对于外壁则在内部距壁边</w:t>
      </w:r>
      <w:r>
        <w:rPr>
          <w:rFonts w:ascii="宋体" w:hAnsi="宋体" w:hint="eastAsia"/>
          <w:szCs w:val="21"/>
        </w:rPr>
        <w:t>2</w:t>
      </w:r>
      <w:r>
        <w:rPr>
          <w:rFonts w:ascii="宋体" w:hAnsi="宋体"/>
          <w:szCs w:val="21"/>
        </w:rPr>
        <w:t>m</w:t>
      </w:r>
      <w:r>
        <w:rPr>
          <w:rFonts w:ascii="宋体" w:hAnsi="宋体" w:hint="eastAsia"/>
          <w:szCs w:val="21"/>
        </w:rPr>
        <w:t>按间距</w:t>
      </w:r>
      <w:r>
        <w:rPr>
          <w:rFonts w:ascii="宋体" w:hAnsi="宋体" w:hint="eastAsia"/>
          <w:szCs w:val="21"/>
        </w:rPr>
        <w:t>1500</w:t>
      </w:r>
      <w:r>
        <w:rPr>
          <w:rFonts w:ascii="宋体" w:hAnsi="宋体"/>
          <w:szCs w:val="21"/>
        </w:rPr>
        <w:t>mm</w:t>
      </w:r>
      <w:r>
        <w:rPr>
          <w:rFonts w:ascii="宋体" w:hAnsi="宋体" w:hint="eastAsia"/>
          <w:szCs w:val="21"/>
        </w:rPr>
        <w:t>增设φ</w:t>
      </w:r>
      <w:r>
        <w:rPr>
          <w:rFonts w:ascii="宋体" w:hAnsi="宋体" w:hint="eastAsia"/>
          <w:szCs w:val="21"/>
        </w:rPr>
        <w:t>25</w:t>
      </w:r>
      <w:r>
        <w:rPr>
          <w:rFonts w:ascii="宋体" w:hAnsi="宋体" w:hint="eastAsia"/>
          <w:szCs w:val="21"/>
        </w:rPr>
        <w:t>地锚，用微调及φ</w:t>
      </w:r>
      <w:r>
        <w:rPr>
          <w:rFonts w:ascii="宋体" w:hAnsi="宋体" w:hint="eastAsia"/>
          <w:szCs w:val="21"/>
        </w:rPr>
        <w:t>48.3</w:t>
      </w:r>
      <w:r>
        <w:rPr>
          <w:rFonts w:ascii="宋体" w:hAnsi="宋体" w:hint="eastAsia"/>
          <w:szCs w:val="21"/>
        </w:rPr>
        <w:t>钢管斜顶墙模板横檩条。并用φ</w:t>
      </w:r>
      <w:r>
        <w:rPr>
          <w:rFonts w:ascii="宋体" w:hAnsi="宋体" w:hint="eastAsia"/>
          <w:szCs w:val="21"/>
        </w:rPr>
        <w:t>12</w:t>
      </w:r>
      <w:r>
        <w:rPr>
          <w:rFonts w:ascii="宋体" w:hAnsi="宋体" w:hint="eastAsia"/>
          <w:szCs w:val="21"/>
        </w:rPr>
        <w:t>可调钢丝绳上下二道，</w:t>
      </w:r>
      <w:r>
        <w:rPr>
          <w:rFonts w:ascii="宋体" w:hAnsi="宋体" w:hint="eastAsia"/>
          <w:szCs w:val="21"/>
        </w:rPr>
        <w:t xml:space="preserve"> </w:t>
      </w:r>
      <w:r>
        <w:rPr>
          <w:rFonts w:ascii="宋体" w:hAnsi="宋体" w:hint="eastAsia"/>
          <w:szCs w:val="21"/>
        </w:rPr>
        <w:t>一端拉紧横檩条，另端拉结地锚，以此方式来保证混凝土墙模板有可靠的“拉”、“顶”措施。</w:t>
      </w:r>
    </w:p>
    <w:p w:rsidR="00E566D5">
      <w:pPr>
        <w:pStyle w:val="Normal0"/>
        <w:spacing w:line="276" w:lineRule="auto"/>
        <w:jc w:val="center"/>
        <w:rPr>
          <w:rFonts w:ascii="宋体" w:hAnsi="宋体"/>
          <w:szCs w:val="21"/>
        </w:rPr>
      </w:pPr>
      <w:r>
        <w:rPr>
          <w:rFonts w:ascii="宋体" w:hAnsi="宋体"/>
          <w:szCs w:val="21"/>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i1026" type="#_x0000_t75" style="width:244.5pt;height:284.25pt;mso-position-horizontal-relative:page;mso-position-vertical-relative:page;mso-wrap-style:square">
            <v:imagedata r:id="rId5" o:title=""/>
          </v:shape>
        </w:pict>
      </w:r>
    </w:p>
    <w:p w:rsidR="00E566D5">
      <w:pPr>
        <w:pStyle w:val="Title"/>
        <w:spacing w:line="276" w:lineRule="auto"/>
        <w:rPr>
          <w:rFonts w:ascii="宋体" w:hAnsi="宋体"/>
          <w:bCs w:val="0"/>
          <w:sz w:val="21"/>
          <w:szCs w:val="21"/>
        </w:rPr>
      </w:pPr>
      <w:bookmarkStart w:id="9" w:name="_Toc344127519"/>
      <w:r>
        <w:rPr>
          <w:rFonts w:ascii="宋体" w:hAnsi="宋体" w:hint="eastAsia"/>
          <w:bCs w:val="0"/>
          <w:sz w:val="21"/>
          <w:szCs w:val="21"/>
        </w:rPr>
        <w:t xml:space="preserve">3.3 </w:t>
      </w:r>
      <w:r>
        <w:rPr>
          <w:rFonts w:ascii="宋体" w:hAnsi="宋体" w:hint="eastAsia"/>
          <w:bCs w:val="0"/>
          <w:sz w:val="21"/>
          <w:szCs w:val="21"/>
        </w:rPr>
        <w:t>　　柱模板安装</w:t>
      </w:r>
      <w:bookmarkEnd w:id="9"/>
    </w:p>
    <w:p w:rsidR="00E566D5">
      <w:pPr>
        <w:pStyle w:val="Normal0"/>
        <w:spacing w:line="276" w:lineRule="auto"/>
        <w:rPr>
          <w:rFonts w:ascii="宋体" w:hAnsi="宋体"/>
          <w:szCs w:val="21"/>
        </w:rPr>
      </w:pPr>
      <w:r>
        <w:rPr>
          <w:rFonts w:ascii="宋体" w:hAnsi="宋体" w:hint="eastAsia"/>
          <w:szCs w:val="21"/>
        </w:rPr>
        <w:t xml:space="preserve">3.3.1   </w:t>
      </w:r>
      <w:r>
        <w:rPr>
          <w:rFonts w:ascii="宋体" w:hAnsi="宋体" w:hint="eastAsia"/>
          <w:szCs w:val="21"/>
        </w:rPr>
        <w:t>柱模板由面板、柱箍、支撑三部分组成。首先按图尺寸制作柱侧模板，外侧板宽度要加大两倍内侧板的板厚。压脚板要按放线位置钉好，然后再安装柱模板，面板采用</w:t>
      </w:r>
      <w:r>
        <w:rPr>
          <w:rFonts w:ascii="宋体" w:hAnsi="宋体" w:hint="eastAsia"/>
          <w:szCs w:val="21"/>
        </w:rPr>
        <w:t>18mm</w:t>
      </w:r>
      <w:r>
        <w:rPr>
          <w:rFonts w:ascii="宋体" w:hAnsi="宋体" w:hint="eastAsia"/>
          <w:szCs w:val="21"/>
        </w:rPr>
        <w:t>厚耐水夹板，用</w:t>
      </w:r>
      <w:r>
        <w:rPr>
          <w:rFonts w:ascii="宋体" w:hAnsi="宋体" w:hint="eastAsia"/>
          <w:szCs w:val="21"/>
        </w:rPr>
        <w:t>60</w:t>
      </w:r>
      <w:r>
        <w:rPr>
          <w:rFonts w:ascii="宋体" w:hAnsi="宋体" w:hint="eastAsia"/>
          <w:szCs w:val="21"/>
        </w:rPr>
        <w:t>×</w:t>
      </w:r>
      <w:r>
        <w:rPr>
          <w:rFonts w:ascii="宋体" w:hAnsi="宋体" w:hint="eastAsia"/>
          <w:szCs w:val="21"/>
        </w:rPr>
        <w:t>60</w:t>
      </w:r>
      <w:r>
        <w:rPr>
          <w:rFonts w:ascii="宋体" w:hAnsi="宋体" w:hint="eastAsia"/>
          <w:szCs w:val="21"/>
        </w:rPr>
        <w:t>木枋做竖楞，背枋的净间距不大于</w:t>
      </w:r>
      <w:r>
        <w:rPr>
          <w:rFonts w:ascii="宋体" w:hAnsi="宋体" w:hint="eastAsia"/>
          <w:szCs w:val="21"/>
        </w:rPr>
        <w:t>230</w:t>
      </w:r>
      <w:r>
        <w:rPr>
          <w:rFonts w:ascii="宋体" w:hAnsi="宋体"/>
          <w:szCs w:val="21"/>
        </w:rPr>
        <w:t>mm</w:t>
      </w:r>
      <w:r>
        <w:rPr>
          <w:rFonts w:ascii="宋体" w:hAnsi="宋体" w:hint="eastAsia"/>
          <w:szCs w:val="21"/>
        </w:rPr>
        <w:t>。四向采用φ</w:t>
      </w:r>
      <w:r>
        <w:rPr>
          <w:rFonts w:ascii="宋体" w:hAnsi="宋体" w:hint="eastAsia"/>
          <w:szCs w:val="21"/>
        </w:rPr>
        <w:t>48.3</w:t>
      </w:r>
      <w:r>
        <w:rPr>
          <w:rFonts w:ascii="宋体" w:hAnsi="宋体" w:hint="eastAsia"/>
          <w:szCs w:val="21"/>
        </w:rPr>
        <w:t>钢管作斜撑，每侧两根，并按要求校正垂直度及柱顶对角线。</w:t>
      </w:r>
    </w:p>
    <w:p w:rsidR="00E566D5">
      <w:pPr>
        <w:pStyle w:val="Normal0"/>
        <w:spacing w:line="276" w:lineRule="auto"/>
        <w:rPr>
          <w:rFonts w:ascii="宋体" w:hAnsi="宋体"/>
          <w:szCs w:val="21"/>
        </w:rPr>
      </w:pPr>
      <w:r>
        <w:rPr>
          <w:rFonts w:ascii="宋体" w:hAnsi="宋体" w:hint="eastAsia"/>
          <w:szCs w:val="21"/>
        </w:rPr>
        <w:t xml:space="preserve">3.3.2   </w:t>
      </w:r>
      <w:r>
        <w:rPr>
          <w:rFonts w:ascii="宋体" w:hAnsi="宋体" w:hint="eastAsia"/>
          <w:szCs w:val="21"/>
        </w:rPr>
        <w:t>用</w:t>
      </w:r>
      <w:r>
        <w:rPr>
          <w:rFonts w:ascii="宋体" w:hAnsi="宋体" w:hint="eastAsia"/>
          <w:szCs w:val="21"/>
        </w:rPr>
        <w:t>60</w:t>
      </w:r>
      <w:r>
        <w:rPr>
          <w:rFonts w:ascii="宋体" w:hAnsi="宋体" w:hint="eastAsia"/>
          <w:szCs w:val="21"/>
        </w:rPr>
        <w:t>×</w:t>
      </w:r>
      <w:r>
        <w:rPr>
          <w:rFonts w:ascii="宋体" w:hAnsi="宋体" w:hint="eastAsia"/>
          <w:szCs w:val="21"/>
        </w:rPr>
        <w:t>60mm</w:t>
      </w:r>
      <w:r>
        <w:rPr>
          <w:rFonts w:ascii="宋体" w:hAnsi="宋体" w:hint="eastAsia"/>
          <w:szCs w:val="21"/>
        </w:rPr>
        <w:t>木枋作柱箍，离地面</w:t>
      </w:r>
      <w:r>
        <w:rPr>
          <w:rFonts w:ascii="宋体" w:hAnsi="宋体" w:hint="eastAsia"/>
          <w:szCs w:val="21"/>
        </w:rPr>
        <w:t>150</w:t>
      </w:r>
      <w:r>
        <w:rPr>
          <w:rFonts w:ascii="宋体" w:hAnsi="宋体"/>
          <w:szCs w:val="21"/>
        </w:rPr>
        <w:t>mm</w:t>
      </w:r>
      <w:r>
        <w:rPr>
          <w:rFonts w:ascii="宋体" w:hAnsi="宋体" w:hint="eastAsia"/>
          <w:szCs w:val="21"/>
        </w:rPr>
        <w:t>设第一道柱箍，且每隔</w:t>
      </w:r>
      <w:r>
        <w:rPr>
          <w:rFonts w:ascii="宋体" w:hAnsi="宋体" w:hint="eastAsia"/>
          <w:szCs w:val="21"/>
        </w:rPr>
        <w:t>300</w:t>
      </w:r>
      <w:r>
        <w:rPr>
          <w:rFonts w:ascii="宋体" w:hAnsi="宋体"/>
          <w:szCs w:val="21"/>
        </w:rPr>
        <w:t>mm</w:t>
      </w:r>
      <w:r>
        <w:rPr>
          <w:rFonts w:ascii="宋体" w:hAnsi="宋体" w:hint="eastAsia"/>
          <w:szCs w:val="21"/>
        </w:rPr>
        <w:t>设一道柱箍，当柱边长</w:t>
      </w:r>
      <w:r>
        <w:rPr>
          <w:rFonts w:ascii="宋体" w:hAnsi="宋体"/>
          <w:szCs w:val="21"/>
        </w:rPr>
        <w:t>≥</w:t>
      </w:r>
      <w:r>
        <w:rPr>
          <w:rFonts w:ascii="宋体" w:hAnsi="宋体" w:hint="eastAsia"/>
          <w:szCs w:val="21"/>
        </w:rPr>
        <w:t>800</w:t>
      </w:r>
      <w:r>
        <w:rPr>
          <w:rFonts w:ascii="宋体" w:hAnsi="宋体"/>
          <w:szCs w:val="21"/>
        </w:rPr>
        <w:t>mm</w:t>
      </w:r>
      <w:r>
        <w:rPr>
          <w:rFonts w:ascii="宋体" w:hAnsi="宋体" w:hint="eastAsia"/>
          <w:szCs w:val="21"/>
        </w:rPr>
        <w:t>时中间增设</w:t>
      </w:r>
      <w:r>
        <w:rPr>
          <w:rFonts w:ascii="宋体" w:hAnsi="宋体" w:hint="eastAsia"/>
          <w:szCs w:val="21"/>
        </w:rPr>
        <w:t>1</w:t>
      </w:r>
      <w:r>
        <w:rPr>
          <w:rFonts w:ascii="宋体" w:hAnsi="宋体" w:hint="eastAsia"/>
          <w:szCs w:val="21"/>
        </w:rPr>
        <w:t>道</w:t>
      </w:r>
      <w:r>
        <w:rPr>
          <w:rFonts w:ascii="宋体" w:hAnsi="宋体"/>
          <w:szCs w:val="21"/>
        </w:rPr>
        <w:t>Ф</w:t>
      </w:r>
      <w:r>
        <w:rPr>
          <w:rFonts w:ascii="宋体" w:hAnsi="宋体" w:hint="eastAsia"/>
          <w:szCs w:val="21"/>
        </w:rPr>
        <w:t>12</w:t>
      </w:r>
      <w:r>
        <w:rPr>
          <w:rFonts w:ascii="宋体" w:hAnsi="宋体" w:hint="eastAsia"/>
          <w:szCs w:val="21"/>
        </w:rPr>
        <w:t>对拉螺杆，当柱边长</w:t>
      </w:r>
      <w:r>
        <w:rPr>
          <w:rFonts w:ascii="宋体" w:hAnsi="宋体"/>
          <w:szCs w:val="21"/>
        </w:rPr>
        <w:t>≥</w:t>
      </w:r>
      <w:r>
        <w:rPr>
          <w:rFonts w:ascii="宋体" w:hAnsi="宋体" w:hint="eastAsia"/>
          <w:szCs w:val="21"/>
        </w:rPr>
        <w:t>1300</w:t>
      </w:r>
      <w:r>
        <w:rPr>
          <w:rFonts w:ascii="宋体" w:hAnsi="宋体"/>
          <w:szCs w:val="21"/>
        </w:rPr>
        <w:t>mm</w:t>
      </w:r>
      <w:r>
        <w:rPr>
          <w:rFonts w:ascii="宋体" w:hAnsi="宋体" w:hint="eastAsia"/>
          <w:szCs w:val="21"/>
        </w:rPr>
        <w:t>时中间增设两条</w:t>
      </w:r>
      <w:r>
        <w:rPr>
          <w:rFonts w:ascii="宋体" w:hAnsi="宋体"/>
          <w:szCs w:val="21"/>
        </w:rPr>
        <w:t>Ф</w:t>
      </w:r>
      <w:r>
        <w:rPr>
          <w:rFonts w:ascii="宋体" w:hAnsi="宋体" w:hint="eastAsia"/>
          <w:szCs w:val="21"/>
        </w:rPr>
        <w:t>12</w:t>
      </w:r>
      <w:r>
        <w:rPr>
          <w:rFonts w:ascii="宋体" w:hAnsi="宋体" w:hint="eastAsia"/>
          <w:szCs w:val="21"/>
        </w:rPr>
        <w:t>对拉螺杆，螺杆间距同柱箍间距，并在柱箍外侧每边增设</w:t>
      </w:r>
      <w:r>
        <w:rPr>
          <w:rFonts w:ascii="宋体" w:hAnsi="宋体" w:hint="eastAsia"/>
          <w:szCs w:val="21"/>
        </w:rPr>
        <w:t>2</w:t>
      </w:r>
      <w:r>
        <w:rPr>
          <w:rFonts w:ascii="宋体" w:hAnsi="宋体" w:hint="eastAsia"/>
          <w:szCs w:val="21"/>
        </w:rPr>
        <w:t>根竖向φ</w:t>
      </w:r>
      <w:r>
        <w:rPr>
          <w:rFonts w:ascii="宋体" w:hAnsi="宋体"/>
          <w:szCs w:val="21"/>
        </w:rPr>
        <w:t>48</w:t>
      </w:r>
      <w:r>
        <w:rPr>
          <w:rFonts w:ascii="宋体" w:hAnsi="宋体" w:hint="eastAsia"/>
          <w:szCs w:val="21"/>
        </w:rPr>
        <w:t>.3</w:t>
      </w:r>
      <w:r>
        <w:rPr>
          <w:rFonts w:ascii="宋体" w:hAnsi="宋体" w:hint="eastAsia"/>
          <w:szCs w:val="21"/>
        </w:rPr>
        <w:t>钢管，用螺杆加木枋垫拉紧。</w:t>
      </w:r>
    </w:p>
    <w:p w:rsidR="00E566D5">
      <w:pPr>
        <w:pStyle w:val="Normal0"/>
        <w:spacing w:line="276" w:lineRule="auto"/>
        <w:rPr>
          <w:rFonts w:ascii="宋体" w:hAnsi="宋体"/>
          <w:szCs w:val="21"/>
        </w:rPr>
        <w:sectPr>
          <w:type w:val="nextPage"/>
          <w:pgSz w:w="11906" w:h="16838"/>
          <w:pgMar w:top="1134" w:right="1134" w:bottom="1134" w:left="1418" w:header="851" w:footer="992" w:gutter="0"/>
          <w:pgNumType w:start="4"/>
          <w:cols w:space="708"/>
          <w:titlePg w:val="0"/>
          <w:docGrid w:type="lines" w:linePitch="312"/>
        </w:sectPr>
      </w:pPr>
      <w:r>
        <w:rPr>
          <w:rFonts w:ascii="宋体" w:hAnsi="宋体" w:hint="eastAsia"/>
          <w:szCs w:val="21"/>
        </w:rPr>
        <w:t xml:space="preserve">3.3.3   </w:t>
      </w:r>
      <w:r>
        <w:rPr>
          <w:rFonts w:ascii="宋体" w:hAnsi="宋体" w:hint="eastAsia"/>
          <w:szCs w:val="21"/>
        </w:rPr>
        <w:t>为保证柱模板四边角不出现变形、裂口，以及柱角垂直，安装柱模板时在模板四边角外侧均加设一条</w:t>
      </w:r>
      <w:r>
        <w:rPr>
          <w:rFonts w:ascii="宋体" w:hAnsi="宋体" w:hint="eastAsia"/>
          <w:szCs w:val="21"/>
        </w:rPr>
        <w:t>L30</w:t>
      </w:r>
      <w:r>
        <w:rPr>
          <w:rFonts w:ascii="宋体" w:hAnsi="宋体" w:hint="eastAsia"/>
          <w:szCs w:val="21"/>
        </w:rPr>
        <w:t>×</w:t>
      </w:r>
      <w:r>
        <w:rPr>
          <w:rFonts w:ascii="宋体" w:hAnsi="宋体" w:hint="eastAsia"/>
          <w:szCs w:val="21"/>
        </w:rPr>
        <w:t>30</w:t>
      </w:r>
      <w:r>
        <w:rPr>
          <w:rFonts w:ascii="宋体" w:hAnsi="宋体" w:hint="eastAsia"/>
          <w:szCs w:val="21"/>
        </w:rPr>
        <w:t>×</w:t>
      </w:r>
      <w:r>
        <w:rPr>
          <w:rFonts w:ascii="宋体" w:hAnsi="宋体" w:hint="eastAsia"/>
          <w:szCs w:val="21"/>
        </w:rPr>
        <w:t>5</w:t>
      </w:r>
      <w:r>
        <w:rPr>
          <w:rFonts w:ascii="宋体" w:hAnsi="宋体" w:hint="eastAsia"/>
          <w:szCs w:val="21"/>
        </w:rPr>
        <w:t>角钢，长度与搭模高度相同。</w:t>
      </w:r>
    </w:p>
    <w:p w:rsidR="00E566D5">
      <w:pPr>
        <w:pStyle w:val="Normal0"/>
        <w:spacing w:line="276" w:lineRule="auto"/>
        <w:rPr>
          <w:rFonts w:ascii="宋体" w:hAnsi="宋体"/>
          <w:szCs w:val="21"/>
        </w:rPr>
      </w:pPr>
      <w:r>
        <w:rPr>
          <w:rFonts w:ascii="宋体" w:hAnsi="宋体" w:hint="eastAsia"/>
          <w:szCs w:val="21"/>
        </w:rPr>
        <w:t xml:space="preserve">3.3.4   </w:t>
      </w:r>
      <w:r>
        <w:rPr>
          <w:rFonts w:ascii="宋体" w:hAnsi="宋体" w:hint="eastAsia"/>
          <w:szCs w:val="21"/>
        </w:rPr>
        <w:t>与剪力墙在一起的连体柱，各边均用φ</w:t>
      </w:r>
      <w:r>
        <w:rPr>
          <w:rFonts w:ascii="宋体" w:hAnsi="宋体" w:hint="eastAsia"/>
          <w:szCs w:val="21"/>
        </w:rPr>
        <w:t>12</w:t>
      </w:r>
      <w:r>
        <w:rPr>
          <w:rFonts w:ascii="宋体" w:hAnsi="宋体" w:hint="eastAsia"/>
          <w:szCs w:val="21"/>
        </w:rPr>
        <w:t>对拉螺杆加木枋拉结固定，保证其阴阳角的垂直和平整，阴角处加木枋限位固定。</w:t>
      </w:r>
    </w:p>
    <w:p w:rsidR="00E566D5">
      <w:pPr>
        <w:pStyle w:val="Title"/>
        <w:spacing w:line="276" w:lineRule="auto"/>
        <w:rPr>
          <w:rFonts w:ascii="宋体" w:hAnsi="宋体"/>
          <w:bCs w:val="0"/>
          <w:sz w:val="21"/>
          <w:szCs w:val="21"/>
        </w:rPr>
      </w:pPr>
      <w:bookmarkStart w:id="10" w:name="_Toc344127520"/>
      <w:bookmarkStart w:id="11" w:name="_Hlt473449301"/>
      <w:r>
        <w:rPr>
          <w:rFonts w:ascii="宋体" w:hAnsi="宋体" w:hint="eastAsia"/>
          <w:bCs w:val="0"/>
          <w:sz w:val="21"/>
          <w:szCs w:val="21"/>
        </w:rPr>
        <w:t xml:space="preserve">3.4 </w:t>
      </w:r>
      <w:r>
        <w:rPr>
          <w:rFonts w:ascii="宋体" w:hAnsi="宋体" w:hint="eastAsia"/>
          <w:bCs w:val="0"/>
          <w:sz w:val="21"/>
          <w:szCs w:val="21"/>
        </w:rPr>
        <w:t>　　梁模板安装</w:t>
      </w:r>
      <w:bookmarkEnd w:id="10"/>
    </w:p>
    <w:bookmarkEnd w:id="11"/>
    <w:p w:rsidR="00E566D5">
      <w:pPr>
        <w:pStyle w:val="Normal0"/>
        <w:spacing w:line="276" w:lineRule="auto"/>
        <w:rPr>
          <w:rFonts w:ascii="宋体" w:hAnsi="宋体"/>
          <w:szCs w:val="21"/>
        </w:rPr>
      </w:pPr>
      <w:r>
        <w:rPr>
          <w:rFonts w:ascii="宋体" w:hAnsi="宋体" w:hint="eastAsia"/>
          <w:szCs w:val="21"/>
        </w:rPr>
        <w:t>3.4.1</w:t>
      </w:r>
      <w:r>
        <w:rPr>
          <w:rFonts w:ascii="宋体" w:hAnsi="宋体" w:hint="eastAsia"/>
          <w:szCs w:val="21"/>
        </w:rPr>
        <w:t>一般梁模板安装</w:t>
      </w:r>
    </w:p>
    <w:p w:rsidR="00E566D5">
      <w:pPr>
        <w:pStyle w:val="Normal0"/>
        <w:spacing w:line="276" w:lineRule="auto"/>
        <w:rPr>
          <w:rFonts w:ascii="宋体" w:hAnsi="宋体"/>
          <w:szCs w:val="21"/>
        </w:rPr>
      </w:pPr>
      <w:r>
        <w:rPr>
          <w:rFonts w:ascii="宋体" w:hAnsi="宋体" w:hint="eastAsia"/>
          <w:szCs w:val="21"/>
        </w:rPr>
        <w:t>3.4.1.</w:t>
      </w:r>
      <w:r>
        <w:rPr>
          <w:rFonts w:ascii="宋体" w:hAnsi="宋体"/>
          <w:szCs w:val="21"/>
        </w:rPr>
        <w:t>1</w:t>
      </w:r>
      <w:r>
        <w:rPr>
          <w:rFonts w:ascii="宋体" w:hAnsi="宋体" w:hint="eastAsia"/>
          <w:szCs w:val="21"/>
        </w:rPr>
        <w:t xml:space="preserve">   </w:t>
      </w:r>
      <w:r>
        <w:rPr>
          <w:rFonts w:ascii="宋体" w:hAnsi="宋体" w:hint="eastAsia"/>
          <w:szCs w:val="21"/>
        </w:rPr>
        <w:t>梁模板主要由侧板、底板、钢管架、垫木等组成。</w:t>
      </w:r>
    </w:p>
    <w:p w:rsidR="00E566D5">
      <w:pPr>
        <w:pStyle w:val="Normal0"/>
        <w:spacing w:line="276" w:lineRule="auto"/>
        <w:rPr>
          <w:rFonts w:ascii="宋体" w:hAnsi="宋体"/>
          <w:szCs w:val="21"/>
        </w:rPr>
      </w:pPr>
      <w:r>
        <w:rPr>
          <w:rFonts w:ascii="宋体" w:hAnsi="宋体" w:hint="eastAsia"/>
          <w:szCs w:val="21"/>
        </w:rPr>
        <w:t>3.4.1.</w:t>
      </w:r>
      <w:r>
        <w:rPr>
          <w:rFonts w:ascii="宋体" w:hAnsi="宋体"/>
          <w:szCs w:val="21"/>
        </w:rPr>
        <w:t>2</w:t>
      </w:r>
      <w:r>
        <w:rPr>
          <w:rFonts w:ascii="宋体" w:hAnsi="宋体" w:hint="eastAsia"/>
          <w:szCs w:val="21"/>
        </w:rPr>
        <w:t xml:space="preserve">   </w:t>
      </w:r>
      <w:r>
        <w:rPr>
          <w:rFonts w:ascii="宋体" w:hAnsi="宋体" w:hint="eastAsia"/>
          <w:szCs w:val="21"/>
        </w:rPr>
        <w:t>根据已标明的轴线及平水线，钉柱头模板，按设计标高调整支柱的标高，然后安装梁底模板，并拉线控制，当梁跨度≥</w:t>
      </w:r>
      <w:r>
        <w:rPr>
          <w:rFonts w:ascii="宋体" w:hAnsi="宋体" w:hint="eastAsia"/>
          <w:szCs w:val="21"/>
        </w:rPr>
        <w:t>4</w:t>
      </w:r>
      <w:r>
        <w:rPr>
          <w:rFonts w:ascii="宋体" w:hAnsi="宋体" w:hint="eastAsia"/>
          <w:szCs w:val="21"/>
        </w:rPr>
        <w:t>时，跨中梁底处应按跨度的</w:t>
      </w:r>
      <w:r>
        <w:rPr>
          <w:rFonts w:ascii="宋体" w:hAnsi="宋体" w:hint="eastAsia"/>
          <w:szCs w:val="21"/>
        </w:rPr>
        <w:t>1</w:t>
      </w:r>
      <w:r>
        <w:rPr>
          <w:rFonts w:ascii="宋体" w:hAnsi="宋体"/>
          <w:szCs w:val="21"/>
        </w:rPr>
        <w:t>/</w:t>
      </w:r>
      <w:r>
        <w:rPr>
          <w:rFonts w:ascii="宋体" w:hAnsi="宋体" w:hint="eastAsia"/>
          <w:szCs w:val="21"/>
        </w:rPr>
        <w:t>1000</w:t>
      </w:r>
      <w:r>
        <w:rPr>
          <w:rFonts w:ascii="宋体" w:hAnsi="宋体" w:hint="eastAsia"/>
          <w:szCs w:val="21"/>
        </w:rPr>
        <w:t>～</w:t>
      </w:r>
      <w:r>
        <w:rPr>
          <w:rFonts w:ascii="宋体" w:hAnsi="宋体" w:hint="eastAsia"/>
          <w:szCs w:val="21"/>
        </w:rPr>
        <w:t>3</w:t>
      </w:r>
      <w:r>
        <w:rPr>
          <w:rFonts w:ascii="宋体" w:hAnsi="宋体"/>
          <w:szCs w:val="21"/>
        </w:rPr>
        <w:t>/</w:t>
      </w:r>
      <w:r>
        <w:rPr>
          <w:rFonts w:ascii="宋体" w:hAnsi="宋体" w:hint="eastAsia"/>
          <w:szCs w:val="21"/>
        </w:rPr>
        <w:t>1000</w:t>
      </w:r>
      <w:r>
        <w:rPr>
          <w:rFonts w:ascii="宋体" w:hAnsi="宋体" w:hint="eastAsia"/>
          <w:szCs w:val="21"/>
        </w:rPr>
        <w:t>起拱。主次梁交接时，先主梁起拱，后次梁起拱。</w:t>
      </w:r>
    </w:p>
    <w:p w:rsidR="00E566D5">
      <w:pPr>
        <w:pStyle w:val="Normal0"/>
        <w:spacing w:line="276" w:lineRule="auto"/>
        <w:rPr>
          <w:rFonts w:ascii="宋体" w:hAnsi="宋体"/>
          <w:szCs w:val="21"/>
        </w:rPr>
      </w:pPr>
      <w:r>
        <w:rPr>
          <w:rFonts w:ascii="宋体" w:hAnsi="宋体" w:hint="eastAsia"/>
          <w:szCs w:val="21"/>
        </w:rPr>
        <w:t>3.4.1.</w:t>
      </w:r>
      <w:r>
        <w:rPr>
          <w:rFonts w:ascii="宋体" w:hAnsi="宋体"/>
          <w:szCs w:val="21"/>
        </w:rPr>
        <w:t>3</w:t>
      </w:r>
      <w:r>
        <w:rPr>
          <w:rFonts w:ascii="宋体" w:hAnsi="宋体" w:hint="eastAsia"/>
          <w:szCs w:val="21"/>
        </w:rPr>
        <w:t xml:space="preserve">   </w:t>
      </w:r>
      <w:r>
        <w:rPr>
          <w:rFonts w:ascii="宋体" w:hAnsi="宋体" w:hint="eastAsia"/>
          <w:szCs w:val="21"/>
        </w:rPr>
        <w:t>梁底顶架按钢管脚手架，在钢管面铺设</w:t>
      </w:r>
      <w:r>
        <w:rPr>
          <w:rFonts w:ascii="宋体" w:hAnsi="宋体" w:hint="eastAsia"/>
          <w:szCs w:val="21"/>
        </w:rPr>
        <w:t>60</w:t>
      </w:r>
      <w:r>
        <w:rPr>
          <w:rFonts w:ascii="宋体" w:hAnsi="宋体" w:hint="eastAsia"/>
          <w:szCs w:val="21"/>
        </w:rPr>
        <w:t>×</w:t>
      </w:r>
      <w:r>
        <w:rPr>
          <w:rFonts w:ascii="宋体" w:hAnsi="宋体" w:hint="eastAsia"/>
          <w:szCs w:val="21"/>
        </w:rPr>
        <w:t>60</w:t>
      </w:r>
      <w:r>
        <w:rPr>
          <w:rFonts w:ascii="宋体" w:hAnsi="宋体" w:hint="eastAsia"/>
          <w:szCs w:val="21"/>
        </w:rPr>
        <w:t>＠</w:t>
      </w:r>
      <w:r>
        <w:rPr>
          <w:rFonts w:ascii="宋体" w:hAnsi="宋体" w:hint="eastAsia"/>
          <w:szCs w:val="21"/>
        </w:rPr>
        <w:t>300</w:t>
      </w:r>
      <w:r>
        <w:rPr>
          <w:rFonts w:ascii="宋体" w:hAnsi="宋体" w:hint="eastAsia"/>
          <w:szCs w:val="21"/>
        </w:rPr>
        <w:t>木枋为垫木，垫木上铺钉</w:t>
      </w:r>
      <w:r>
        <w:rPr>
          <w:rFonts w:ascii="宋体" w:hAnsi="宋体" w:hint="eastAsia"/>
          <w:szCs w:val="21"/>
        </w:rPr>
        <w:t>18mm</w:t>
      </w:r>
      <w:r>
        <w:rPr>
          <w:rFonts w:ascii="宋体" w:hAnsi="宋体" w:hint="eastAsia"/>
          <w:szCs w:val="21"/>
        </w:rPr>
        <w:t>厚夹板为梁底板，两侧设</w:t>
      </w:r>
      <w:r>
        <w:rPr>
          <w:rFonts w:ascii="宋体" w:hAnsi="宋体" w:hint="eastAsia"/>
          <w:szCs w:val="21"/>
        </w:rPr>
        <w:t>18mm</w:t>
      </w:r>
      <w:r>
        <w:rPr>
          <w:rFonts w:ascii="宋体" w:hAnsi="宋体" w:hint="eastAsia"/>
          <w:szCs w:val="21"/>
        </w:rPr>
        <w:t>厚夹板为梁侧板，选用</w:t>
      </w:r>
      <w:r>
        <w:rPr>
          <w:rFonts w:ascii="宋体" w:hAnsi="宋体" w:hint="eastAsia"/>
          <w:szCs w:val="21"/>
        </w:rPr>
        <w:t>60</w:t>
      </w:r>
      <w:r>
        <w:rPr>
          <w:rFonts w:ascii="宋体" w:hAnsi="宋体" w:hint="eastAsia"/>
          <w:szCs w:val="21"/>
        </w:rPr>
        <w:t>×</w:t>
      </w:r>
      <w:r>
        <w:rPr>
          <w:rFonts w:ascii="宋体" w:hAnsi="宋体" w:hint="eastAsia"/>
          <w:szCs w:val="21"/>
        </w:rPr>
        <w:t>60</w:t>
      </w:r>
      <w:r>
        <w:rPr>
          <w:rFonts w:ascii="宋体" w:hAnsi="宋体"/>
          <w:szCs w:val="21"/>
        </w:rPr>
        <w:t>mm</w:t>
      </w:r>
      <w:r>
        <w:rPr>
          <w:rFonts w:ascii="宋体" w:hAnsi="宋体" w:hint="eastAsia"/>
          <w:szCs w:val="21"/>
        </w:rPr>
        <w:t>木枋间距</w:t>
      </w:r>
      <w:r>
        <w:rPr>
          <w:rFonts w:ascii="宋体" w:hAnsi="宋体" w:hint="eastAsia"/>
          <w:szCs w:val="21"/>
        </w:rPr>
        <w:t>400</w:t>
      </w:r>
      <w:r>
        <w:rPr>
          <w:rFonts w:ascii="宋体" w:hAnsi="宋体"/>
          <w:szCs w:val="21"/>
        </w:rPr>
        <w:t>mm</w:t>
      </w:r>
      <w:r>
        <w:rPr>
          <w:rFonts w:ascii="宋体" w:hAnsi="宋体" w:hint="eastAsia"/>
          <w:szCs w:val="21"/>
        </w:rPr>
        <w:t>～</w:t>
      </w:r>
      <w:r>
        <w:rPr>
          <w:rFonts w:ascii="宋体" w:hAnsi="宋体" w:hint="eastAsia"/>
          <w:szCs w:val="21"/>
        </w:rPr>
        <w:t>500mm</w:t>
      </w:r>
      <w:r>
        <w:rPr>
          <w:rFonts w:ascii="宋体" w:hAnsi="宋体" w:hint="eastAsia"/>
          <w:szCs w:val="21"/>
        </w:rPr>
        <w:t>作竖向檩条。檩条用直边板压脚，用直边板或夹板＠</w:t>
      </w:r>
      <w:r>
        <w:rPr>
          <w:rFonts w:ascii="宋体" w:hAnsi="宋体" w:hint="eastAsia"/>
          <w:szCs w:val="21"/>
        </w:rPr>
        <w:t>500mm</w:t>
      </w:r>
      <w:r>
        <w:rPr>
          <w:rFonts w:ascii="宋体" w:hAnsi="宋体" w:hint="eastAsia"/>
          <w:szCs w:val="21"/>
        </w:rPr>
        <w:t>作</w:t>
      </w:r>
      <w:r>
        <w:rPr>
          <w:rFonts w:ascii="宋体" w:hAnsi="宋体" w:hint="eastAsia"/>
          <w:szCs w:val="21"/>
        </w:rPr>
        <w:t>45</w:t>
      </w:r>
      <w:r>
        <w:rPr>
          <w:rFonts w:ascii="宋体" w:hAnsi="宋体" w:hint="eastAsia"/>
          <w:szCs w:val="21"/>
          <w:vertAlign w:val="superscript"/>
        </w:rPr>
        <w:t>0</w:t>
      </w:r>
      <w:r>
        <w:rPr>
          <w:rFonts w:ascii="宋体" w:hAnsi="宋体" w:hint="eastAsia"/>
          <w:szCs w:val="21"/>
        </w:rPr>
        <w:t>斜支撑。</w:t>
      </w:r>
    </w:p>
    <w:p w:rsidR="00E566D5">
      <w:pPr>
        <w:pStyle w:val="Normal0"/>
        <w:spacing w:line="276" w:lineRule="auto"/>
        <w:rPr>
          <w:rFonts w:ascii="宋体" w:hAnsi="宋体"/>
          <w:szCs w:val="21"/>
        </w:rPr>
      </w:pPr>
      <w:r>
        <w:rPr>
          <w:rFonts w:ascii="宋体" w:hAnsi="宋体" w:hint="eastAsia"/>
          <w:szCs w:val="21"/>
        </w:rPr>
        <w:t xml:space="preserve">3.4.1.4   </w:t>
      </w:r>
      <w:r>
        <w:rPr>
          <w:rFonts w:ascii="宋体" w:hAnsi="宋体" w:hint="eastAsia"/>
          <w:szCs w:val="21"/>
        </w:rPr>
        <w:t>在主梁与次梁交接处，</w:t>
      </w:r>
      <w:r>
        <w:rPr>
          <w:rFonts w:ascii="宋体" w:hAnsi="宋体" w:hint="eastAsia"/>
          <w:szCs w:val="21"/>
        </w:rPr>
        <w:t>应在主梁侧板上留下缺口，用</w:t>
      </w:r>
      <w:r>
        <w:rPr>
          <w:rFonts w:ascii="宋体" w:hAnsi="宋体" w:hint="eastAsia"/>
          <w:szCs w:val="21"/>
        </w:rPr>
        <w:t>60</w:t>
      </w:r>
      <w:r>
        <w:rPr>
          <w:rFonts w:ascii="宋体" w:hAnsi="宋体" w:hint="eastAsia"/>
          <w:szCs w:val="21"/>
        </w:rPr>
        <w:t>×</w:t>
      </w:r>
      <w:r>
        <w:rPr>
          <w:rFonts w:ascii="宋体" w:hAnsi="宋体" w:hint="eastAsia"/>
          <w:szCs w:val="21"/>
        </w:rPr>
        <w:t>60</w:t>
      </w:r>
      <w:r>
        <w:rPr>
          <w:rFonts w:ascii="宋体" w:hAnsi="宋体" w:hint="eastAsia"/>
          <w:szCs w:val="21"/>
        </w:rPr>
        <w:t>木枋钉上衬口档，次梁的侧板与底板钉在衬口档上。</w:t>
      </w:r>
    </w:p>
    <w:p w:rsidR="00E566D5">
      <w:pPr>
        <w:pStyle w:val="Normal0"/>
        <w:spacing w:line="276" w:lineRule="auto"/>
        <w:rPr>
          <w:rFonts w:ascii="宋体" w:hAnsi="宋体"/>
          <w:szCs w:val="21"/>
        </w:rPr>
      </w:pPr>
      <w:r>
        <w:rPr>
          <w:rFonts w:ascii="宋体" w:hAnsi="宋体" w:hint="eastAsia"/>
          <w:szCs w:val="21"/>
        </w:rPr>
        <w:t xml:space="preserve">3.4.1.5   </w:t>
      </w:r>
      <w:r>
        <w:rPr>
          <w:rFonts w:ascii="宋体" w:hAnsi="宋体" w:hint="eastAsia"/>
          <w:szCs w:val="21"/>
        </w:rPr>
        <w:t>当梁高</w:t>
      </w:r>
      <w:r>
        <w:rPr>
          <w:rFonts w:ascii="宋体" w:hAnsi="宋体"/>
          <w:szCs w:val="21"/>
        </w:rPr>
        <w:t>≥</w:t>
      </w:r>
      <w:r>
        <w:rPr>
          <w:rFonts w:ascii="宋体" w:hAnsi="宋体" w:hint="eastAsia"/>
          <w:szCs w:val="21"/>
        </w:rPr>
        <w:t>700</w:t>
      </w:r>
      <w:r>
        <w:rPr>
          <w:rFonts w:ascii="宋体" w:hAnsi="宋体"/>
          <w:szCs w:val="21"/>
        </w:rPr>
        <w:t>mm</w:t>
      </w:r>
      <w:r>
        <w:rPr>
          <w:rFonts w:ascii="宋体" w:hAnsi="宋体" w:hint="eastAsia"/>
          <w:szCs w:val="21"/>
        </w:rPr>
        <w:t>时，在梁中部须加设一道</w:t>
      </w:r>
      <w:r>
        <w:rPr>
          <w:rFonts w:ascii="宋体" w:hAnsi="宋体" w:hint="eastAsia"/>
          <w:szCs w:val="21"/>
        </w:rPr>
        <w:t>M12</w:t>
      </w:r>
      <w:r>
        <w:rPr>
          <w:rFonts w:ascii="宋体" w:hAnsi="宋体" w:hint="eastAsia"/>
          <w:szCs w:val="21"/>
        </w:rPr>
        <w:t>＠</w:t>
      </w:r>
      <w:r>
        <w:rPr>
          <w:rFonts w:ascii="宋体" w:hAnsi="宋体" w:hint="eastAsia"/>
          <w:szCs w:val="21"/>
        </w:rPr>
        <w:t>600</w:t>
      </w:r>
      <w:r>
        <w:rPr>
          <w:rFonts w:ascii="宋体" w:hAnsi="宋体" w:hint="eastAsia"/>
          <w:szCs w:val="21"/>
        </w:rPr>
        <w:t>对拉螺杆拉紧，螺栓用塑料套管保护，以便拆除后再使用。</w:t>
      </w:r>
    </w:p>
    <w:p w:rsidR="00E566D5">
      <w:pPr>
        <w:pStyle w:val="Normal0"/>
        <w:spacing w:line="276" w:lineRule="auto"/>
        <w:rPr>
          <w:rFonts w:ascii="宋体" w:hAnsi="宋体"/>
          <w:szCs w:val="21"/>
        </w:rPr>
      </w:pPr>
      <w:r>
        <w:rPr>
          <w:rFonts w:ascii="宋体" w:hAnsi="宋体" w:hint="eastAsia"/>
          <w:szCs w:val="21"/>
        </w:rPr>
        <w:t xml:space="preserve">3.4.1.6   </w:t>
      </w:r>
      <w:r>
        <w:rPr>
          <w:rFonts w:ascii="宋体" w:hAnsi="宋体" w:hint="eastAsia"/>
          <w:szCs w:val="21"/>
        </w:rPr>
        <w:t>各梁侧模均要通线安装，确保顺直及梁侧垂直，梁侧模板制作高度应根据梁高及楼板模板碰旁或压旁来确定。</w:t>
      </w:r>
      <w:r>
        <w:rPr>
          <w:rFonts w:ascii="宋体" w:hAnsi="宋体" w:hint="eastAsia"/>
          <w:szCs w:val="21"/>
        </w:rPr>
        <w:t xml:space="preserve"> </w:t>
      </w:r>
    </w:p>
    <w:p w:rsidR="00E566D5">
      <w:pPr>
        <w:pStyle w:val="Title"/>
        <w:spacing w:line="276" w:lineRule="auto"/>
        <w:rPr>
          <w:rFonts w:ascii="宋体" w:hAnsi="宋体"/>
          <w:sz w:val="21"/>
          <w:szCs w:val="21"/>
        </w:rPr>
      </w:pPr>
      <w:bookmarkStart w:id="12" w:name="_Toc344127521"/>
      <w:r>
        <w:rPr>
          <w:rFonts w:ascii="宋体" w:hAnsi="宋体" w:hint="eastAsia"/>
          <w:bCs w:val="0"/>
          <w:sz w:val="21"/>
          <w:szCs w:val="21"/>
        </w:rPr>
        <w:t xml:space="preserve">3.5 </w:t>
      </w:r>
      <w:r>
        <w:rPr>
          <w:rFonts w:ascii="宋体" w:hAnsi="宋体" w:hint="eastAsia"/>
          <w:bCs w:val="0"/>
          <w:sz w:val="21"/>
          <w:szCs w:val="21"/>
        </w:rPr>
        <w:t>　　楼面模板安装</w:t>
      </w:r>
      <w:bookmarkEnd w:id="12"/>
    </w:p>
    <w:p w:rsidR="00E566D5">
      <w:pPr>
        <w:pStyle w:val="Normal0"/>
        <w:spacing w:line="276" w:lineRule="auto"/>
        <w:rPr>
          <w:rFonts w:ascii="宋体" w:hAnsi="宋体"/>
          <w:szCs w:val="21"/>
        </w:rPr>
      </w:pPr>
      <w:r>
        <w:rPr>
          <w:rFonts w:ascii="宋体" w:hAnsi="宋体" w:hint="eastAsia"/>
          <w:szCs w:val="21"/>
        </w:rPr>
        <w:t>3.5.1</w:t>
      </w:r>
      <w:r>
        <w:rPr>
          <w:rFonts w:ascii="宋体" w:hAnsi="宋体" w:hint="eastAsia"/>
          <w:szCs w:val="21"/>
        </w:rPr>
        <w:t>　对于板厚为</w:t>
      </w:r>
      <w:r>
        <w:rPr>
          <w:rFonts w:ascii="宋体" w:hAnsi="宋体" w:hint="eastAsia"/>
          <w:szCs w:val="21"/>
        </w:rPr>
        <w:t>150mm</w:t>
      </w:r>
      <w:r>
        <w:rPr>
          <w:rFonts w:ascii="宋体" w:hAnsi="宋体" w:hint="eastAsia"/>
          <w:szCs w:val="21"/>
        </w:rPr>
        <w:t>的楼板，钢管脚手架顶架上部每个顶托先横向放置</w:t>
      </w:r>
      <w:r>
        <w:rPr>
          <w:rFonts w:ascii="宋体" w:hAnsi="宋体" w:hint="eastAsia"/>
          <w:szCs w:val="21"/>
        </w:rPr>
        <w:t>60</w:t>
      </w:r>
      <w:r>
        <w:rPr>
          <w:rFonts w:ascii="宋体" w:hAnsi="宋体" w:hint="eastAsia"/>
          <w:szCs w:val="21"/>
        </w:rPr>
        <w:t>×</w:t>
      </w:r>
      <w:r>
        <w:rPr>
          <w:rFonts w:ascii="宋体" w:hAnsi="宋体" w:hint="eastAsia"/>
          <w:szCs w:val="21"/>
        </w:rPr>
        <w:t>60</w:t>
      </w:r>
      <w:r>
        <w:rPr>
          <w:rFonts w:ascii="宋体" w:hAnsi="宋体"/>
          <w:szCs w:val="21"/>
        </w:rPr>
        <w:t>mm</w:t>
      </w:r>
      <w:r>
        <w:rPr>
          <w:rFonts w:ascii="宋体" w:hAnsi="宋体" w:hint="eastAsia"/>
          <w:szCs w:val="21"/>
        </w:rPr>
        <w:t>木枋再纵向放置每边两条木枋，在木枋上面横向放置木枋，间距为</w:t>
      </w:r>
      <w:r>
        <w:rPr>
          <w:rFonts w:ascii="宋体" w:hAnsi="宋体" w:hint="eastAsia"/>
          <w:szCs w:val="21"/>
        </w:rPr>
        <w:t>300</w:t>
      </w:r>
      <w:r>
        <w:rPr>
          <w:rFonts w:ascii="宋体" w:hAnsi="宋体"/>
          <w:szCs w:val="21"/>
        </w:rPr>
        <w:t>mm</w:t>
      </w:r>
      <w:r>
        <w:rPr>
          <w:rFonts w:ascii="宋体" w:hAnsi="宋体" w:hint="eastAsia"/>
          <w:szCs w:val="21"/>
        </w:rPr>
        <w:t>，以支承楼板的模板。</w:t>
      </w:r>
    </w:p>
    <w:p w:rsidR="00E566D5">
      <w:pPr>
        <w:pStyle w:val="Normal0"/>
        <w:spacing w:line="276" w:lineRule="auto"/>
        <w:rPr>
          <w:rFonts w:ascii="宋体" w:hAnsi="宋体"/>
          <w:szCs w:val="21"/>
        </w:rPr>
      </w:pPr>
      <w:r>
        <w:rPr>
          <w:rFonts w:ascii="宋体" w:hAnsi="宋体" w:hint="eastAsia"/>
          <w:szCs w:val="21"/>
        </w:rPr>
        <w:t>3.5.2</w:t>
      </w:r>
      <w:r>
        <w:rPr>
          <w:rFonts w:ascii="宋体" w:hAnsi="宋体" w:hint="eastAsia"/>
          <w:szCs w:val="21"/>
        </w:rPr>
        <w:t>　对于满堂红楼板模板，钢管顶架上部顶托纵向放置一条</w:t>
      </w:r>
      <w:r>
        <w:rPr>
          <w:rFonts w:ascii="宋体" w:hAnsi="宋体"/>
          <w:szCs w:val="21"/>
        </w:rPr>
        <w:t>Ф</w:t>
      </w:r>
      <w:r>
        <w:rPr>
          <w:rFonts w:ascii="宋体" w:hAnsi="宋体" w:hint="eastAsia"/>
          <w:szCs w:val="21"/>
        </w:rPr>
        <w:t>48.3</w:t>
      </w:r>
      <w:r>
        <w:rPr>
          <w:rFonts w:ascii="宋体" w:hAnsi="宋体" w:hint="eastAsia"/>
          <w:szCs w:val="21"/>
        </w:rPr>
        <w:t>×</w:t>
      </w:r>
      <w:r>
        <w:rPr>
          <w:rFonts w:ascii="宋体" w:hAnsi="宋体" w:hint="eastAsia"/>
          <w:szCs w:val="21"/>
        </w:rPr>
        <w:t>3.6mm</w:t>
      </w:r>
      <w:r>
        <w:rPr>
          <w:rFonts w:ascii="宋体" w:hAnsi="宋体" w:hint="eastAsia"/>
          <w:szCs w:val="21"/>
        </w:rPr>
        <w:t>钢管，在钢管上面横向放置每一道为一条</w:t>
      </w:r>
      <w:r>
        <w:rPr>
          <w:rFonts w:ascii="宋体" w:hAnsi="宋体" w:hint="eastAsia"/>
          <w:szCs w:val="21"/>
        </w:rPr>
        <w:t>60</w:t>
      </w:r>
      <w:r>
        <w:rPr>
          <w:rFonts w:ascii="宋体" w:hAnsi="宋体" w:hint="eastAsia"/>
          <w:szCs w:val="21"/>
        </w:rPr>
        <w:t>×</w:t>
      </w:r>
      <w:r>
        <w:rPr>
          <w:rFonts w:ascii="宋体" w:hAnsi="宋体" w:hint="eastAsia"/>
          <w:szCs w:val="21"/>
        </w:rPr>
        <w:t>60</w:t>
      </w:r>
      <w:r>
        <w:rPr>
          <w:rFonts w:ascii="宋体" w:hAnsi="宋体"/>
          <w:szCs w:val="21"/>
        </w:rPr>
        <w:t>mm</w:t>
      </w:r>
      <w:r>
        <w:rPr>
          <w:rFonts w:ascii="宋体" w:hAnsi="宋体" w:hint="eastAsia"/>
          <w:szCs w:val="21"/>
        </w:rPr>
        <w:t>木枋，间距为</w:t>
      </w:r>
      <w:r>
        <w:rPr>
          <w:rFonts w:ascii="宋体" w:hAnsi="宋体" w:hint="eastAsia"/>
          <w:szCs w:val="21"/>
        </w:rPr>
        <w:t>300</w:t>
      </w:r>
      <w:r>
        <w:rPr>
          <w:rFonts w:ascii="宋体" w:hAnsi="宋体"/>
          <w:szCs w:val="21"/>
        </w:rPr>
        <w:t>mm</w:t>
      </w:r>
      <w:r>
        <w:rPr>
          <w:rFonts w:ascii="宋体" w:hAnsi="宋体" w:hint="eastAsia"/>
          <w:szCs w:val="21"/>
        </w:rPr>
        <w:t>，以支承楼板的模板。</w:t>
      </w:r>
    </w:p>
    <w:p w:rsidR="00E566D5">
      <w:pPr>
        <w:pStyle w:val="Normal0"/>
        <w:spacing w:line="276" w:lineRule="auto"/>
        <w:rPr>
          <w:rFonts w:ascii="宋体" w:hAnsi="宋体"/>
          <w:szCs w:val="21"/>
        </w:rPr>
      </w:pPr>
      <w:r>
        <w:rPr>
          <w:rFonts w:ascii="宋体" w:hAnsi="宋体" w:hint="eastAsia"/>
          <w:szCs w:val="21"/>
        </w:rPr>
        <w:t>3.5.3</w:t>
      </w:r>
      <w:r>
        <w:rPr>
          <w:rFonts w:ascii="宋体" w:hAnsi="宋体" w:hint="eastAsia"/>
          <w:szCs w:val="21"/>
        </w:rPr>
        <w:t>　严格按照图纸要求确定板面高度，注意标高不同的位置。</w:t>
      </w:r>
    </w:p>
    <w:p w:rsidR="00E566D5">
      <w:pPr>
        <w:pStyle w:val="Normal0"/>
        <w:spacing w:line="276" w:lineRule="auto"/>
        <w:rPr>
          <w:rFonts w:ascii="宋体" w:hAnsi="宋体"/>
          <w:szCs w:val="21"/>
        </w:rPr>
      </w:pPr>
      <w:r>
        <w:rPr>
          <w:rFonts w:ascii="宋体" w:hAnsi="宋体" w:hint="eastAsia"/>
          <w:szCs w:val="21"/>
        </w:rPr>
        <w:t>3.5.4</w:t>
      </w:r>
      <w:r>
        <w:rPr>
          <w:rFonts w:ascii="宋体" w:hAnsi="宋体" w:hint="eastAsia"/>
          <w:szCs w:val="21"/>
        </w:rPr>
        <w:t>　楼面模板安装完后，把梁模内及板面清扫干净。</w:t>
      </w:r>
    </w:p>
    <w:p w:rsidR="00E566D5">
      <w:pPr>
        <w:pStyle w:val="Title"/>
        <w:spacing w:line="276" w:lineRule="auto"/>
        <w:rPr>
          <w:rFonts w:ascii="宋体" w:hAnsi="宋体"/>
          <w:bCs w:val="0"/>
          <w:sz w:val="21"/>
          <w:szCs w:val="21"/>
        </w:rPr>
      </w:pPr>
      <w:bookmarkStart w:id="13" w:name="_Toc344127522"/>
      <w:r>
        <w:rPr>
          <w:rFonts w:ascii="宋体" w:hAnsi="宋体" w:hint="eastAsia"/>
          <w:bCs w:val="0"/>
          <w:sz w:val="21"/>
          <w:szCs w:val="21"/>
        </w:rPr>
        <w:t>3.6</w:t>
      </w:r>
      <w:r>
        <w:rPr>
          <w:rFonts w:ascii="宋体" w:hAnsi="宋体" w:hint="eastAsia"/>
          <w:bCs w:val="0"/>
          <w:sz w:val="21"/>
          <w:szCs w:val="21"/>
        </w:rPr>
        <w:t>　　钢管支架的搭设</w:t>
      </w:r>
      <w:bookmarkEnd w:id="13"/>
    </w:p>
    <w:p w:rsidR="00E566D5">
      <w:pPr>
        <w:pStyle w:val="Normal0"/>
        <w:spacing w:line="276" w:lineRule="auto"/>
        <w:ind w:firstLine="630" w:firstLineChars="300"/>
        <w:rPr>
          <w:rFonts w:ascii="宋体" w:hAnsi="宋体"/>
          <w:szCs w:val="21"/>
        </w:rPr>
      </w:pPr>
      <w:r>
        <w:rPr>
          <w:rFonts w:ascii="宋体" w:hAnsi="宋体" w:hint="eastAsia"/>
          <w:szCs w:val="21"/>
        </w:rPr>
        <w:t>按前述模板</w:t>
      </w:r>
      <w:r>
        <w:rPr>
          <w:rFonts w:ascii="宋体" w:hAnsi="宋体" w:hint="eastAsia"/>
          <w:szCs w:val="21"/>
        </w:rPr>
        <w:t>、高支模的情况，确定本工程模板支撑体系采用满堂红式钢管支架搭设，</w:t>
      </w:r>
      <w:r>
        <w:rPr>
          <w:rFonts w:ascii="宋体" w:hAnsi="宋体" w:hint="eastAsia"/>
          <w:szCs w:val="21"/>
        </w:rPr>
        <w:t xml:space="preserve"> </w:t>
      </w:r>
    </w:p>
    <w:p w:rsidR="00E566D5">
      <w:pPr>
        <w:pStyle w:val="Normal0"/>
        <w:spacing w:line="276" w:lineRule="auto"/>
        <w:rPr>
          <w:rFonts w:ascii="宋体" w:hAnsi="宋体"/>
          <w:szCs w:val="21"/>
        </w:rPr>
      </w:pPr>
      <w:r>
        <w:rPr>
          <w:rFonts w:ascii="宋体" w:hAnsi="宋体" w:hint="eastAsia"/>
          <w:szCs w:val="21"/>
        </w:rPr>
        <w:t>3.6.1</w:t>
      </w:r>
      <w:r>
        <w:rPr>
          <w:rFonts w:ascii="宋体" w:hAnsi="宋体" w:hint="eastAsia"/>
          <w:szCs w:val="21"/>
        </w:rPr>
        <w:t>　竖立杆时，立杆底端垫</w:t>
      </w:r>
      <w:r>
        <w:rPr>
          <w:rFonts w:ascii="宋体" w:hAnsi="宋体" w:hint="eastAsia"/>
          <w:szCs w:val="21"/>
        </w:rPr>
        <w:t>150</w:t>
      </w:r>
      <w:r>
        <w:rPr>
          <w:rFonts w:ascii="宋体" w:hAnsi="宋体" w:hint="eastAsia"/>
          <w:szCs w:val="21"/>
        </w:rPr>
        <w:t>×</w:t>
      </w:r>
      <w:r>
        <w:rPr>
          <w:rFonts w:ascii="宋体" w:hAnsi="宋体" w:hint="eastAsia"/>
          <w:szCs w:val="21"/>
        </w:rPr>
        <w:t>150</w:t>
      </w:r>
      <w:r>
        <w:rPr>
          <w:rFonts w:ascii="宋体" w:hAnsi="宋体" w:hint="eastAsia"/>
          <w:szCs w:val="21"/>
        </w:rPr>
        <w:t>×</w:t>
      </w:r>
      <w:r>
        <w:rPr>
          <w:rFonts w:ascii="宋体" w:hAnsi="宋体" w:hint="eastAsia"/>
          <w:szCs w:val="21"/>
        </w:rPr>
        <w:t>8mm</w:t>
      </w:r>
      <w:r>
        <w:rPr>
          <w:rFonts w:ascii="宋体" w:hAnsi="宋体" w:hint="eastAsia"/>
          <w:szCs w:val="21"/>
        </w:rPr>
        <w:t>的模板底座，立杆纵横间距为</w:t>
      </w:r>
      <w:r>
        <w:rPr>
          <w:rFonts w:ascii="宋体" w:hAnsi="宋体" w:hint="eastAsia"/>
          <w:szCs w:val="21"/>
        </w:rPr>
        <w:t>1100mm.</w:t>
      </w:r>
    </w:p>
    <w:p w:rsidR="00E566D5">
      <w:pPr>
        <w:pStyle w:val="Normal0"/>
        <w:spacing w:line="276" w:lineRule="auto"/>
        <w:rPr>
          <w:rFonts w:ascii="宋体" w:hAnsi="宋体"/>
          <w:szCs w:val="21"/>
        </w:rPr>
      </w:pPr>
      <w:r>
        <w:rPr>
          <w:rFonts w:ascii="宋体" w:hAnsi="宋体" w:hint="eastAsia"/>
          <w:szCs w:val="21"/>
        </w:rPr>
        <w:t xml:space="preserve">3.6.2  </w:t>
      </w:r>
      <w:r>
        <w:rPr>
          <w:rFonts w:ascii="宋体" w:hAnsi="宋体" w:hint="eastAsia"/>
          <w:szCs w:val="21"/>
        </w:rPr>
        <w:t>立杆接长采用对接扣件连接，相邻立杆的对接点应高低错开。立杆垂直度的误差应控制在每一验收高度段</w:t>
      </w:r>
      <w:r>
        <w:rPr>
          <w:rFonts w:ascii="宋体" w:hAnsi="宋体" w:hint="eastAsia"/>
          <w:szCs w:val="21"/>
        </w:rPr>
        <w:t>H</w:t>
      </w:r>
      <w:r>
        <w:rPr>
          <w:rFonts w:ascii="宋体" w:hAnsi="宋体" w:hint="eastAsia"/>
          <w:szCs w:val="21"/>
        </w:rPr>
        <w:t>米内不大于</w:t>
      </w:r>
      <w:r>
        <w:rPr>
          <w:rFonts w:ascii="宋体" w:hAnsi="宋体" w:hint="eastAsia"/>
          <w:szCs w:val="21"/>
        </w:rPr>
        <w:t>H/400</w:t>
      </w:r>
      <w:r>
        <w:rPr>
          <w:rFonts w:ascii="宋体" w:hAnsi="宋体" w:hint="eastAsia"/>
          <w:szCs w:val="21"/>
        </w:rPr>
        <w:t>。</w:t>
      </w:r>
    </w:p>
    <w:p w:rsidR="00E566D5">
      <w:pPr>
        <w:pStyle w:val="Normal0"/>
        <w:spacing w:line="276" w:lineRule="auto"/>
        <w:rPr>
          <w:rFonts w:ascii="宋体" w:hAnsi="宋体"/>
          <w:szCs w:val="21"/>
        </w:rPr>
      </w:pPr>
      <w:r>
        <w:rPr>
          <w:rFonts w:ascii="宋体" w:hAnsi="宋体" w:hint="eastAsia"/>
          <w:szCs w:val="21"/>
        </w:rPr>
        <w:t xml:space="preserve">3.6.3  </w:t>
      </w:r>
      <w:r>
        <w:rPr>
          <w:rFonts w:ascii="宋体" w:hAnsi="宋体" w:hint="eastAsia"/>
          <w:szCs w:val="21"/>
        </w:rPr>
        <w:t>立杆离地</w:t>
      </w:r>
      <w:r>
        <w:rPr>
          <w:rFonts w:ascii="宋体" w:hAnsi="宋体" w:hint="eastAsia"/>
          <w:szCs w:val="21"/>
        </w:rPr>
        <w:t>250mm</w:t>
      </w:r>
      <w:r>
        <w:rPr>
          <w:rFonts w:ascii="宋体" w:hAnsi="宋体" w:hint="eastAsia"/>
          <w:szCs w:val="21"/>
        </w:rPr>
        <w:t>纵横设置扫地杆，然后按步距</w:t>
      </w:r>
      <w:r>
        <w:rPr>
          <w:rFonts w:ascii="宋体" w:hAnsi="宋体" w:hint="eastAsia"/>
          <w:szCs w:val="21"/>
        </w:rPr>
        <w:t>1.5m</w:t>
      </w:r>
      <w:r>
        <w:rPr>
          <w:rFonts w:ascii="宋体" w:hAnsi="宋体" w:hint="eastAsia"/>
          <w:szCs w:val="21"/>
        </w:rPr>
        <w:t>设置纵横水平拉杆，水平杆与立杆用扣件扣紧。</w:t>
      </w:r>
    </w:p>
    <w:p w:rsidR="00E566D5">
      <w:pPr>
        <w:pStyle w:val="Normal0"/>
        <w:spacing w:line="276" w:lineRule="auto"/>
        <w:rPr>
          <w:rFonts w:ascii="宋体" w:hAnsi="宋体"/>
          <w:szCs w:val="21"/>
        </w:rPr>
      </w:pPr>
      <w:r>
        <w:rPr>
          <w:rFonts w:ascii="宋体" w:hAnsi="宋体" w:hint="eastAsia"/>
          <w:szCs w:val="21"/>
        </w:rPr>
        <w:t xml:space="preserve">3.6.4  </w:t>
      </w:r>
      <w:r>
        <w:rPr>
          <w:rFonts w:ascii="宋体" w:hAnsi="宋体" w:hint="eastAsia"/>
          <w:szCs w:val="21"/>
        </w:rPr>
        <w:t>顶架的剪刀撑原则上按每隔不大于四排立柱设置一道剪刀撑，从端头设置一对剪刀撑，与水平的夹角</w:t>
      </w:r>
      <w:r>
        <w:rPr>
          <w:rFonts w:ascii="宋体" w:hAnsi="宋体" w:hint="eastAsia"/>
          <w:szCs w:val="21"/>
        </w:rPr>
        <w:t>45</w:t>
      </w:r>
      <w:r>
        <w:rPr>
          <w:rFonts w:ascii="宋体" w:hAnsi="宋体" w:hint="eastAsia"/>
          <w:szCs w:val="21"/>
          <w:vertAlign w:val="superscript"/>
        </w:rPr>
        <w:t>O</w:t>
      </w:r>
      <w:r>
        <w:rPr>
          <w:rFonts w:ascii="宋体" w:hAnsi="宋体" w:hint="eastAsia"/>
          <w:szCs w:val="21"/>
        </w:rPr>
        <w:t>～</w:t>
      </w:r>
      <w:r>
        <w:rPr>
          <w:rFonts w:ascii="宋体" w:hAnsi="宋体" w:hint="eastAsia"/>
          <w:szCs w:val="21"/>
        </w:rPr>
        <w:t>60</w:t>
      </w:r>
      <w:r>
        <w:rPr>
          <w:rFonts w:ascii="宋体" w:hAnsi="宋体" w:hint="eastAsia"/>
          <w:szCs w:val="21"/>
          <w:vertAlign w:val="superscript"/>
        </w:rPr>
        <w:t>O</w:t>
      </w:r>
      <w:r>
        <w:rPr>
          <w:rFonts w:ascii="宋体" w:hAnsi="宋体" w:hint="eastAsia"/>
          <w:szCs w:val="21"/>
        </w:rPr>
        <w:t>。用旋转扣件固定在与之相交的立杆或水平杆上。剪刀撑的接长采用搭接，搭接长度不小于</w:t>
      </w:r>
      <w:r>
        <w:rPr>
          <w:rFonts w:ascii="宋体" w:hAnsi="宋体" w:hint="eastAsia"/>
          <w:szCs w:val="21"/>
        </w:rPr>
        <w:t>1m</w:t>
      </w:r>
      <w:r>
        <w:rPr>
          <w:rFonts w:ascii="宋体" w:hAnsi="宋体" w:hint="eastAsia"/>
          <w:szCs w:val="21"/>
        </w:rPr>
        <w:t>。</w:t>
      </w:r>
    </w:p>
    <w:p w:rsidR="00E566D5">
      <w:pPr>
        <w:pStyle w:val="Normal0"/>
        <w:spacing w:line="276" w:lineRule="auto"/>
        <w:rPr>
          <w:rFonts w:ascii="宋体" w:hAnsi="宋体"/>
          <w:szCs w:val="21"/>
        </w:rPr>
        <w:sectPr>
          <w:type w:val="nextPage"/>
          <w:pgSz w:w="11906" w:h="16838"/>
          <w:pgMar w:top="1134" w:right="1134" w:bottom="1134" w:left="1418" w:header="851" w:footer="992" w:gutter="0"/>
          <w:pgNumType w:start="5"/>
          <w:cols w:space="708"/>
          <w:titlePg w:val="0"/>
          <w:docGrid w:type="lines" w:linePitch="312"/>
        </w:sectPr>
      </w:pPr>
      <w:r>
        <w:rPr>
          <w:rFonts w:ascii="宋体" w:hAnsi="宋体" w:hint="eastAsia"/>
          <w:szCs w:val="21"/>
        </w:rPr>
        <w:t xml:space="preserve">3.6.5  </w:t>
      </w:r>
      <w:r>
        <w:rPr>
          <w:rFonts w:ascii="宋体" w:hAnsi="宋体" w:hint="eastAsia"/>
          <w:szCs w:val="21"/>
        </w:rPr>
        <w:t>由于本工程高支模特殊、满堂架搭设从凉水塔塔底搭设至</w:t>
      </w:r>
      <w:r>
        <w:rPr>
          <w:rFonts w:ascii="宋体" w:hAnsi="宋体" w:hint="eastAsia"/>
          <w:szCs w:val="21"/>
        </w:rPr>
        <w:t>16</w:t>
      </w:r>
      <w:r>
        <w:rPr>
          <w:rFonts w:ascii="宋体" w:hAnsi="宋体" w:hint="eastAsia"/>
          <w:szCs w:val="21"/>
        </w:rPr>
        <w:t>米层板，钢管架穿过</w:t>
      </w:r>
      <w:r>
        <w:rPr>
          <w:rFonts w:ascii="宋体" w:hAnsi="宋体" w:hint="eastAsia"/>
          <w:szCs w:val="21"/>
        </w:rPr>
        <w:t>8.7</w:t>
      </w:r>
      <w:r>
        <w:rPr>
          <w:rFonts w:ascii="宋体" w:hAnsi="宋体" w:hint="eastAsia"/>
          <w:szCs w:val="21"/>
        </w:rPr>
        <w:t>米层梁、</w:t>
      </w:r>
      <w:r>
        <w:rPr>
          <w:rFonts w:ascii="宋体" w:hAnsi="宋体" w:hint="eastAsia"/>
          <w:szCs w:val="21"/>
        </w:rPr>
        <w:t>11.75</w:t>
      </w:r>
      <w:r>
        <w:rPr>
          <w:rFonts w:ascii="宋体" w:hAnsi="宋体" w:hint="eastAsia"/>
          <w:szCs w:val="21"/>
        </w:rPr>
        <w:t>层梁时在浇筑完成的梁面各加设一层扫地杆。在</w:t>
      </w:r>
      <w:r>
        <w:rPr>
          <w:rFonts w:ascii="宋体" w:hAnsi="宋体" w:hint="eastAsia"/>
          <w:szCs w:val="21"/>
        </w:rPr>
        <w:t>11.75</w:t>
      </w:r>
      <w:r>
        <w:rPr>
          <w:rFonts w:ascii="宋体" w:hAnsi="宋体" w:hint="eastAsia"/>
          <w:szCs w:val="21"/>
        </w:rPr>
        <w:t>米层梁面加设立杆层。以便于增加</w:t>
      </w:r>
      <w:r>
        <w:rPr>
          <w:rFonts w:ascii="宋体" w:hAnsi="宋体" w:hint="eastAsia"/>
          <w:szCs w:val="21"/>
        </w:rPr>
        <w:t>16</w:t>
      </w:r>
      <w:r>
        <w:rPr>
          <w:rFonts w:ascii="宋体" w:hAnsi="宋体" w:hint="eastAsia"/>
          <w:szCs w:val="21"/>
        </w:rPr>
        <w:t>米层板面增加支撑立杆数量。</w:t>
      </w:r>
    </w:p>
    <w:p w:rsidR="00E566D5">
      <w:pPr>
        <w:pStyle w:val="Normal0"/>
        <w:spacing w:line="276" w:lineRule="auto"/>
        <w:jc w:val="center"/>
        <w:rPr>
          <w:rFonts w:ascii="宋体" w:hAnsi="宋体"/>
          <w:szCs w:val="21"/>
        </w:rPr>
      </w:pPr>
      <w:r>
        <w:rPr>
          <w:rFonts w:ascii="宋体" w:hAnsi="宋体"/>
          <w:szCs w:val="21"/>
        </w:rPr>
        <w:pict>
          <v:shape id="图片 2" o:spid="_x0000_i1027" type="#_x0000_t75" style="width:483.75pt;height:452.25pt;mso-position-horizontal-relative:page;mso-position-vertical-relative:page;mso-wrap-style:square">
            <v:imagedata r:id="rId6" o:title="立杆-Model"/>
          </v:shape>
        </w:pict>
      </w:r>
    </w:p>
    <w:p w:rsidR="00E566D5">
      <w:pPr>
        <w:pStyle w:val="Title"/>
        <w:spacing w:line="276" w:lineRule="auto"/>
        <w:rPr>
          <w:rFonts w:ascii="宋体" w:hAnsi="宋体"/>
          <w:bCs w:val="0"/>
          <w:sz w:val="21"/>
          <w:szCs w:val="21"/>
        </w:rPr>
      </w:pPr>
      <w:bookmarkStart w:id="14" w:name="_Toc344127523"/>
      <w:r>
        <w:rPr>
          <w:rFonts w:ascii="宋体" w:hAnsi="宋体" w:hint="eastAsia"/>
          <w:bCs w:val="0"/>
          <w:sz w:val="21"/>
          <w:szCs w:val="21"/>
        </w:rPr>
        <w:t>3.7</w:t>
      </w:r>
      <w:r>
        <w:rPr>
          <w:rFonts w:ascii="宋体" w:hAnsi="宋体" w:hint="eastAsia"/>
          <w:bCs w:val="0"/>
          <w:sz w:val="21"/>
          <w:szCs w:val="21"/>
        </w:rPr>
        <w:t>　　钢管支撑体系的使用</w:t>
      </w:r>
      <w:bookmarkEnd w:id="14"/>
    </w:p>
    <w:p w:rsidR="00E566D5">
      <w:pPr>
        <w:pStyle w:val="Normal0"/>
        <w:spacing w:line="276" w:lineRule="auto"/>
        <w:rPr>
          <w:rFonts w:ascii="宋体" w:hAnsi="宋体"/>
          <w:szCs w:val="21"/>
        </w:rPr>
      </w:pPr>
      <w:r>
        <w:rPr>
          <w:rFonts w:ascii="宋体" w:hAnsi="宋体" w:hint="eastAsia"/>
          <w:szCs w:val="21"/>
        </w:rPr>
        <w:t>3.7.1</w:t>
      </w:r>
      <w:r>
        <w:rPr>
          <w:rFonts w:ascii="宋体" w:hAnsi="宋体" w:hint="eastAsia"/>
          <w:szCs w:val="21"/>
        </w:rPr>
        <w:t>　在楼面模板上卸钢筋或其它物料时，应防止对模板支撑产生偏心或过大冲击，严禁超负荷堆物。</w:t>
      </w:r>
    </w:p>
    <w:p w:rsidR="00E566D5">
      <w:pPr>
        <w:pStyle w:val="Normal0"/>
        <w:spacing w:line="276" w:lineRule="auto"/>
        <w:rPr>
          <w:rFonts w:ascii="宋体" w:hAnsi="宋体"/>
          <w:szCs w:val="21"/>
        </w:rPr>
      </w:pPr>
      <w:r>
        <w:rPr>
          <w:rFonts w:ascii="宋体" w:hAnsi="宋体" w:hint="eastAsia"/>
          <w:szCs w:val="21"/>
        </w:rPr>
        <w:t>3.7.2</w:t>
      </w:r>
      <w:r>
        <w:rPr>
          <w:rFonts w:ascii="宋体" w:hAnsi="宋体" w:hint="eastAsia"/>
          <w:szCs w:val="21"/>
        </w:rPr>
        <w:t>　水平交叉撑不得随意拆卸，施工要求拆卸时应待施工完毕后马上补齐。</w:t>
      </w:r>
    </w:p>
    <w:p w:rsidR="00E566D5">
      <w:pPr>
        <w:pStyle w:val="Normal0"/>
        <w:spacing w:line="276" w:lineRule="auto"/>
        <w:rPr>
          <w:rFonts w:ascii="宋体" w:hAnsi="宋体"/>
          <w:szCs w:val="21"/>
        </w:rPr>
      </w:pPr>
      <w:r>
        <w:rPr>
          <w:rFonts w:ascii="宋体" w:hAnsi="宋体" w:hint="eastAsia"/>
          <w:szCs w:val="21"/>
        </w:rPr>
        <w:t>3.7.3</w:t>
      </w:r>
      <w:r>
        <w:rPr>
          <w:rFonts w:ascii="宋体" w:hAnsi="宋体" w:hint="eastAsia"/>
          <w:szCs w:val="21"/>
        </w:rPr>
        <w:t>　未经同意，不得改动、拆除模板支架的任何扣件、钢管等构件。</w:t>
      </w:r>
    </w:p>
    <w:p w:rsidR="00E566D5">
      <w:pPr>
        <w:pStyle w:val="Normal0"/>
        <w:spacing w:line="276" w:lineRule="auto"/>
        <w:rPr>
          <w:rFonts w:ascii="宋体" w:hAnsi="宋体"/>
          <w:szCs w:val="21"/>
        </w:rPr>
      </w:pPr>
      <w:r>
        <w:rPr>
          <w:rFonts w:ascii="宋体" w:hAnsi="宋体" w:hint="eastAsia"/>
          <w:szCs w:val="21"/>
        </w:rPr>
        <w:t>3.7.4</w:t>
      </w:r>
      <w:r>
        <w:rPr>
          <w:rFonts w:ascii="宋体" w:hAnsi="宋体" w:hint="eastAsia"/>
          <w:szCs w:val="21"/>
        </w:rPr>
        <w:t>　捣楼面砼时，应进行动态跟踪，安排专职管理人员和木工对模板支撑体系进行监控，以及时排除安全隐患。</w:t>
      </w:r>
    </w:p>
    <w:p w:rsidR="00E566D5">
      <w:pPr>
        <w:pStyle w:val="Title"/>
      </w:pPr>
      <w:bookmarkStart w:id="15" w:name="_Toc344127524"/>
      <w:r>
        <w:rPr>
          <w:rFonts w:hint="eastAsia"/>
        </w:rPr>
        <w:t>四、重点部位的处理</w:t>
      </w:r>
      <w:bookmarkEnd w:id="15"/>
    </w:p>
    <w:p w:rsidR="00E566D5">
      <w:pPr>
        <w:pStyle w:val="Title"/>
        <w:spacing w:line="276" w:lineRule="auto"/>
        <w:rPr>
          <w:rFonts w:ascii="宋体" w:hAnsi="宋体"/>
          <w:bCs w:val="0"/>
          <w:sz w:val="21"/>
          <w:szCs w:val="21"/>
        </w:rPr>
      </w:pPr>
      <w:bookmarkStart w:id="16" w:name="_Toc344127525"/>
      <w:r>
        <w:rPr>
          <w:rFonts w:ascii="宋体" w:hAnsi="宋体" w:hint="eastAsia"/>
          <w:bCs w:val="0"/>
          <w:sz w:val="21"/>
          <w:szCs w:val="21"/>
        </w:rPr>
        <w:t>4</w:t>
      </w:r>
      <w:r>
        <w:rPr>
          <w:rFonts w:ascii="宋体" w:hAnsi="宋体"/>
          <w:bCs w:val="0"/>
          <w:sz w:val="21"/>
          <w:szCs w:val="21"/>
        </w:rPr>
        <w:t>.1</w:t>
      </w:r>
      <w:r>
        <w:rPr>
          <w:rFonts w:ascii="宋体" w:hAnsi="宋体" w:hint="eastAsia"/>
          <w:bCs w:val="0"/>
          <w:sz w:val="21"/>
          <w:szCs w:val="21"/>
        </w:rPr>
        <w:t>　模板安装</w:t>
      </w:r>
      <w:bookmarkEnd w:id="16"/>
    </w:p>
    <w:p w:rsidR="00E566D5">
      <w:pPr>
        <w:pStyle w:val="Normal0"/>
        <w:spacing w:line="276" w:lineRule="auto"/>
        <w:ind w:firstLine="315" w:firstLineChars="150"/>
        <w:rPr>
          <w:rFonts w:ascii="宋体" w:hAnsi="宋体"/>
          <w:szCs w:val="21"/>
        </w:rPr>
      </w:pPr>
      <w:r>
        <w:rPr>
          <w:rFonts w:ascii="宋体" w:hAnsi="宋体" w:hint="eastAsia"/>
          <w:szCs w:val="21"/>
        </w:rPr>
        <w:t>模板安装应保证结构和构件的形状、尺寸和相互位置正确，有足够的强度、刚度和稳定性，能承受新浇筑砼的重量和侧压力，以及施工中产生的荷载。构造简单，装拆方便，能多次周转使用，模板接缝应严密，不漏浆。</w:t>
      </w:r>
    </w:p>
    <w:p w:rsidR="00E566D5">
      <w:pPr>
        <w:pStyle w:val="Normal0"/>
        <w:spacing w:line="276" w:lineRule="auto"/>
        <w:rPr>
          <w:rFonts w:ascii="宋体" w:hAnsi="宋体"/>
          <w:szCs w:val="21"/>
        </w:rPr>
        <w:sectPr>
          <w:type w:val="nextPage"/>
          <w:pgSz w:w="11906" w:h="16838"/>
          <w:pgMar w:top="1134" w:right="1134" w:bottom="1134" w:left="1418" w:header="851" w:footer="992" w:gutter="0"/>
          <w:pgNumType w:start="6"/>
          <w:cols w:space="708"/>
          <w:titlePg w:val="0"/>
          <w:docGrid w:type="lines" w:linePitch="312"/>
        </w:sectPr>
      </w:pPr>
      <w:r>
        <w:rPr>
          <w:rFonts w:ascii="宋体" w:hAnsi="宋体" w:hint="eastAsia"/>
          <w:szCs w:val="21"/>
        </w:rPr>
        <w:t>4.1.</w:t>
      </w:r>
      <w:r>
        <w:rPr>
          <w:rFonts w:ascii="宋体" w:hAnsi="宋体"/>
          <w:szCs w:val="21"/>
        </w:rPr>
        <w:t>1</w:t>
      </w:r>
      <w:r>
        <w:rPr>
          <w:rFonts w:ascii="宋体" w:hAnsi="宋体" w:hint="eastAsia"/>
          <w:szCs w:val="21"/>
        </w:rPr>
        <w:t xml:space="preserve">  </w:t>
      </w:r>
      <w:r>
        <w:rPr>
          <w:rFonts w:ascii="宋体" w:hAnsi="宋体" w:hint="eastAsia"/>
          <w:szCs w:val="21"/>
        </w:rPr>
        <w:t>柱、剪力墙的模板安装</w:t>
      </w:r>
    </w:p>
    <w:p w:rsidR="00E566D5">
      <w:pPr>
        <w:pStyle w:val="Normal0"/>
        <w:spacing w:line="276" w:lineRule="auto"/>
        <w:ind w:firstLine="315" w:firstLineChars="150"/>
        <w:rPr>
          <w:rFonts w:ascii="宋体" w:hAnsi="宋体"/>
          <w:szCs w:val="21"/>
        </w:rPr>
      </w:pPr>
      <w:r>
        <w:rPr>
          <w:rFonts w:ascii="宋体" w:hAnsi="宋体" w:hint="eastAsia"/>
          <w:szCs w:val="21"/>
        </w:rPr>
        <w:t>柱和剪力墙除了按正常的方法制模外，还要处理以下几个细节问题：</w:t>
      </w:r>
    </w:p>
    <w:p w:rsidR="00E566D5">
      <w:pPr>
        <w:pStyle w:val="Normal0"/>
        <w:spacing w:line="276" w:lineRule="auto"/>
        <w:rPr>
          <w:rFonts w:ascii="宋体" w:hAnsi="宋体"/>
          <w:szCs w:val="21"/>
        </w:rPr>
      </w:pPr>
      <w:r>
        <w:rPr>
          <w:rFonts w:ascii="宋体" w:hAnsi="宋体" w:hint="eastAsia"/>
          <w:szCs w:val="21"/>
        </w:rPr>
        <w:t xml:space="preserve">4.1.1.1   </w:t>
      </w:r>
      <w:r>
        <w:rPr>
          <w:rFonts w:ascii="宋体" w:hAnsi="宋体" w:hint="eastAsia"/>
          <w:szCs w:val="21"/>
        </w:rPr>
        <w:t>柱、剪力墙与梁接口下部剪口。柱、剪力墙与梁接口的剪口问题经常出现，其原因是柱浇注混凝土拆模后，重新装钉柱头模板时，往往由于柱砼达到一定强度而使柱头箍板与柱体接合不严，抗侧压强度不够，使得浇注楼面混凝土时造成柱头变形、漏浆而出现剪口，我司在经过多次实践采用一系列措施加以控制，情况有所好转，具体措施为柱模板安装分时为上下两部分，上部模板约为</w:t>
      </w:r>
      <w:r>
        <w:rPr>
          <w:rFonts w:ascii="宋体" w:hAnsi="宋体" w:hint="eastAsia"/>
          <w:szCs w:val="21"/>
        </w:rPr>
        <w:t>500</w:t>
      </w:r>
      <w:r>
        <w:rPr>
          <w:rFonts w:ascii="宋体" w:hAnsi="宋体"/>
          <w:szCs w:val="21"/>
        </w:rPr>
        <w:t>mm</w:t>
      </w:r>
      <w:r>
        <w:rPr>
          <w:rFonts w:ascii="宋体" w:hAnsi="宋体" w:hint="eastAsia"/>
          <w:szCs w:val="21"/>
        </w:rPr>
        <w:t>，安装到梁底，浇砼时浇至梁底下</w:t>
      </w:r>
      <w:r>
        <w:rPr>
          <w:rFonts w:ascii="宋体" w:hAnsi="宋体" w:hint="eastAsia"/>
          <w:szCs w:val="21"/>
        </w:rPr>
        <w:t>100mm</w:t>
      </w:r>
      <w:r>
        <w:rPr>
          <w:rFonts w:ascii="宋体" w:hAnsi="宋体" w:hint="eastAsia"/>
          <w:szCs w:val="21"/>
        </w:rPr>
        <w:t>，拆柱模时，保留</w:t>
      </w:r>
      <w:r>
        <w:rPr>
          <w:rFonts w:ascii="宋体" w:hAnsi="宋体" w:hint="eastAsia"/>
          <w:szCs w:val="21"/>
        </w:rPr>
        <w:t>上部模板不拆，利用砼与模板的黏结封闭柱头新旧接口，并加钉柱箍保证柱头模板抗侧压强度，确保接口不出现剪口。</w:t>
      </w:r>
    </w:p>
    <w:p w:rsidR="00E566D5">
      <w:pPr>
        <w:pStyle w:val="Normal0"/>
        <w:spacing w:line="276" w:lineRule="auto"/>
        <w:rPr>
          <w:rFonts w:ascii="宋体" w:hAnsi="宋体"/>
          <w:szCs w:val="21"/>
        </w:rPr>
      </w:pPr>
      <w:r>
        <w:rPr>
          <w:rFonts w:ascii="宋体" w:hAnsi="宋体" w:hint="eastAsia"/>
          <w:szCs w:val="21"/>
        </w:rPr>
        <w:t xml:space="preserve">4.1.1.2  </w:t>
      </w:r>
      <w:r>
        <w:rPr>
          <w:rFonts w:ascii="宋体" w:hAnsi="宋体" w:hint="eastAsia"/>
          <w:szCs w:val="21"/>
        </w:rPr>
        <w:t>边柱、剪力墙剪口。边柱、剪力墙由于外侧脚部模板难以加固，如果处理不好，往往由于浇筑柱砼时脚部模板变形造成柱脚混凝土与边梁出现剪口和漏浆。为了解决这一问题，必须将外侧柱模板加长约</w:t>
      </w:r>
      <w:r>
        <w:rPr>
          <w:rFonts w:ascii="宋体" w:hAnsi="宋体" w:hint="eastAsia"/>
          <w:szCs w:val="21"/>
        </w:rPr>
        <w:t>100mm</w:t>
      </w:r>
      <w:r>
        <w:rPr>
          <w:rFonts w:ascii="宋体" w:hAnsi="宋体" w:hint="eastAsia"/>
          <w:szCs w:val="21"/>
        </w:rPr>
        <w:t>，下伸到该层梁外侧，并用薄海绵垫实，以防漏浆，用钢管和粗铁线收紧，起到一拉一顶的作用，保证其垂直度。</w:t>
      </w:r>
    </w:p>
    <w:p w:rsidR="00E566D5">
      <w:pPr>
        <w:pStyle w:val="Normal0"/>
        <w:spacing w:line="276" w:lineRule="auto"/>
        <w:rPr>
          <w:rFonts w:ascii="宋体" w:hAnsi="宋体"/>
          <w:szCs w:val="21"/>
        </w:rPr>
      </w:pPr>
      <w:r>
        <w:rPr>
          <w:rFonts w:ascii="宋体" w:hAnsi="宋体" w:hint="eastAsia"/>
          <w:szCs w:val="21"/>
        </w:rPr>
        <w:t xml:space="preserve">4.1.2  </w:t>
      </w:r>
      <w:r>
        <w:rPr>
          <w:rFonts w:ascii="宋体" w:hAnsi="宋体" w:hint="eastAsia"/>
          <w:szCs w:val="21"/>
        </w:rPr>
        <w:t>梁板模板制安</w:t>
      </w:r>
    </w:p>
    <w:p w:rsidR="00E566D5">
      <w:pPr>
        <w:pStyle w:val="Normal0"/>
        <w:spacing w:line="276" w:lineRule="auto"/>
        <w:rPr>
          <w:rFonts w:ascii="宋体" w:hAnsi="宋体"/>
          <w:szCs w:val="21"/>
        </w:rPr>
      </w:pPr>
      <w:r>
        <w:rPr>
          <w:rFonts w:ascii="宋体" w:hAnsi="宋体" w:hint="eastAsia"/>
          <w:szCs w:val="21"/>
        </w:rPr>
        <w:t xml:space="preserve">4.1.2.1  </w:t>
      </w:r>
      <w:r>
        <w:rPr>
          <w:rFonts w:ascii="宋体" w:hAnsi="宋体" w:hint="eastAsia"/>
          <w:szCs w:val="21"/>
        </w:rPr>
        <w:t>梁侧板开料时必须严格按尺寸开锯，另加曲尺锯齐头，以防梁</w:t>
      </w:r>
      <w:r>
        <w:rPr>
          <w:rFonts w:ascii="宋体" w:hAnsi="宋体" w:hint="eastAsia"/>
          <w:szCs w:val="21"/>
        </w:rPr>
        <w:t>交接处接缝不严或偏位，且必须一步锯到位，不得后补。</w:t>
      </w:r>
    </w:p>
    <w:p w:rsidR="00E566D5">
      <w:pPr>
        <w:pStyle w:val="Normal0"/>
        <w:spacing w:line="276" w:lineRule="auto"/>
        <w:rPr>
          <w:rFonts w:ascii="宋体" w:hAnsi="宋体"/>
          <w:szCs w:val="21"/>
        </w:rPr>
      </w:pPr>
      <w:r>
        <w:rPr>
          <w:rFonts w:ascii="宋体" w:hAnsi="宋体" w:hint="eastAsia"/>
          <w:szCs w:val="21"/>
        </w:rPr>
        <w:t xml:space="preserve">4.1.2.2  </w:t>
      </w:r>
      <w:r>
        <w:rPr>
          <w:rFonts w:ascii="宋体" w:hAnsi="宋体" w:hint="eastAsia"/>
          <w:szCs w:val="21"/>
        </w:rPr>
        <w:t>框架外边模板安装：边梁外侧模板必须等到外边梁钢筋放置正确后方可安装，由于外边模板可变性较大，往往容易引起爆模或变形因此必须加设钢管固定限位并用铁线收紧。</w:t>
      </w:r>
    </w:p>
    <w:p w:rsidR="00E566D5">
      <w:pPr>
        <w:pStyle w:val="Normal0"/>
        <w:spacing w:line="276" w:lineRule="auto"/>
        <w:rPr>
          <w:rFonts w:ascii="宋体" w:hAnsi="宋体"/>
          <w:szCs w:val="21"/>
        </w:rPr>
      </w:pPr>
      <w:r>
        <w:rPr>
          <w:rFonts w:ascii="宋体" w:hAnsi="宋体" w:hint="eastAsia"/>
          <w:szCs w:val="21"/>
        </w:rPr>
        <w:t xml:space="preserve">4.1.2.3  </w:t>
      </w:r>
      <w:r>
        <w:rPr>
          <w:rFonts w:ascii="宋体" w:hAnsi="宋体" w:hint="eastAsia"/>
          <w:szCs w:val="21"/>
        </w:rPr>
        <w:t>楼面板的铺设：由于楼面板采用大型夹板因此必须保证上层木枋平整。木枋间距为</w:t>
      </w:r>
      <w:r>
        <w:rPr>
          <w:rFonts w:ascii="宋体" w:hAnsi="宋体" w:hint="eastAsia"/>
          <w:szCs w:val="21"/>
        </w:rPr>
        <w:t>300-400mm</w:t>
      </w:r>
      <w:r>
        <w:rPr>
          <w:rFonts w:ascii="宋体" w:hAnsi="宋体" w:hint="eastAsia"/>
          <w:szCs w:val="21"/>
        </w:rPr>
        <w:t>。铺板前每一跨必须拉通对角线检查木枋的平整度，防止由于夹板的扭曲造成楼面天花的变形或不平整。</w:t>
      </w:r>
    </w:p>
    <w:p w:rsidR="00E566D5">
      <w:pPr>
        <w:pStyle w:val="Normal0"/>
        <w:spacing w:line="276" w:lineRule="auto"/>
        <w:rPr>
          <w:rFonts w:ascii="宋体" w:hAnsi="宋体"/>
          <w:szCs w:val="21"/>
        </w:rPr>
      </w:pPr>
      <w:r>
        <w:rPr>
          <w:rFonts w:ascii="宋体" w:hAnsi="宋体" w:hint="eastAsia"/>
          <w:szCs w:val="21"/>
        </w:rPr>
        <w:t>4.1.</w:t>
      </w:r>
      <w:r>
        <w:rPr>
          <w:rFonts w:ascii="宋体" w:hAnsi="宋体"/>
          <w:szCs w:val="21"/>
        </w:rPr>
        <w:t>3</w:t>
      </w:r>
      <w:r>
        <w:rPr>
          <w:rFonts w:ascii="宋体" w:hAnsi="宋体" w:hint="eastAsia"/>
          <w:szCs w:val="21"/>
        </w:rPr>
        <w:t>楼梯</w:t>
      </w:r>
    </w:p>
    <w:p w:rsidR="00E566D5">
      <w:pPr>
        <w:pStyle w:val="Normal0"/>
        <w:spacing w:line="276" w:lineRule="auto"/>
        <w:ind w:firstLine="315" w:firstLineChars="150"/>
        <w:rPr>
          <w:rFonts w:ascii="宋体" w:hAnsi="宋体"/>
          <w:szCs w:val="21"/>
        </w:rPr>
      </w:pPr>
      <w:r>
        <w:rPr>
          <w:rFonts w:ascii="宋体" w:hAnsi="宋体" w:hint="eastAsia"/>
          <w:szCs w:val="21"/>
        </w:rPr>
        <w:t>楼梯采用预留钢筋后浇筑的方式捣制，为使楼梯模板有足够刚度，底模采用</w:t>
      </w:r>
      <w:r>
        <w:rPr>
          <w:rFonts w:ascii="宋体" w:hAnsi="宋体" w:hint="eastAsia"/>
          <w:szCs w:val="21"/>
        </w:rPr>
        <w:t>18</w:t>
      </w:r>
      <w:r>
        <w:rPr>
          <w:rFonts w:ascii="宋体" w:hAnsi="宋体"/>
          <w:szCs w:val="21"/>
        </w:rPr>
        <w:t>mm</w:t>
      </w:r>
      <w:r>
        <w:rPr>
          <w:rFonts w:ascii="宋体" w:hAnsi="宋体" w:hint="eastAsia"/>
          <w:szCs w:val="21"/>
        </w:rPr>
        <w:t>厚胶合板，踢脚板用</w:t>
      </w:r>
      <w:r>
        <w:rPr>
          <w:rFonts w:ascii="宋体" w:hAnsi="宋体" w:hint="eastAsia"/>
          <w:szCs w:val="21"/>
        </w:rPr>
        <w:t>18</w:t>
      </w:r>
      <w:r>
        <w:rPr>
          <w:rFonts w:ascii="宋体" w:hAnsi="宋体"/>
          <w:szCs w:val="21"/>
        </w:rPr>
        <w:t>mm</w:t>
      </w:r>
      <w:r>
        <w:rPr>
          <w:rFonts w:ascii="宋体" w:hAnsi="宋体" w:hint="eastAsia"/>
          <w:szCs w:val="21"/>
        </w:rPr>
        <w:t>厚胶合板，面用三道</w:t>
      </w:r>
      <w:r>
        <w:rPr>
          <w:rFonts w:ascii="宋体" w:hAnsi="宋体" w:hint="eastAsia"/>
          <w:szCs w:val="21"/>
        </w:rPr>
        <w:t>60</w:t>
      </w:r>
      <w:r>
        <w:rPr>
          <w:rFonts w:ascii="宋体" w:hAnsi="宋体" w:hint="eastAsia"/>
          <w:szCs w:val="21"/>
        </w:rPr>
        <w:t>×</w:t>
      </w:r>
      <w:r>
        <w:rPr>
          <w:rFonts w:ascii="宋体" w:hAnsi="宋体" w:hint="eastAsia"/>
          <w:szCs w:val="21"/>
        </w:rPr>
        <w:t>60</w:t>
      </w:r>
      <w:r>
        <w:rPr>
          <w:rFonts w:ascii="宋体" w:hAnsi="宋体" w:hint="eastAsia"/>
          <w:szCs w:val="21"/>
        </w:rPr>
        <w:t>木枋支护，按级宽及级高用</w:t>
      </w:r>
      <w:r>
        <w:rPr>
          <w:rFonts w:ascii="宋体" w:hAnsi="宋体" w:hint="eastAsia"/>
          <w:szCs w:val="21"/>
        </w:rPr>
        <w:t>18</w:t>
      </w:r>
      <w:r>
        <w:rPr>
          <w:rFonts w:ascii="宋体" w:hAnsi="宋体"/>
          <w:szCs w:val="21"/>
        </w:rPr>
        <w:t>mm</w:t>
      </w:r>
      <w:r>
        <w:rPr>
          <w:rFonts w:ascii="宋体" w:hAnsi="宋体" w:hint="eastAsia"/>
          <w:szCs w:val="21"/>
        </w:rPr>
        <w:t>厚板制作三角形木，用于支护顶踢脚板，侧模用</w:t>
      </w:r>
      <w:r>
        <w:rPr>
          <w:rFonts w:ascii="宋体" w:hAnsi="宋体" w:hint="eastAsia"/>
          <w:szCs w:val="21"/>
        </w:rPr>
        <w:t>18</w:t>
      </w:r>
      <w:r>
        <w:rPr>
          <w:rFonts w:ascii="宋体" w:hAnsi="宋体"/>
          <w:szCs w:val="21"/>
        </w:rPr>
        <w:t>mm</w:t>
      </w:r>
      <w:r>
        <w:rPr>
          <w:rFonts w:ascii="宋体" w:hAnsi="宋体" w:hint="eastAsia"/>
          <w:szCs w:val="21"/>
        </w:rPr>
        <w:t>厚夹板、上下各用一条</w:t>
      </w:r>
      <w:r>
        <w:rPr>
          <w:rFonts w:ascii="宋体" w:hAnsi="宋体" w:hint="eastAsia"/>
          <w:szCs w:val="21"/>
        </w:rPr>
        <w:t>60</w:t>
      </w:r>
      <w:r>
        <w:rPr>
          <w:rFonts w:ascii="宋体" w:hAnsi="宋体" w:hint="eastAsia"/>
          <w:szCs w:val="21"/>
        </w:rPr>
        <w:t>×</w:t>
      </w:r>
      <w:r>
        <w:rPr>
          <w:rFonts w:ascii="宋体" w:hAnsi="宋体" w:hint="eastAsia"/>
          <w:szCs w:val="21"/>
        </w:rPr>
        <w:t>60</w:t>
      </w:r>
      <w:r>
        <w:rPr>
          <w:rFonts w:ascii="宋体" w:hAnsi="宋体" w:hint="eastAsia"/>
          <w:szCs w:val="21"/>
        </w:rPr>
        <w:t>木枋钉连，用钢管夹紧，底部竖支撑采用φ</w:t>
      </w:r>
      <w:r>
        <w:rPr>
          <w:rFonts w:ascii="宋体" w:hAnsi="宋体" w:hint="eastAsia"/>
          <w:szCs w:val="21"/>
        </w:rPr>
        <w:t>48.3</w:t>
      </w:r>
      <w:r>
        <w:rPr>
          <w:rFonts w:ascii="宋体" w:hAnsi="宋体" w:hint="eastAsia"/>
          <w:szCs w:val="21"/>
        </w:rPr>
        <w:t>＠</w:t>
      </w:r>
      <w:r>
        <w:rPr>
          <w:rFonts w:ascii="宋体" w:hAnsi="宋体" w:hint="eastAsia"/>
          <w:szCs w:val="21"/>
        </w:rPr>
        <w:t>1000</w:t>
      </w:r>
      <w:r>
        <w:rPr>
          <w:rFonts w:ascii="宋体" w:hAnsi="宋体" w:hint="eastAsia"/>
          <w:szCs w:val="21"/>
        </w:rPr>
        <w:t>钢管。上部设三道通长φ</w:t>
      </w:r>
      <w:r>
        <w:rPr>
          <w:rFonts w:ascii="宋体" w:hAnsi="宋体" w:hint="eastAsia"/>
          <w:szCs w:val="21"/>
        </w:rPr>
        <w:t>48.3</w:t>
      </w:r>
      <w:r>
        <w:rPr>
          <w:rFonts w:ascii="宋体" w:hAnsi="宋体" w:hint="eastAsia"/>
          <w:szCs w:val="21"/>
        </w:rPr>
        <w:t>钢管，该钢管面铺</w:t>
      </w:r>
      <w:r>
        <w:rPr>
          <w:rFonts w:ascii="宋体" w:hAnsi="宋体" w:hint="eastAsia"/>
          <w:szCs w:val="21"/>
        </w:rPr>
        <w:t>60</w:t>
      </w:r>
      <w:r>
        <w:rPr>
          <w:rFonts w:ascii="宋体" w:hAnsi="宋体" w:hint="eastAsia"/>
          <w:szCs w:val="21"/>
        </w:rPr>
        <w:t>×</w:t>
      </w:r>
      <w:r>
        <w:rPr>
          <w:rFonts w:ascii="宋体" w:hAnsi="宋体" w:hint="eastAsia"/>
          <w:szCs w:val="21"/>
        </w:rPr>
        <w:t>60</w:t>
      </w:r>
      <w:r>
        <w:rPr>
          <w:rFonts w:ascii="宋体" w:hAnsi="宋体" w:hint="eastAsia"/>
          <w:szCs w:val="21"/>
        </w:rPr>
        <w:t>＠</w:t>
      </w:r>
      <w:r>
        <w:rPr>
          <w:rFonts w:ascii="宋体" w:hAnsi="宋体" w:hint="eastAsia"/>
          <w:szCs w:val="21"/>
        </w:rPr>
        <w:t>250</w:t>
      </w:r>
      <w:r>
        <w:rPr>
          <w:rFonts w:ascii="宋体" w:hAnsi="宋体" w:hint="eastAsia"/>
          <w:szCs w:val="21"/>
        </w:rPr>
        <w:t>木枋支承</w:t>
      </w:r>
      <w:r>
        <w:rPr>
          <w:rFonts w:ascii="宋体" w:hAnsi="宋体" w:hint="eastAsia"/>
          <w:szCs w:val="21"/>
        </w:rPr>
        <w:t>18mm</w:t>
      </w:r>
      <w:r>
        <w:rPr>
          <w:rFonts w:ascii="宋体" w:hAnsi="宋体" w:hint="eastAsia"/>
          <w:szCs w:val="21"/>
        </w:rPr>
        <w:t>厚底模，该钢管底扣接φ</w:t>
      </w:r>
      <w:r>
        <w:rPr>
          <w:rFonts w:ascii="宋体" w:hAnsi="宋体" w:hint="eastAsia"/>
          <w:szCs w:val="21"/>
        </w:rPr>
        <w:t>48.3</w:t>
      </w:r>
      <w:r>
        <w:rPr>
          <w:rFonts w:ascii="宋体" w:hAnsi="宋体" w:hint="eastAsia"/>
          <w:szCs w:val="21"/>
        </w:rPr>
        <w:t>＠</w:t>
      </w:r>
      <w:r>
        <w:rPr>
          <w:rFonts w:ascii="宋体" w:hAnsi="宋体" w:hint="eastAsia"/>
          <w:szCs w:val="21"/>
        </w:rPr>
        <w:t>500</w:t>
      </w:r>
      <w:r>
        <w:rPr>
          <w:rFonts w:ascii="宋体" w:hAnsi="宋体" w:hint="eastAsia"/>
          <w:szCs w:val="21"/>
        </w:rPr>
        <w:t>钢管拉边且用于锁扣侧模处的钢管。</w:t>
      </w:r>
    </w:p>
    <w:p w:rsidR="00E566D5">
      <w:pPr>
        <w:pStyle w:val="Title"/>
        <w:spacing w:line="276" w:lineRule="auto"/>
        <w:rPr>
          <w:rFonts w:ascii="宋体" w:hAnsi="宋体"/>
          <w:sz w:val="21"/>
          <w:szCs w:val="21"/>
        </w:rPr>
      </w:pPr>
      <w:bookmarkStart w:id="17" w:name="_Toc344127526"/>
      <w:r>
        <w:rPr>
          <w:rFonts w:ascii="宋体" w:hAnsi="宋体" w:hint="eastAsia"/>
          <w:bCs w:val="0"/>
          <w:sz w:val="21"/>
          <w:szCs w:val="21"/>
        </w:rPr>
        <w:t>4</w:t>
      </w:r>
      <w:r>
        <w:rPr>
          <w:rFonts w:ascii="宋体" w:hAnsi="宋体"/>
          <w:bCs w:val="0"/>
          <w:sz w:val="21"/>
          <w:szCs w:val="21"/>
        </w:rPr>
        <w:t>.</w:t>
      </w:r>
      <w:bookmarkStart w:id="18" w:name="_Toc8744537"/>
      <w:r>
        <w:rPr>
          <w:rFonts w:ascii="宋体" w:hAnsi="宋体" w:hint="eastAsia"/>
          <w:bCs w:val="0"/>
          <w:sz w:val="21"/>
          <w:szCs w:val="21"/>
        </w:rPr>
        <w:t>2</w:t>
      </w:r>
      <w:r>
        <w:rPr>
          <w:rFonts w:ascii="宋体" w:hAnsi="宋体" w:hint="eastAsia"/>
          <w:bCs w:val="0"/>
          <w:sz w:val="21"/>
          <w:szCs w:val="21"/>
        </w:rPr>
        <w:t>　模板控制</w:t>
      </w:r>
      <w:bookmarkEnd w:id="17"/>
      <w:bookmarkEnd w:id="18"/>
    </w:p>
    <w:p w:rsidR="00E566D5">
      <w:pPr>
        <w:pStyle w:val="Normal0"/>
        <w:spacing w:line="276" w:lineRule="auto"/>
        <w:ind w:firstLine="420" w:firstLineChars="200"/>
        <w:rPr>
          <w:rFonts w:ascii="宋体" w:hAnsi="宋体"/>
          <w:szCs w:val="21"/>
        </w:rPr>
      </w:pPr>
      <w:r>
        <w:rPr>
          <w:rFonts w:ascii="宋体" w:hAnsi="宋体" w:hint="eastAsia"/>
          <w:szCs w:val="21"/>
        </w:rPr>
        <w:t>模板安装完毕后浇筑砼时模板会受到砼侧压力及施工荷载的作用而产生一定程度的变形及位移，应采取方法和措施对变形进行观察从</w:t>
      </w:r>
      <w:r>
        <w:rPr>
          <w:rFonts w:ascii="宋体" w:hAnsi="宋体" w:hint="eastAsia"/>
          <w:szCs w:val="21"/>
        </w:rPr>
        <w:t>而控制模板的变形。</w:t>
      </w:r>
    </w:p>
    <w:p w:rsidR="00E566D5">
      <w:pPr>
        <w:pStyle w:val="Normal0"/>
        <w:spacing w:line="276" w:lineRule="auto"/>
        <w:rPr>
          <w:rFonts w:ascii="宋体" w:hAnsi="宋体"/>
          <w:szCs w:val="21"/>
        </w:rPr>
      </w:pPr>
      <w:r>
        <w:rPr>
          <w:rFonts w:ascii="宋体" w:hAnsi="宋体" w:hint="eastAsia"/>
          <w:szCs w:val="21"/>
        </w:rPr>
        <w:t xml:space="preserve">4.2.1  </w:t>
      </w:r>
      <w:r>
        <w:rPr>
          <w:rFonts w:ascii="宋体" w:hAnsi="宋体" w:hint="eastAsia"/>
          <w:szCs w:val="21"/>
        </w:rPr>
        <w:t>剪力墙模板的控制。剪力墙是比较容易产生变形的构件，当模板安装完毕后，在离开模板侧</w:t>
      </w:r>
      <w:r>
        <w:rPr>
          <w:rFonts w:ascii="宋体" w:hAnsi="宋体" w:hint="eastAsia"/>
          <w:szCs w:val="21"/>
        </w:rPr>
        <w:t>1000mm</w:t>
      </w:r>
      <w:r>
        <w:rPr>
          <w:rFonts w:ascii="宋体" w:hAnsi="宋体" w:hint="eastAsia"/>
          <w:szCs w:val="21"/>
        </w:rPr>
        <w:t>处通一直线，以该线为基准利用线锤在浇筑过程终复核墙体是否变形。</w:t>
      </w:r>
    </w:p>
    <w:p w:rsidR="00E566D5">
      <w:pPr>
        <w:pStyle w:val="Normal0"/>
        <w:spacing w:line="276" w:lineRule="auto"/>
        <w:rPr>
          <w:rFonts w:ascii="宋体" w:hAnsi="宋体"/>
          <w:szCs w:val="21"/>
        </w:rPr>
      </w:pPr>
      <w:r>
        <w:rPr>
          <w:rFonts w:ascii="宋体" w:hAnsi="宋体" w:hint="eastAsia"/>
          <w:szCs w:val="21"/>
        </w:rPr>
        <w:t xml:space="preserve">4.2.2  </w:t>
      </w:r>
      <w:r>
        <w:rPr>
          <w:rFonts w:ascii="宋体" w:hAnsi="宋体" w:hint="eastAsia"/>
          <w:szCs w:val="21"/>
        </w:rPr>
        <w:t>大截面梁的沉降观测和控制：大截面梁由于支顶和外力作用经常产生下沉现象。浇筑砼时在该梁底部设置专门观测点，在施工过程中加以控制。</w:t>
      </w:r>
    </w:p>
    <w:p w:rsidR="00E566D5">
      <w:pPr>
        <w:pStyle w:val="Normal0"/>
        <w:spacing w:line="276" w:lineRule="auto"/>
        <w:rPr>
          <w:rFonts w:ascii="宋体" w:hAnsi="宋体"/>
          <w:szCs w:val="21"/>
        </w:rPr>
      </w:pPr>
      <w:r>
        <w:rPr>
          <w:rFonts w:ascii="宋体" w:hAnsi="宋体" w:hint="eastAsia"/>
          <w:szCs w:val="21"/>
        </w:rPr>
        <w:t xml:space="preserve">4.2.3  </w:t>
      </w:r>
      <w:r>
        <w:rPr>
          <w:rFonts w:ascii="宋体" w:hAnsi="宋体" w:hint="eastAsia"/>
          <w:szCs w:val="21"/>
        </w:rPr>
        <w:t>外边梁外侧板的控制：外边梁在浇筑过程中，由于砼产生的侧压力及施工荷载的作用容易产生变形。为防止这一现象发生，除了加强模板的安装外，在施工过程中必须在外侧定一条水平线加</w:t>
      </w:r>
      <w:r>
        <w:rPr>
          <w:rFonts w:ascii="宋体" w:hAnsi="宋体" w:hint="eastAsia"/>
          <w:szCs w:val="21"/>
        </w:rPr>
        <w:t>以观测和控制，指定专人跟踪观察，上下层对比复核。</w:t>
      </w:r>
    </w:p>
    <w:p w:rsidR="00E566D5">
      <w:pPr>
        <w:pStyle w:val="Title"/>
      </w:pPr>
      <w:bookmarkStart w:id="19" w:name="_Toc344127527"/>
      <w:r>
        <w:rPr>
          <w:rFonts w:hint="eastAsia"/>
        </w:rPr>
        <w:t>五、质量验收</w:t>
      </w:r>
      <w:bookmarkEnd w:id="19"/>
    </w:p>
    <w:p w:rsidR="00E566D5">
      <w:pPr>
        <w:pStyle w:val="Normal0"/>
        <w:spacing w:line="276" w:lineRule="auto"/>
        <w:ind w:firstLine="315" w:firstLineChars="150"/>
        <w:rPr>
          <w:rFonts w:ascii="宋体" w:hAnsi="宋体"/>
          <w:szCs w:val="21"/>
        </w:rPr>
        <w:sectPr>
          <w:type w:val="nextPage"/>
          <w:pgSz w:w="11906" w:h="16838"/>
          <w:pgMar w:top="1134" w:right="1134" w:bottom="1134" w:left="1418" w:header="851" w:footer="992" w:gutter="0"/>
          <w:pgNumType w:start="7"/>
          <w:cols w:space="708"/>
          <w:titlePg w:val="0"/>
          <w:docGrid w:type="lines" w:linePitch="312"/>
        </w:sectPr>
      </w:pPr>
      <w:r>
        <w:rPr>
          <w:rFonts w:ascii="宋体" w:hAnsi="宋体" w:hint="eastAsia"/>
          <w:szCs w:val="21"/>
        </w:rPr>
        <w:t>本工程模板分项工程的质量验收应按照《混凝土结构工程施工质量验收规范》</w:t>
      </w:r>
      <w:r>
        <w:rPr>
          <w:rFonts w:ascii="宋体" w:hAnsi="宋体" w:hint="eastAsia"/>
          <w:szCs w:val="21"/>
        </w:rPr>
        <w:t>2011</w:t>
      </w:r>
      <w:r>
        <w:rPr>
          <w:rFonts w:ascii="宋体" w:hAnsi="宋体" w:hint="eastAsia"/>
          <w:szCs w:val="21"/>
        </w:rPr>
        <w:t>年版</w:t>
      </w:r>
      <w:r>
        <w:rPr>
          <w:rFonts w:ascii="宋体" w:hAnsi="宋体" w:hint="eastAsia"/>
          <w:szCs w:val="21"/>
        </w:rPr>
        <w:t>(GB50204</w:t>
      </w:r>
      <w:r>
        <w:rPr>
          <w:rFonts w:ascii="宋体" w:hAnsi="宋体" w:hint="eastAsia"/>
          <w:szCs w:val="21"/>
        </w:rPr>
        <w:t>—</w:t>
      </w:r>
      <w:r>
        <w:rPr>
          <w:rFonts w:ascii="宋体" w:hAnsi="宋体" w:hint="eastAsia"/>
          <w:szCs w:val="21"/>
        </w:rPr>
        <w:t>2002)</w:t>
      </w:r>
      <w:r>
        <w:rPr>
          <w:rFonts w:ascii="宋体" w:hAnsi="宋体" w:hint="eastAsia"/>
          <w:szCs w:val="21"/>
        </w:rPr>
        <w:t>进行验收，简述如下：</w:t>
      </w:r>
    </w:p>
    <w:p w:rsidR="00E566D5">
      <w:pPr>
        <w:pStyle w:val="Title"/>
        <w:spacing w:line="276" w:lineRule="auto"/>
        <w:rPr>
          <w:rFonts w:ascii="宋体" w:hAnsi="宋体"/>
          <w:bCs w:val="0"/>
          <w:sz w:val="21"/>
          <w:szCs w:val="21"/>
        </w:rPr>
      </w:pPr>
      <w:bookmarkStart w:id="20" w:name="_Toc344127528"/>
      <w:r>
        <w:rPr>
          <w:rFonts w:ascii="宋体" w:hAnsi="宋体" w:hint="eastAsia"/>
          <w:bCs w:val="0"/>
          <w:sz w:val="21"/>
          <w:szCs w:val="21"/>
        </w:rPr>
        <w:t>5</w:t>
      </w:r>
      <w:r>
        <w:rPr>
          <w:rFonts w:ascii="宋体" w:hAnsi="宋体"/>
          <w:bCs w:val="0"/>
          <w:sz w:val="21"/>
          <w:szCs w:val="21"/>
        </w:rPr>
        <w:t>.1</w:t>
      </w:r>
      <w:r>
        <w:rPr>
          <w:rFonts w:ascii="宋体" w:hAnsi="宋体" w:hint="eastAsia"/>
          <w:bCs w:val="0"/>
          <w:sz w:val="21"/>
          <w:szCs w:val="21"/>
        </w:rPr>
        <w:t>　模板安装</w:t>
      </w:r>
      <w:bookmarkEnd w:id="20"/>
    </w:p>
    <w:p w:rsidR="00E566D5">
      <w:pPr>
        <w:pStyle w:val="Normal0"/>
        <w:spacing w:line="276" w:lineRule="auto"/>
        <w:rPr>
          <w:rFonts w:ascii="宋体" w:hAnsi="宋体"/>
          <w:szCs w:val="21"/>
        </w:rPr>
      </w:pPr>
      <w:r>
        <w:rPr>
          <w:rFonts w:ascii="宋体" w:hAnsi="宋体" w:hint="eastAsia"/>
          <w:szCs w:val="21"/>
        </w:rPr>
        <w:t xml:space="preserve">5.1.1  </w:t>
      </w:r>
      <w:r>
        <w:rPr>
          <w:rFonts w:ascii="宋体" w:hAnsi="宋体" w:hint="eastAsia"/>
          <w:szCs w:val="21"/>
        </w:rPr>
        <w:t>模板、支架等材料必须符合有关规定。</w:t>
      </w:r>
    </w:p>
    <w:p w:rsidR="00E566D5">
      <w:pPr>
        <w:pStyle w:val="Normal0"/>
        <w:spacing w:line="276" w:lineRule="auto"/>
        <w:rPr>
          <w:rFonts w:ascii="宋体" w:hAnsi="宋体"/>
          <w:szCs w:val="21"/>
        </w:rPr>
      </w:pPr>
      <w:r>
        <w:rPr>
          <w:rFonts w:ascii="宋体" w:hAnsi="宋体" w:hint="eastAsia"/>
          <w:szCs w:val="21"/>
        </w:rPr>
        <w:t xml:space="preserve">5.1.2  </w:t>
      </w:r>
      <w:r>
        <w:rPr>
          <w:rFonts w:ascii="宋体" w:hAnsi="宋体" w:hint="eastAsia"/>
          <w:szCs w:val="21"/>
        </w:rPr>
        <w:t>安装现浇结构的上层模板及其支架时，下层楼板应具有承受上层荷载的承载能力，或加设支架；上、下层支架的立柱应对准，并铺设垫板。</w:t>
      </w:r>
    </w:p>
    <w:p w:rsidR="00E566D5">
      <w:pPr>
        <w:pStyle w:val="Normal0"/>
        <w:spacing w:line="276" w:lineRule="auto"/>
        <w:rPr>
          <w:rFonts w:ascii="宋体" w:hAnsi="宋体"/>
          <w:szCs w:val="21"/>
        </w:rPr>
      </w:pPr>
      <w:r>
        <w:rPr>
          <w:rFonts w:ascii="宋体" w:hAnsi="宋体" w:hint="eastAsia"/>
          <w:szCs w:val="21"/>
        </w:rPr>
        <w:t xml:space="preserve">5.1.3  </w:t>
      </w:r>
      <w:r>
        <w:rPr>
          <w:rFonts w:ascii="宋体" w:hAnsi="宋体" w:hint="eastAsia"/>
          <w:szCs w:val="21"/>
        </w:rPr>
        <w:t>模板的接缝不应漏浆；在浇筑混凝土前，木模板应浇水湿润，但模板内不应有积水。</w:t>
      </w:r>
    </w:p>
    <w:p w:rsidR="00E566D5">
      <w:pPr>
        <w:pStyle w:val="Normal0"/>
        <w:spacing w:line="276" w:lineRule="auto"/>
        <w:rPr>
          <w:rFonts w:ascii="宋体" w:hAnsi="宋体"/>
          <w:szCs w:val="21"/>
        </w:rPr>
      </w:pPr>
      <w:r>
        <w:rPr>
          <w:rFonts w:ascii="宋体" w:hAnsi="宋体" w:hint="eastAsia"/>
          <w:szCs w:val="21"/>
        </w:rPr>
        <w:t xml:space="preserve">5.1.4  </w:t>
      </w:r>
      <w:r>
        <w:rPr>
          <w:rFonts w:ascii="宋体" w:hAnsi="宋体" w:hint="eastAsia"/>
          <w:szCs w:val="21"/>
        </w:rPr>
        <w:t>模板与混凝土的接触面应清理干净。</w:t>
      </w:r>
    </w:p>
    <w:p w:rsidR="00E566D5">
      <w:pPr>
        <w:pStyle w:val="Normal0"/>
        <w:spacing w:line="276" w:lineRule="auto"/>
        <w:rPr>
          <w:rFonts w:ascii="宋体" w:hAnsi="宋体"/>
          <w:szCs w:val="21"/>
        </w:rPr>
      </w:pPr>
      <w:r>
        <w:rPr>
          <w:rFonts w:ascii="宋体" w:hAnsi="宋体" w:hint="eastAsia"/>
          <w:szCs w:val="21"/>
        </w:rPr>
        <w:t xml:space="preserve">5.1.5  </w:t>
      </w:r>
      <w:r>
        <w:rPr>
          <w:rFonts w:ascii="宋体" w:hAnsi="宋体" w:hint="eastAsia"/>
          <w:szCs w:val="21"/>
        </w:rPr>
        <w:t>浇筑混凝土前，模板内的杂物应清理干净。</w:t>
      </w:r>
    </w:p>
    <w:p w:rsidR="00E566D5">
      <w:pPr>
        <w:pStyle w:val="Normal0"/>
        <w:spacing w:line="276" w:lineRule="auto"/>
        <w:rPr>
          <w:rFonts w:ascii="宋体" w:hAnsi="宋体"/>
          <w:szCs w:val="21"/>
        </w:rPr>
      </w:pPr>
      <w:r>
        <w:rPr>
          <w:rFonts w:ascii="宋体" w:hAnsi="宋体" w:hint="eastAsia"/>
          <w:szCs w:val="21"/>
        </w:rPr>
        <w:t xml:space="preserve">5.1.6  </w:t>
      </w:r>
      <w:r>
        <w:rPr>
          <w:rFonts w:ascii="宋体" w:hAnsi="宋体" w:hint="eastAsia"/>
          <w:szCs w:val="21"/>
        </w:rPr>
        <w:t>对跨度不小于</w:t>
      </w:r>
      <w:r>
        <w:rPr>
          <w:rFonts w:ascii="宋体" w:hAnsi="宋体" w:hint="eastAsia"/>
          <w:szCs w:val="21"/>
        </w:rPr>
        <w:t>4m</w:t>
      </w:r>
      <w:r>
        <w:rPr>
          <w:rFonts w:ascii="宋体" w:hAnsi="宋体" w:hint="eastAsia"/>
          <w:szCs w:val="21"/>
        </w:rPr>
        <w:t>的现浇钢筋混凝土梁、板，其模板应按设计要求起拱；当设计无具体要求时，起拱高度宜为跨度的</w:t>
      </w:r>
      <w:r>
        <w:rPr>
          <w:rFonts w:ascii="宋体" w:hAnsi="宋体" w:hint="eastAsia"/>
          <w:szCs w:val="21"/>
        </w:rPr>
        <w:t>1/1000</w:t>
      </w:r>
      <w:r>
        <w:rPr>
          <w:rFonts w:ascii="宋体" w:hAnsi="宋体" w:hint="eastAsia"/>
          <w:szCs w:val="21"/>
        </w:rPr>
        <w:t>—</w:t>
      </w:r>
      <w:r>
        <w:rPr>
          <w:rFonts w:ascii="宋体" w:hAnsi="宋体" w:hint="eastAsia"/>
          <w:szCs w:val="21"/>
        </w:rPr>
        <w:t>3/1000</w:t>
      </w:r>
      <w:r>
        <w:rPr>
          <w:rFonts w:ascii="宋体" w:hAnsi="宋体" w:hint="eastAsia"/>
          <w:szCs w:val="21"/>
        </w:rPr>
        <w:t>。</w:t>
      </w:r>
    </w:p>
    <w:p w:rsidR="00E566D5">
      <w:pPr>
        <w:pStyle w:val="Normal0"/>
        <w:spacing w:line="276" w:lineRule="auto"/>
        <w:rPr>
          <w:rFonts w:ascii="宋体" w:hAnsi="宋体"/>
          <w:szCs w:val="21"/>
        </w:rPr>
      </w:pPr>
      <w:r>
        <w:rPr>
          <w:rFonts w:ascii="宋体" w:hAnsi="宋体" w:hint="eastAsia"/>
          <w:szCs w:val="21"/>
        </w:rPr>
        <w:t xml:space="preserve">5.1.7  </w:t>
      </w:r>
      <w:r>
        <w:rPr>
          <w:rFonts w:ascii="宋体" w:hAnsi="宋体" w:hint="eastAsia"/>
          <w:szCs w:val="21"/>
        </w:rPr>
        <w:t>固定在模板上的预埋件、预留孔和预留洞</w:t>
      </w:r>
      <w:r>
        <w:rPr>
          <w:rFonts w:ascii="宋体" w:hAnsi="宋体" w:hint="eastAsia"/>
          <w:szCs w:val="21"/>
        </w:rPr>
        <w:t>均不得遗漏，且应安装牢固，其偏差应符合下表的规定：</w:t>
      </w:r>
    </w:p>
    <w:p w:rsidR="00E566D5">
      <w:pPr>
        <w:pStyle w:val="Normal0"/>
        <w:spacing w:line="276" w:lineRule="auto"/>
        <w:jc w:val="center"/>
        <w:rPr>
          <w:rFonts w:ascii="宋体" w:hAnsi="宋体"/>
          <w:szCs w:val="21"/>
        </w:rPr>
      </w:pPr>
      <w:r>
        <w:rPr>
          <w:rFonts w:ascii="宋体" w:hAnsi="宋体" w:hint="eastAsia"/>
          <w:szCs w:val="21"/>
        </w:rPr>
        <w:t>表</w:t>
      </w:r>
      <w:r>
        <w:rPr>
          <w:rFonts w:ascii="宋体" w:hAnsi="宋体" w:hint="eastAsia"/>
          <w:szCs w:val="21"/>
        </w:rPr>
        <w:t xml:space="preserve">1  </w:t>
      </w:r>
      <w:r>
        <w:rPr>
          <w:rFonts w:ascii="宋体" w:hAnsi="宋体" w:hint="eastAsia"/>
          <w:szCs w:val="21"/>
        </w:rPr>
        <w:t>预埋件与预留孔洞的允许偏差</w:t>
      </w:r>
    </w:p>
    <w:tbl>
      <w:tblPr>
        <w:tblStyle w:val="TableNormal"/>
        <w:tblW w:w="0" w:type="auto"/>
        <w:tblInd w:w="7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028"/>
        <w:gridCol w:w="3095"/>
        <w:gridCol w:w="3108"/>
      </w:tblGrid>
      <w:tr>
        <w:tblPrEx>
          <w:tblW w:w="0" w:type="auto"/>
          <w:tblInd w:w="7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hRule="exact" w:val="402"/>
        </w:trPr>
        <w:tc>
          <w:tcPr>
            <w:tcW w:w="5123" w:type="dxa"/>
            <w:gridSpan w:val="2"/>
            <w:vAlign w:val="center"/>
          </w:tcPr>
          <w:p w:rsidR="00E566D5">
            <w:pPr>
              <w:pStyle w:val="Normal0"/>
              <w:spacing w:line="276" w:lineRule="auto"/>
              <w:rPr>
                <w:rFonts w:ascii="宋体" w:hAnsi="宋体"/>
                <w:szCs w:val="21"/>
              </w:rPr>
            </w:pPr>
            <w:r>
              <w:rPr>
                <w:rFonts w:ascii="宋体" w:hAnsi="宋体" w:hint="eastAsia"/>
                <w:szCs w:val="21"/>
              </w:rPr>
              <w:t>项目</w:t>
            </w:r>
          </w:p>
        </w:tc>
        <w:tc>
          <w:tcPr>
            <w:tcW w:w="3108" w:type="dxa"/>
            <w:vAlign w:val="center"/>
          </w:tcPr>
          <w:p w:rsidR="00E566D5">
            <w:pPr>
              <w:pStyle w:val="Normal0"/>
              <w:spacing w:line="276" w:lineRule="auto"/>
              <w:rPr>
                <w:rFonts w:ascii="宋体" w:hAnsi="宋体"/>
                <w:szCs w:val="21"/>
              </w:rPr>
            </w:pPr>
            <w:r>
              <w:rPr>
                <w:rFonts w:ascii="宋体" w:hAnsi="宋体" w:hint="eastAsia"/>
                <w:szCs w:val="21"/>
              </w:rPr>
              <w:t>允许偏差（</w:t>
            </w:r>
            <w:r>
              <w:rPr>
                <w:rFonts w:ascii="宋体" w:hAnsi="宋体" w:hint="eastAsia"/>
                <w:szCs w:val="21"/>
              </w:rPr>
              <w:t>mm</w:t>
            </w:r>
            <w:r>
              <w:rPr>
                <w:rFonts w:ascii="宋体" w:hAnsi="宋体" w:hint="eastAsia"/>
                <w:szCs w:val="21"/>
              </w:rPr>
              <w:t>）</w:t>
            </w:r>
          </w:p>
        </w:tc>
      </w:tr>
      <w:tr>
        <w:tblPrEx>
          <w:tblW w:w="0" w:type="auto"/>
          <w:tblInd w:w="780" w:type="dxa"/>
          <w:tblLayout w:type="fixed"/>
          <w:tblLook w:val="0000"/>
        </w:tblPrEx>
        <w:trPr>
          <w:trHeight w:hRule="exact" w:val="454"/>
        </w:trPr>
        <w:tc>
          <w:tcPr>
            <w:tcW w:w="5123" w:type="dxa"/>
            <w:gridSpan w:val="2"/>
            <w:vAlign w:val="center"/>
          </w:tcPr>
          <w:p w:rsidR="00E566D5">
            <w:pPr>
              <w:pStyle w:val="Normal0"/>
              <w:spacing w:line="276" w:lineRule="auto"/>
              <w:rPr>
                <w:rFonts w:ascii="宋体" w:hAnsi="宋体"/>
                <w:szCs w:val="21"/>
              </w:rPr>
            </w:pPr>
            <w:r>
              <w:rPr>
                <w:rFonts w:ascii="宋体" w:hAnsi="宋体" w:hint="eastAsia"/>
                <w:szCs w:val="21"/>
              </w:rPr>
              <w:t>预埋钢板中心线位置</w:t>
            </w:r>
          </w:p>
        </w:tc>
        <w:tc>
          <w:tcPr>
            <w:tcW w:w="3108" w:type="dxa"/>
            <w:vAlign w:val="center"/>
          </w:tcPr>
          <w:p w:rsidR="00E566D5">
            <w:pPr>
              <w:pStyle w:val="Normal0"/>
              <w:spacing w:line="276" w:lineRule="auto"/>
              <w:rPr>
                <w:rFonts w:ascii="宋体" w:hAnsi="宋体"/>
                <w:szCs w:val="21"/>
              </w:rPr>
            </w:pPr>
            <w:r>
              <w:rPr>
                <w:rFonts w:ascii="宋体" w:hAnsi="宋体" w:hint="eastAsia"/>
                <w:szCs w:val="21"/>
              </w:rPr>
              <w:t>3</w:t>
            </w:r>
          </w:p>
        </w:tc>
      </w:tr>
      <w:tr>
        <w:tblPrEx>
          <w:tblW w:w="0" w:type="auto"/>
          <w:tblInd w:w="780" w:type="dxa"/>
          <w:tblLayout w:type="fixed"/>
          <w:tblLook w:val="0000"/>
        </w:tblPrEx>
        <w:trPr>
          <w:trHeight w:hRule="exact" w:val="454"/>
        </w:trPr>
        <w:tc>
          <w:tcPr>
            <w:tcW w:w="5123" w:type="dxa"/>
            <w:gridSpan w:val="2"/>
            <w:vAlign w:val="center"/>
          </w:tcPr>
          <w:p w:rsidR="00E566D5">
            <w:pPr>
              <w:pStyle w:val="Normal0"/>
              <w:spacing w:line="276" w:lineRule="auto"/>
              <w:rPr>
                <w:rFonts w:ascii="宋体" w:hAnsi="宋体"/>
                <w:szCs w:val="21"/>
              </w:rPr>
            </w:pPr>
            <w:r>
              <w:rPr>
                <w:rFonts w:ascii="宋体" w:hAnsi="宋体" w:hint="eastAsia"/>
                <w:szCs w:val="21"/>
              </w:rPr>
              <w:t>预埋管、预留中心线位置</w:t>
            </w:r>
          </w:p>
        </w:tc>
        <w:tc>
          <w:tcPr>
            <w:tcW w:w="3108" w:type="dxa"/>
            <w:vAlign w:val="center"/>
          </w:tcPr>
          <w:p w:rsidR="00E566D5">
            <w:pPr>
              <w:pStyle w:val="Normal0"/>
              <w:spacing w:line="276" w:lineRule="auto"/>
              <w:rPr>
                <w:rFonts w:ascii="宋体" w:hAnsi="宋体"/>
                <w:szCs w:val="21"/>
              </w:rPr>
            </w:pPr>
            <w:r>
              <w:rPr>
                <w:rFonts w:ascii="宋体" w:hAnsi="宋体" w:hint="eastAsia"/>
                <w:szCs w:val="21"/>
              </w:rPr>
              <w:t>3</w:t>
            </w:r>
          </w:p>
        </w:tc>
      </w:tr>
      <w:tr>
        <w:tblPrEx>
          <w:tblW w:w="0" w:type="auto"/>
          <w:tblInd w:w="780" w:type="dxa"/>
          <w:tblLayout w:type="fixed"/>
          <w:tblLook w:val="0000"/>
        </w:tblPrEx>
        <w:trPr>
          <w:cantSplit/>
          <w:trHeight w:hRule="exact" w:val="454"/>
        </w:trPr>
        <w:tc>
          <w:tcPr>
            <w:tcW w:w="2028" w:type="dxa"/>
            <w:vMerge w:val="restart"/>
            <w:vAlign w:val="center"/>
          </w:tcPr>
          <w:p w:rsidR="00E566D5">
            <w:pPr>
              <w:pStyle w:val="Normal0"/>
              <w:spacing w:line="276" w:lineRule="auto"/>
              <w:rPr>
                <w:rFonts w:ascii="宋体" w:hAnsi="宋体"/>
                <w:szCs w:val="21"/>
              </w:rPr>
            </w:pPr>
            <w:r>
              <w:rPr>
                <w:rFonts w:ascii="宋体" w:hAnsi="宋体" w:hint="eastAsia"/>
                <w:szCs w:val="21"/>
              </w:rPr>
              <w:t>插筋</w:t>
            </w:r>
          </w:p>
        </w:tc>
        <w:tc>
          <w:tcPr>
            <w:tcW w:w="3095" w:type="dxa"/>
            <w:vAlign w:val="center"/>
          </w:tcPr>
          <w:p w:rsidR="00E566D5">
            <w:pPr>
              <w:pStyle w:val="Normal0"/>
              <w:spacing w:line="276" w:lineRule="auto"/>
              <w:rPr>
                <w:rFonts w:ascii="宋体" w:hAnsi="宋体"/>
                <w:szCs w:val="21"/>
              </w:rPr>
            </w:pPr>
            <w:r>
              <w:rPr>
                <w:rFonts w:ascii="宋体" w:hAnsi="宋体" w:hint="eastAsia"/>
                <w:szCs w:val="21"/>
              </w:rPr>
              <w:t>中心线位置</w:t>
            </w:r>
          </w:p>
        </w:tc>
        <w:tc>
          <w:tcPr>
            <w:tcW w:w="3108" w:type="dxa"/>
            <w:vAlign w:val="center"/>
          </w:tcPr>
          <w:p w:rsidR="00E566D5">
            <w:pPr>
              <w:pStyle w:val="Normal0"/>
              <w:spacing w:line="276" w:lineRule="auto"/>
              <w:rPr>
                <w:rFonts w:ascii="宋体" w:hAnsi="宋体"/>
                <w:szCs w:val="21"/>
              </w:rPr>
            </w:pPr>
            <w:r>
              <w:rPr>
                <w:rFonts w:ascii="宋体" w:hAnsi="宋体" w:hint="eastAsia"/>
                <w:szCs w:val="21"/>
              </w:rPr>
              <w:t>5</w:t>
            </w:r>
          </w:p>
        </w:tc>
      </w:tr>
      <w:tr>
        <w:tblPrEx>
          <w:tblW w:w="0" w:type="auto"/>
          <w:tblInd w:w="780" w:type="dxa"/>
          <w:tblLayout w:type="fixed"/>
          <w:tblLook w:val="0000"/>
        </w:tblPrEx>
        <w:trPr>
          <w:cantSplit/>
          <w:trHeight w:hRule="exact" w:val="509"/>
        </w:trPr>
        <w:tc>
          <w:tcPr>
            <w:tcW w:w="1" w:type="dxa"/>
            <w:vMerge/>
            <w:vAlign w:val="center"/>
          </w:tcPr>
          <w:p w:rsidR="00E566D5">
            <w:pPr>
              <w:pStyle w:val="Normal0"/>
              <w:spacing w:line="276" w:lineRule="auto"/>
              <w:rPr>
                <w:rFonts w:ascii="宋体" w:hAnsi="宋体"/>
                <w:szCs w:val="21"/>
              </w:rPr>
            </w:pPr>
          </w:p>
        </w:tc>
        <w:tc>
          <w:tcPr>
            <w:tcW w:w="3095" w:type="dxa"/>
            <w:vAlign w:val="center"/>
          </w:tcPr>
          <w:p w:rsidR="00E566D5">
            <w:pPr>
              <w:pStyle w:val="Normal0"/>
              <w:spacing w:line="276" w:lineRule="auto"/>
              <w:rPr>
                <w:rFonts w:ascii="宋体" w:hAnsi="宋体"/>
                <w:szCs w:val="21"/>
              </w:rPr>
            </w:pPr>
            <w:r>
              <w:rPr>
                <w:rFonts w:ascii="宋体" w:hAnsi="宋体" w:hint="eastAsia"/>
                <w:szCs w:val="21"/>
              </w:rPr>
              <w:t>外露长度</w:t>
            </w:r>
          </w:p>
        </w:tc>
        <w:tc>
          <w:tcPr>
            <w:tcW w:w="3108" w:type="dxa"/>
            <w:vAlign w:val="center"/>
          </w:tcPr>
          <w:p w:rsidR="00E566D5">
            <w:pPr>
              <w:pStyle w:val="Normal0"/>
              <w:spacing w:line="276" w:lineRule="auto"/>
              <w:rPr>
                <w:rFonts w:ascii="宋体" w:hAnsi="宋体"/>
                <w:szCs w:val="21"/>
              </w:rPr>
            </w:pPr>
            <w:r>
              <w:rPr>
                <w:rFonts w:ascii="宋体" w:hAnsi="宋体" w:hint="eastAsia"/>
                <w:szCs w:val="21"/>
              </w:rPr>
              <w:t>+10</w:t>
            </w:r>
            <w:r>
              <w:rPr>
                <w:rFonts w:ascii="宋体" w:hAnsi="宋体" w:hint="eastAsia"/>
                <w:szCs w:val="21"/>
              </w:rPr>
              <w:t>，</w:t>
            </w:r>
            <w:r>
              <w:rPr>
                <w:rFonts w:ascii="宋体" w:hAnsi="宋体" w:hint="eastAsia"/>
                <w:szCs w:val="21"/>
              </w:rPr>
              <w:t>0</w:t>
            </w:r>
          </w:p>
        </w:tc>
      </w:tr>
      <w:tr>
        <w:tblPrEx>
          <w:tblW w:w="0" w:type="auto"/>
          <w:tblInd w:w="780" w:type="dxa"/>
          <w:tblLayout w:type="fixed"/>
          <w:tblLook w:val="0000"/>
        </w:tblPrEx>
        <w:trPr>
          <w:cantSplit/>
          <w:trHeight w:hRule="exact" w:val="454"/>
        </w:trPr>
        <w:tc>
          <w:tcPr>
            <w:tcW w:w="2028" w:type="dxa"/>
            <w:vMerge w:val="restart"/>
            <w:vAlign w:val="center"/>
          </w:tcPr>
          <w:p w:rsidR="00E566D5">
            <w:pPr>
              <w:pStyle w:val="Normal0"/>
              <w:spacing w:line="276" w:lineRule="auto"/>
              <w:rPr>
                <w:rFonts w:ascii="宋体" w:hAnsi="宋体"/>
                <w:szCs w:val="21"/>
              </w:rPr>
            </w:pPr>
            <w:r>
              <w:rPr>
                <w:rFonts w:ascii="宋体" w:hAnsi="宋体" w:hint="eastAsia"/>
                <w:szCs w:val="21"/>
              </w:rPr>
              <w:t>预埋螺栓</w:t>
            </w:r>
          </w:p>
        </w:tc>
        <w:tc>
          <w:tcPr>
            <w:tcW w:w="3095" w:type="dxa"/>
            <w:vAlign w:val="center"/>
          </w:tcPr>
          <w:p w:rsidR="00E566D5">
            <w:pPr>
              <w:pStyle w:val="Normal0"/>
              <w:spacing w:line="276" w:lineRule="auto"/>
              <w:rPr>
                <w:rFonts w:ascii="宋体" w:hAnsi="宋体"/>
                <w:szCs w:val="21"/>
              </w:rPr>
            </w:pPr>
            <w:r>
              <w:rPr>
                <w:rFonts w:ascii="宋体" w:hAnsi="宋体" w:hint="eastAsia"/>
                <w:szCs w:val="21"/>
              </w:rPr>
              <w:t>中心线位置</w:t>
            </w:r>
          </w:p>
        </w:tc>
        <w:tc>
          <w:tcPr>
            <w:tcW w:w="3108" w:type="dxa"/>
            <w:vAlign w:val="center"/>
          </w:tcPr>
          <w:p w:rsidR="00E566D5">
            <w:pPr>
              <w:pStyle w:val="Normal0"/>
              <w:spacing w:line="276" w:lineRule="auto"/>
              <w:rPr>
                <w:rFonts w:ascii="宋体" w:hAnsi="宋体"/>
                <w:szCs w:val="21"/>
              </w:rPr>
            </w:pPr>
            <w:r>
              <w:rPr>
                <w:rFonts w:ascii="宋体" w:hAnsi="宋体" w:hint="eastAsia"/>
                <w:szCs w:val="21"/>
              </w:rPr>
              <w:t>2</w:t>
            </w:r>
          </w:p>
        </w:tc>
      </w:tr>
      <w:tr>
        <w:tblPrEx>
          <w:tblW w:w="0" w:type="auto"/>
          <w:tblInd w:w="780" w:type="dxa"/>
          <w:tblLayout w:type="fixed"/>
          <w:tblLook w:val="0000"/>
        </w:tblPrEx>
        <w:trPr>
          <w:cantSplit/>
          <w:trHeight w:hRule="exact" w:val="454"/>
        </w:trPr>
        <w:tc>
          <w:tcPr>
            <w:tcW w:w="1" w:type="dxa"/>
            <w:vMerge/>
            <w:vAlign w:val="center"/>
          </w:tcPr>
          <w:p w:rsidR="00E566D5">
            <w:pPr>
              <w:pStyle w:val="Normal0"/>
              <w:spacing w:line="276" w:lineRule="auto"/>
              <w:rPr>
                <w:rFonts w:ascii="宋体" w:hAnsi="宋体"/>
                <w:szCs w:val="21"/>
              </w:rPr>
            </w:pPr>
          </w:p>
        </w:tc>
        <w:tc>
          <w:tcPr>
            <w:tcW w:w="3095" w:type="dxa"/>
            <w:vAlign w:val="center"/>
          </w:tcPr>
          <w:p w:rsidR="00E566D5">
            <w:pPr>
              <w:pStyle w:val="Normal0"/>
              <w:spacing w:line="276" w:lineRule="auto"/>
              <w:rPr>
                <w:rFonts w:ascii="宋体" w:hAnsi="宋体"/>
                <w:szCs w:val="21"/>
              </w:rPr>
            </w:pPr>
            <w:r>
              <w:rPr>
                <w:rFonts w:ascii="宋体" w:hAnsi="宋体" w:hint="eastAsia"/>
                <w:szCs w:val="21"/>
              </w:rPr>
              <w:t>外露长度</w:t>
            </w:r>
          </w:p>
        </w:tc>
        <w:tc>
          <w:tcPr>
            <w:tcW w:w="3108" w:type="dxa"/>
            <w:vAlign w:val="center"/>
          </w:tcPr>
          <w:p w:rsidR="00E566D5">
            <w:pPr>
              <w:pStyle w:val="Normal0"/>
              <w:spacing w:line="276" w:lineRule="auto"/>
              <w:rPr>
                <w:rFonts w:ascii="宋体" w:hAnsi="宋体"/>
                <w:szCs w:val="21"/>
              </w:rPr>
            </w:pPr>
            <w:r>
              <w:rPr>
                <w:rFonts w:ascii="宋体" w:hAnsi="宋体" w:hint="eastAsia"/>
                <w:szCs w:val="21"/>
              </w:rPr>
              <w:t>+10</w:t>
            </w:r>
            <w:r>
              <w:rPr>
                <w:rFonts w:ascii="宋体" w:hAnsi="宋体" w:hint="eastAsia"/>
                <w:szCs w:val="21"/>
              </w:rPr>
              <w:t>，</w:t>
            </w:r>
            <w:r>
              <w:rPr>
                <w:rFonts w:ascii="宋体" w:hAnsi="宋体" w:hint="eastAsia"/>
                <w:szCs w:val="21"/>
              </w:rPr>
              <w:t>0</w:t>
            </w:r>
          </w:p>
        </w:tc>
      </w:tr>
      <w:tr>
        <w:tblPrEx>
          <w:tblW w:w="0" w:type="auto"/>
          <w:tblInd w:w="780" w:type="dxa"/>
          <w:tblLayout w:type="fixed"/>
          <w:tblLook w:val="0000"/>
        </w:tblPrEx>
        <w:trPr>
          <w:cantSplit/>
          <w:trHeight w:hRule="exact" w:val="398"/>
        </w:trPr>
        <w:tc>
          <w:tcPr>
            <w:tcW w:w="2028" w:type="dxa"/>
            <w:vMerge w:val="restart"/>
            <w:vAlign w:val="center"/>
          </w:tcPr>
          <w:p w:rsidR="00E566D5">
            <w:pPr>
              <w:pStyle w:val="Normal0"/>
              <w:spacing w:line="276" w:lineRule="auto"/>
              <w:rPr>
                <w:rFonts w:ascii="宋体" w:hAnsi="宋体"/>
                <w:szCs w:val="21"/>
              </w:rPr>
            </w:pPr>
            <w:r>
              <w:rPr>
                <w:rFonts w:ascii="宋体" w:hAnsi="宋体" w:hint="eastAsia"/>
                <w:szCs w:val="21"/>
              </w:rPr>
              <w:t>预留洞</w:t>
            </w:r>
          </w:p>
        </w:tc>
        <w:tc>
          <w:tcPr>
            <w:tcW w:w="3095" w:type="dxa"/>
            <w:vAlign w:val="center"/>
          </w:tcPr>
          <w:p w:rsidR="00E566D5">
            <w:pPr>
              <w:pStyle w:val="Normal0"/>
              <w:spacing w:line="276" w:lineRule="auto"/>
              <w:rPr>
                <w:rFonts w:ascii="宋体" w:hAnsi="宋体"/>
                <w:szCs w:val="21"/>
              </w:rPr>
            </w:pPr>
            <w:r>
              <w:rPr>
                <w:rFonts w:ascii="宋体" w:hAnsi="宋体" w:hint="eastAsia"/>
                <w:szCs w:val="21"/>
              </w:rPr>
              <w:t>中心线位置</w:t>
            </w:r>
          </w:p>
        </w:tc>
        <w:tc>
          <w:tcPr>
            <w:tcW w:w="3108" w:type="dxa"/>
            <w:vAlign w:val="center"/>
          </w:tcPr>
          <w:p w:rsidR="00E566D5">
            <w:pPr>
              <w:pStyle w:val="Normal0"/>
              <w:spacing w:line="276" w:lineRule="auto"/>
              <w:rPr>
                <w:rFonts w:ascii="宋体" w:hAnsi="宋体"/>
                <w:szCs w:val="21"/>
              </w:rPr>
            </w:pPr>
            <w:r>
              <w:rPr>
                <w:rFonts w:ascii="宋体" w:hAnsi="宋体" w:hint="eastAsia"/>
                <w:szCs w:val="21"/>
              </w:rPr>
              <w:t>10</w:t>
            </w:r>
          </w:p>
        </w:tc>
      </w:tr>
      <w:tr>
        <w:tblPrEx>
          <w:tblW w:w="0" w:type="auto"/>
          <w:tblInd w:w="780" w:type="dxa"/>
          <w:tblLayout w:type="fixed"/>
          <w:tblLook w:val="0000"/>
        </w:tblPrEx>
        <w:trPr>
          <w:cantSplit/>
          <w:trHeight w:hRule="exact" w:val="454"/>
        </w:trPr>
        <w:tc>
          <w:tcPr>
            <w:tcW w:w="1" w:type="dxa"/>
            <w:vMerge/>
            <w:vAlign w:val="center"/>
          </w:tcPr>
          <w:p w:rsidR="00E566D5">
            <w:pPr>
              <w:pStyle w:val="Normal0"/>
              <w:spacing w:line="276" w:lineRule="auto"/>
              <w:rPr>
                <w:rFonts w:ascii="宋体" w:hAnsi="宋体"/>
                <w:szCs w:val="21"/>
              </w:rPr>
            </w:pPr>
          </w:p>
        </w:tc>
        <w:tc>
          <w:tcPr>
            <w:tcW w:w="3095" w:type="dxa"/>
            <w:vAlign w:val="center"/>
          </w:tcPr>
          <w:p w:rsidR="00E566D5">
            <w:pPr>
              <w:pStyle w:val="Normal0"/>
              <w:spacing w:line="276" w:lineRule="auto"/>
              <w:rPr>
                <w:rFonts w:ascii="宋体" w:hAnsi="宋体"/>
                <w:szCs w:val="21"/>
              </w:rPr>
            </w:pPr>
            <w:r>
              <w:rPr>
                <w:rFonts w:ascii="宋体" w:hAnsi="宋体" w:hint="eastAsia"/>
                <w:szCs w:val="21"/>
              </w:rPr>
              <w:t>尺寸</w:t>
            </w:r>
          </w:p>
        </w:tc>
        <w:tc>
          <w:tcPr>
            <w:tcW w:w="3108" w:type="dxa"/>
            <w:vAlign w:val="center"/>
          </w:tcPr>
          <w:p w:rsidR="00E566D5">
            <w:pPr>
              <w:pStyle w:val="Normal0"/>
              <w:spacing w:line="276" w:lineRule="auto"/>
              <w:rPr>
                <w:rFonts w:ascii="宋体" w:hAnsi="宋体"/>
                <w:szCs w:val="21"/>
              </w:rPr>
            </w:pPr>
            <w:r>
              <w:rPr>
                <w:rFonts w:ascii="宋体" w:hAnsi="宋体" w:hint="eastAsia"/>
                <w:szCs w:val="21"/>
              </w:rPr>
              <w:t>+10</w:t>
            </w:r>
            <w:r>
              <w:rPr>
                <w:rFonts w:ascii="宋体" w:hAnsi="宋体" w:hint="eastAsia"/>
                <w:szCs w:val="21"/>
              </w:rPr>
              <w:t>，</w:t>
            </w:r>
            <w:r>
              <w:rPr>
                <w:rFonts w:ascii="宋体" w:hAnsi="宋体" w:hint="eastAsia"/>
                <w:szCs w:val="21"/>
              </w:rPr>
              <w:t>0</w:t>
            </w:r>
          </w:p>
        </w:tc>
      </w:tr>
    </w:tbl>
    <w:p w:rsidR="00E566D5">
      <w:pPr>
        <w:pStyle w:val="Normal0"/>
        <w:spacing w:line="276" w:lineRule="auto"/>
        <w:rPr>
          <w:rFonts w:ascii="宋体" w:hAnsi="宋体"/>
          <w:szCs w:val="21"/>
        </w:rPr>
      </w:pPr>
      <w:r>
        <w:rPr>
          <w:rFonts w:ascii="宋体" w:hAnsi="宋体" w:hint="eastAsia"/>
          <w:szCs w:val="21"/>
        </w:rPr>
        <w:t>注：检查中心线位置时，应沿纵、横两个方向量测，并取其中的较大值。</w:t>
      </w:r>
    </w:p>
    <w:p w:rsidR="00E566D5">
      <w:pPr>
        <w:pStyle w:val="Normal0"/>
        <w:spacing w:line="276" w:lineRule="auto"/>
        <w:rPr>
          <w:rFonts w:ascii="宋体" w:hAnsi="宋体"/>
          <w:szCs w:val="21"/>
        </w:rPr>
      </w:pPr>
      <w:r>
        <w:rPr>
          <w:rFonts w:ascii="宋体" w:hAnsi="宋体" w:hint="eastAsia"/>
          <w:szCs w:val="21"/>
        </w:rPr>
        <w:t xml:space="preserve">5.1.8  </w:t>
      </w:r>
      <w:r>
        <w:rPr>
          <w:rFonts w:ascii="宋体" w:hAnsi="宋体" w:hint="eastAsia"/>
          <w:szCs w:val="21"/>
        </w:rPr>
        <w:t>现浇结构模板安装的偏差应符合下表的规定：</w:t>
      </w:r>
    </w:p>
    <w:p w:rsidR="00E566D5">
      <w:pPr>
        <w:pStyle w:val="Normal0"/>
        <w:spacing w:line="276" w:lineRule="auto"/>
        <w:jc w:val="center"/>
        <w:rPr>
          <w:rFonts w:ascii="宋体" w:hAnsi="宋体"/>
          <w:szCs w:val="21"/>
        </w:rPr>
      </w:pPr>
      <w:r>
        <w:rPr>
          <w:rFonts w:ascii="宋体" w:hAnsi="宋体" w:hint="eastAsia"/>
          <w:szCs w:val="21"/>
        </w:rPr>
        <w:t>表</w:t>
      </w:r>
      <w:r>
        <w:rPr>
          <w:rFonts w:ascii="宋体" w:hAnsi="宋体" w:hint="eastAsia"/>
          <w:szCs w:val="21"/>
        </w:rPr>
        <w:t xml:space="preserve">2  </w:t>
      </w:r>
      <w:r>
        <w:rPr>
          <w:rFonts w:ascii="宋体" w:hAnsi="宋体" w:hint="eastAsia"/>
          <w:szCs w:val="21"/>
        </w:rPr>
        <w:t>现浇结构模板安装的允许偏差及检验方法</w:t>
      </w:r>
    </w:p>
    <w:tbl>
      <w:tblPr>
        <w:tblStyle w:val="TableNormal"/>
        <w:tblW w:w="0" w:type="auto"/>
        <w:tblInd w:w="6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04"/>
        <w:gridCol w:w="1540"/>
        <w:gridCol w:w="1836"/>
        <w:gridCol w:w="3598"/>
      </w:tblGrid>
      <w:tr>
        <w:tblPrEx>
          <w:tblW w:w="0" w:type="auto"/>
          <w:tblInd w:w="6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hRule="exact" w:val="454"/>
        </w:trPr>
        <w:tc>
          <w:tcPr>
            <w:tcW w:w="2844" w:type="dxa"/>
            <w:gridSpan w:val="2"/>
            <w:vAlign w:val="center"/>
          </w:tcPr>
          <w:p w:rsidR="00E566D5">
            <w:pPr>
              <w:pStyle w:val="Normal0"/>
              <w:spacing w:line="276" w:lineRule="auto"/>
              <w:rPr>
                <w:rFonts w:ascii="宋体" w:hAnsi="宋体"/>
                <w:szCs w:val="21"/>
              </w:rPr>
            </w:pPr>
            <w:r>
              <w:rPr>
                <w:rFonts w:ascii="宋体" w:hAnsi="宋体" w:hint="eastAsia"/>
                <w:szCs w:val="21"/>
              </w:rPr>
              <w:t>项目</w:t>
            </w:r>
          </w:p>
        </w:tc>
        <w:tc>
          <w:tcPr>
            <w:tcW w:w="1836" w:type="dxa"/>
            <w:vAlign w:val="center"/>
          </w:tcPr>
          <w:p w:rsidR="00E566D5">
            <w:pPr>
              <w:pStyle w:val="Normal0"/>
              <w:spacing w:line="276" w:lineRule="auto"/>
              <w:rPr>
                <w:rFonts w:ascii="宋体" w:hAnsi="宋体"/>
                <w:szCs w:val="21"/>
              </w:rPr>
            </w:pPr>
            <w:r>
              <w:rPr>
                <w:rFonts w:ascii="宋体" w:hAnsi="宋体" w:hint="eastAsia"/>
                <w:szCs w:val="21"/>
              </w:rPr>
              <w:t>允许偏差（</w:t>
            </w:r>
            <w:r>
              <w:rPr>
                <w:rFonts w:ascii="宋体" w:hAnsi="宋体" w:hint="eastAsia"/>
                <w:szCs w:val="21"/>
              </w:rPr>
              <w:t>mm</w:t>
            </w:r>
            <w:r>
              <w:rPr>
                <w:rFonts w:ascii="宋体" w:hAnsi="宋体" w:hint="eastAsia"/>
                <w:szCs w:val="21"/>
              </w:rPr>
              <w:t>）</w:t>
            </w:r>
          </w:p>
        </w:tc>
        <w:tc>
          <w:tcPr>
            <w:tcW w:w="3598" w:type="dxa"/>
            <w:vAlign w:val="center"/>
          </w:tcPr>
          <w:p w:rsidR="00E566D5">
            <w:pPr>
              <w:pStyle w:val="Normal0"/>
              <w:spacing w:line="276" w:lineRule="auto"/>
              <w:rPr>
                <w:rFonts w:ascii="宋体" w:hAnsi="宋体"/>
                <w:szCs w:val="21"/>
              </w:rPr>
            </w:pPr>
            <w:r>
              <w:rPr>
                <w:rFonts w:ascii="宋体" w:hAnsi="宋体" w:hint="eastAsia"/>
                <w:szCs w:val="21"/>
              </w:rPr>
              <w:t>检验方法</w:t>
            </w:r>
          </w:p>
        </w:tc>
      </w:tr>
      <w:tr>
        <w:tblPrEx>
          <w:tblW w:w="0" w:type="auto"/>
          <w:tblInd w:w="696" w:type="dxa"/>
          <w:tblLayout w:type="fixed"/>
          <w:tblLook w:val="0000"/>
        </w:tblPrEx>
        <w:trPr>
          <w:trHeight w:hRule="exact" w:val="454"/>
        </w:trPr>
        <w:tc>
          <w:tcPr>
            <w:tcW w:w="2844" w:type="dxa"/>
            <w:gridSpan w:val="2"/>
            <w:vAlign w:val="center"/>
          </w:tcPr>
          <w:p w:rsidR="00E566D5">
            <w:pPr>
              <w:pStyle w:val="Normal0"/>
              <w:spacing w:line="276" w:lineRule="auto"/>
              <w:rPr>
                <w:rFonts w:ascii="宋体" w:hAnsi="宋体"/>
                <w:szCs w:val="21"/>
              </w:rPr>
            </w:pPr>
            <w:r>
              <w:rPr>
                <w:rFonts w:ascii="宋体" w:hAnsi="宋体" w:hint="eastAsia"/>
                <w:szCs w:val="21"/>
              </w:rPr>
              <w:t>轴线位置</w:t>
            </w:r>
          </w:p>
        </w:tc>
        <w:tc>
          <w:tcPr>
            <w:tcW w:w="1836" w:type="dxa"/>
            <w:vAlign w:val="center"/>
          </w:tcPr>
          <w:p w:rsidR="00E566D5">
            <w:pPr>
              <w:pStyle w:val="Normal0"/>
              <w:spacing w:line="276" w:lineRule="auto"/>
              <w:rPr>
                <w:rFonts w:ascii="宋体" w:hAnsi="宋体"/>
                <w:szCs w:val="21"/>
              </w:rPr>
            </w:pPr>
            <w:r>
              <w:rPr>
                <w:rFonts w:ascii="宋体" w:hAnsi="宋体" w:hint="eastAsia"/>
                <w:szCs w:val="21"/>
              </w:rPr>
              <w:t>5</w:t>
            </w:r>
          </w:p>
        </w:tc>
        <w:tc>
          <w:tcPr>
            <w:tcW w:w="3598" w:type="dxa"/>
            <w:vAlign w:val="center"/>
          </w:tcPr>
          <w:p w:rsidR="00E566D5">
            <w:pPr>
              <w:pStyle w:val="Normal0"/>
              <w:spacing w:line="276" w:lineRule="auto"/>
              <w:rPr>
                <w:rFonts w:ascii="宋体" w:hAnsi="宋体"/>
                <w:szCs w:val="21"/>
              </w:rPr>
            </w:pPr>
            <w:r>
              <w:rPr>
                <w:rFonts w:ascii="宋体" w:hAnsi="宋体" w:hint="eastAsia"/>
                <w:szCs w:val="21"/>
              </w:rPr>
              <w:t>钢尺检查</w:t>
            </w:r>
          </w:p>
        </w:tc>
      </w:tr>
      <w:tr>
        <w:tblPrEx>
          <w:tblW w:w="0" w:type="auto"/>
          <w:tblInd w:w="696" w:type="dxa"/>
          <w:tblLayout w:type="fixed"/>
          <w:tblLook w:val="0000"/>
        </w:tblPrEx>
        <w:trPr>
          <w:trHeight w:hRule="exact" w:val="454"/>
        </w:trPr>
        <w:tc>
          <w:tcPr>
            <w:tcW w:w="2844" w:type="dxa"/>
            <w:gridSpan w:val="2"/>
            <w:vAlign w:val="center"/>
          </w:tcPr>
          <w:p w:rsidR="00E566D5">
            <w:pPr>
              <w:pStyle w:val="Normal0"/>
              <w:spacing w:line="276" w:lineRule="auto"/>
              <w:rPr>
                <w:rFonts w:ascii="宋体" w:hAnsi="宋体"/>
                <w:szCs w:val="21"/>
              </w:rPr>
            </w:pPr>
            <w:r>
              <w:rPr>
                <w:rFonts w:ascii="宋体" w:hAnsi="宋体" w:hint="eastAsia"/>
                <w:szCs w:val="21"/>
              </w:rPr>
              <w:t>底模上表面标高</w:t>
            </w:r>
          </w:p>
        </w:tc>
        <w:tc>
          <w:tcPr>
            <w:tcW w:w="1836" w:type="dxa"/>
            <w:vAlign w:val="center"/>
          </w:tcPr>
          <w:p w:rsidR="00E566D5">
            <w:pPr>
              <w:pStyle w:val="Normal0"/>
              <w:spacing w:line="276" w:lineRule="auto"/>
              <w:rPr>
                <w:rFonts w:ascii="宋体" w:hAnsi="宋体"/>
                <w:szCs w:val="21"/>
              </w:rPr>
            </w:pPr>
            <w:r>
              <w:rPr>
                <w:rFonts w:ascii="宋体" w:hAnsi="宋体" w:hint="eastAsia"/>
                <w:szCs w:val="21"/>
              </w:rPr>
              <w:t>+5</w:t>
            </w:r>
          </w:p>
        </w:tc>
        <w:tc>
          <w:tcPr>
            <w:tcW w:w="3598" w:type="dxa"/>
            <w:vAlign w:val="center"/>
          </w:tcPr>
          <w:p w:rsidR="00E566D5">
            <w:pPr>
              <w:pStyle w:val="Normal0"/>
              <w:spacing w:line="276" w:lineRule="auto"/>
              <w:rPr>
                <w:rFonts w:ascii="宋体" w:hAnsi="宋体"/>
                <w:szCs w:val="21"/>
              </w:rPr>
            </w:pPr>
            <w:r>
              <w:rPr>
                <w:rFonts w:ascii="宋体" w:hAnsi="宋体" w:hint="eastAsia"/>
                <w:szCs w:val="21"/>
              </w:rPr>
              <w:t>水准仪或拉线、钢尺检查</w:t>
            </w:r>
          </w:p>
        </w:tc>
      </w:tr>
      <w:tr>
        <w:tblPrEx>
          <w:tblW w:w="0" w:type="auto"/>
          <w:tblInd w:w="696" w:type="dxa"/>
          <w:tblLayout w:type="fixed"/>
          <w:tblLook w:val="0000"/>
        </w:tblPrEx>
        <w:trPr>
          <w:cantSplit/>
          <w:trHeight w:hRule="exact" w:val="454"/>
        </w:trPr>
        <w:tc>
          <w:tcPr>
            <w:tcW w:w="1304" w:type="dxa"/>
            <w:vMerge w:val="restart"/>
            <w:vAlign w:val="center"/>
          </w:tcPr>
          <w:p w:rsidR="00E566D5">
            <w:pPr>
              <w:pStyle w:val="Normal0"/>
              <w:spacing w:line="276" w:lineRule="auto"/>
              <w:rPr>
                <w:rFonts w:ascii="宋体" w:hAnsi="宋体"/>
                <w:szCs w:val="21"/>
              </w:rPr>
            </w:pPr>
            <w:r>
              <w:rPr>
                <w:rFonts w:ascii="宋体" w:hAnsi="宋体" w:hint="eastAsia"/>
                <w:szCs w:val="21"/>
              </w:rPr>
              <w:t>截面内部</w:t>
            </w:r>
          </w:p>
          <w:p w:rsidR="00E566D5">
            <w:pPr>
              <w:pStyle w:val="Normal0"/>
              <w:spacing w:line="276" w:lineRule="auto"/>
              <w:rPr>
                <w:rFonts w:ascii="宋体" w:hAnsi="宋体"/>
                <w:szCs w:val="21"/>
              </w:rPr>
            </w:pPr>
            <w:r>
              <w:rPr>
                <w:rFonts w:ascii="宋体" w:hAnsi="宋体" w:hint="eastAsia"/>
                <w:szCs w:val="21"/>
              </w:rPr>
              <w:t>尺寸</w:t>
            </w:r>
          </w:p>
        </w:tc>
        <w:tc>
          <w:tcPr>
            <w:tcW w:w="1540" w:type="dxa"/>
            <w:vAlign w:val="center"/>
          </w:tcPr>
          <w:p w:rsidR="00E566D5">
            <w:pPr>
              <w:pStyle w:val="Normal0"/>
              <w:spacing w:line="276" w:lineRule="auto"/>
              <w:rPr>
                <w:rFonts w:ascii="宋体" w:hAnsi="宋体"/>
                <w:szCs w:val="21"/>
              </w:rPr>
            </w:pPr>
            <w:r>
              <w:rPr>
                <w:rFonts w:ascii="宋体" w:hAnsi="宋体" w:hint="eastAsia"/>
                <w:szCs w:val="21"/>
              </w:rPr>
              <w:t>基础</w:t>
            </w:r>
          </w:p>
        </w:tc>
        <w:tc>
          <w:tcPr>
            <w:tcW w:w="1836" w:type="dxa"/>
            <w:vAlign w:val="center"/>
          </w:tcPr>
          <w:p w:rsidR="00E566D5">
            <w:pPr>
              <w:pStyle w:val="Normal0"/>
              <w:spacing w:line="276" w:lineRule="auto"/>
              <w:rPr>
                <w:rFonts w:ascii="宋体" w:hAnsi="宋体"/>
                <w:szCs w:val="21"/>
              </w:rPr>
            </w:pPr>
            <w:r>
              <w:rPr>
                <w:rFonts w:ascii="宋体" w:hAnsi="宋体" w:hint="eastAsia"/>
                <w:szCs w:val="21"/>
              </w:rPr>
              <w:t>+10</w:t>
            </w:r>
          </w:p>
        </w:tc>
        <w:tc>
          <w:tcPr>
            <w:tcW w:w="3598" w:type="dxa"/>
            <w:vAlign w:val="center"/>
          </w:tcPr>
          <w:p w:rsidR="00E566D5">
            <w:pPr>
              <w:pStyle w:val="Normal0"/>
              <w:spacing w:line="276" w:lineRule="auto"/>
              <w:rPr>
                <w:rFonts w:ascii="宋体" w:hAnsi="宋体"/>
                <w:szCs w:val="21"/>
              </w:rPr>
            </w:pPr>
            <w:r>
              <w:rPr>
                <w:rFonts w:ascii="宋体" w:hAnsi="宋体" w:hint="eastAsia"/>
                <w:szCs w:val="21"/>
              </w:rPr>
              <w:t>钢尺检查</w:t>
            </w:r>
          </w:p>
        </w:tc>
      </w:tr>
      <w:tr>
        <w:tblPrEx>
          <w:tblW w:w="0" w:type="auto"/>
          <w:tblInd w:w="696" w:type="dxa"/>
          <w:tblLayout w:type="fixed"/>
          <w:tblLook w:val="0000"/>
        </w:tblPrEx>
        <w:trPr>
          <w:cantSplit/>
          <w:trHeight w:hRule="exact" w:val="454"/>
        </w:trPr>
        <w:tc>
          <w:tcPr>
            <w:tcW w:w="1" w:type="dxa"/>
            <w:vMerge/>
            <w:vAlign w:val="center"/>
          </w:tcPr>
          <w:p w:rsidR="00E566D5">
            <w:pPr>
              <w:pStyle w:val="Normal0"/>
              <w:spacing w:line="276" w:lineRule="auto"/>
              <w:rPr>
                <w:rFonts w:ascii="宋体" w:hAnsi="宋体"/>
                <w:szCs w:val="21"/>
              </w:rPr>
            </w:pPr>
          </w:p>
        </w:tc>
        <w:tc>
          <w:tcPr>
            <w:tcW w:w="1540" w:type="dxa"/>
            <w:vAlign w:val="center"/>
          </w:tcPr>
          <w:p w:rsidR="00E566D5">
            <w:pPr>
              <w:pStyle w:val="Normal0"/>
              <w:spacing w:line="276" w:lineRule="auto"/>
              <w:rPr>
                <w:rFonts w:ascii="宋体" w:hAnsi="宋体"/>
                <w:szCs w:val="21"/>
              </w:rPr>
            </w:pPr>
            <w:r>
              <w:rPr>
                <w:rFonts w:ascii="宋体" w:hAnsi="宋体" w:hint="eastAsia"/>
                <w:szCs w:val="21"/>
              </w:rPr>
              <w:t>柱、墙、梁</w:t>
            </w:r>
          </w:p>
        </w:tc>
        <w:tc>
          <w:tcPr>
            <w:tcW w:w="1836" w:type="dxa"/>
            <w:vAlign w:val="center"/>
          </w:tcPr>
          <w:p w:rsidR="00E566D5">
            <w:pPr>
              <w:pStyle w:val="Normal0"/>
              <w:spacing w:line="276" w:lineRule="auto"/>
              <w:rPr>
                <w:rFonts w:ascii="宋体" w:hAnsi="宋体"/>
                <w:szCs w:val="21"/>
              </w:rPr>
            </w:pPr>
            <w:r>
              <w:rPr>
                <w:rFonts w:ascii="宋体" w:hAnsi="宋体" w:hint="eastAsia"/>
                <w:szCs w:val="21"/>
              </w:rPr>
              <w:t>+4</w:t>
            </w:r>
            <w:r>
              <w:rPr>
                <w:rFonts w:ascii="宋体" w:hAnsi="宋体" w:hint="eastAsia"/>
                <w:szCs w:val="21"/>
              </w:rPr>
              <w:t>，</w:t>
            </w:r>
            <w:r>
              <w:rPr>
                <w:rFonts w:ascii="宋体" w:hAnsi="宋体" w:hint="eastAsia"/>
                <w:szCs w:val="21"/>
              </w:rPr>
              <w:t>-5</w:t>
            </w:r>
          </w:p>
        </w:tc>
        <w:tc>
          <w:tcPr>
            <w:tcW w:w="3598" w:type="dxa"/>
            <w:vAlign w:val="center"/>
          </w:tcPr>
          <w:p w:rsidR="00E566D5">
            <w:pPr>
              <w:pStyle w:val="Normal0"/>
              <w:spacing w:line="276" w:lineRule="auto"/>
              <w:rPr>
                <w:rFonts w:ascii="宋体" w:hAnsi="宋体"/>
                <w:szCs w:val="21"/>
              </w:rPr>
            </w:pPr>
            <w:r>
              <w:rPr>
                <w:rFonts w:ascii="宋体" w:hAnsi="宋体" w:hint="eastAsia"/>
                <w:szCs w:val="21"/>
              </w:rPr>
              <w:t>钢尺检查</w:t>
            </w:r>
          </w:p>
        </w:tc>
      </w:tr>
      <w:tr>
        <w:tblPrEx>
          <w:tblW w:w="0" w:type="auto"/>
          <w:tblInd w:w="696" w:type="dxa"/>
          <w:tblLayout w:type="fixed"/>
          <w:tblLook w:val="0000"/>
        </w:tblPrEx>
        <w:trPr>
          <w:cantSplit/>
          <w:trHeight w:hRule="exact" w:val="454"/>
        </w:trPr>
        <w:tc>
          <w:tcPr>
            <w:tcW w:w="1304" w:type="dxa"/>
            <w:vMerge w:val="restart"/>
            <w:vAlign w:val="center"/>
          </w:tcPr>
          <w:p w:rsidR="00E566D5">
            <w:pPr>
              <w:pStyle w:val="Normal0"/>
              <w:spacing w:line="276" w:lineRule="auto"/>
              <w:rPr>
                <w:rFonts w:ascii="宋体" w:hAnsi="宋体"/>
                <w:szCs w:val="21"/>
              </w:rPr>
            </w:pPr>
            <w:r>
              <w:rPr>
                <w:rFonts w:ascii="宋体" w:hAnsi="宋体" w:hint="eastAsia"/>
                <w:szCs w:val="21"/>
              </w:rPr>
              <w:t>层高</w:t>
            </w:r>
          </w:p>
          <w:p w:rsidR="00E566D5">
            <w:pPr>
              <w:pStyle w:val="Normal0"/>
              <w:spacing w:line="276" w:lineRule="auto"/>
              <w:rPr>
                <w:rFonts w:ascii="宋体" w:hAnsi="宋体"/>
                <w:szCs w:val="21"/>
              </w:rPr>
            </w:pPr>
            <w:r>
              <w:rPr>
                <w:rFonts w:ascii="宋体" w:hAnsi="宋体" w:hint="eastAsia"/>
                <w:szCs w:val="21"/>
              </w:rPr>
              <w:t>垂直度</w:t>
            </w:r>
          </w:p>
        </w:tc>
        <w:tc>
          <w:tcPr>
            <w:tcW w:w="1540" w:type="dxa"/>
            <w:vAlign w:val="center"/>
          </w:tcPr>
          <w:p w:rsidR="00E566D5">
            <w:pPr>
              <w:pStyle w:val="Normal0"/>
              <w:spacing w:line="276" w:lineRule="auto"/>
              <w:rPr>
                <w:rFonts w:ascii="宋体" w:hAnsi="宋体"/>
                <w:szCs w:val="21"/>
              </w:rPr>
            </w:pPr>
            <w:r>
              <w:rPr>
                <w:rFonts w:ascii="宋体" w:hAnsi="宋体" w:hint="eastAsia"/>
                <w:szCs w:val="21"/>
              </w:rPr>
              <w:t>不大于</w:t>
            </w:r>
            <w:r>
              <w:rPr>
                <w:rFonts w:ascii="宋体" w:hAnsi="宋体" w:hint="eastAsia"/>
                <w:szCs w:val="21"/>
              </w:rPr>
              <w:t>5m</w:t>
            </w:r>
          </w:p>
        </w:tc>
        <w:tc>
          <w:tcPr>
            <w:tcW w:w="1836" w:type="dxa"/>
            <w:vAlign w:val="center"/>
          </w:tcPr>
          <w:p w:rsidR="00E566D5">
            <w:pPr>
              <w:pStyle w:val="Normal0"/>
              <w:spacing w:line="276" w:lineRule="auto"/>
              <w:rPr>
                <w:rFonts w:ascii="宋体" w:hAnsi="宋体"/>
                <w:szCs w:val="21"/>
              </w:rPr>
            </w:pPr>
            <w:r>
              <w:rPr>
                <w:rFonts w:ascii="宋体" w:hAnsi="宋体" w:hint="eastAsia"/>
                <w:szCs w:val="21"/>
              </w:rPr>
              <w:t>6</w:t>
            </w:r>
          </w:p>
        </w:tc>
        <w:tc>
          <w:tcPr>
            <w:tcW w:w="3598" w:type="dxa"/>
            <w:vAlign w:val="center"/>
          </w:tcPr>
          <w:p w:rsidR="00E566D5">
            <w:pPr>
              <w:pStyle w:val="Normal0"/>
              <w:spacing w:line="276" w:lineRule="auto"/>
              <w:rPr>
                <w:rFonts w:ascii="宋体" w:hAnsi="宋体"/>
                <w:szCs w:val="21"/>
              </w:rPr>
            </w:pPr>
            <w:r>
              <w:rPr>
                <w:rFonts w:ascii="宋体" w:hAnsi="宋体" w:hint="eastAsia"/>
                <w:szCs w:val="21"/>
              </w:rPr>
              <w:t>经纬仪或吊线、钢尺检查</w:t>
            </w:r>
          </w:p>
        </w:tc>
      </w:tr>
      <w:tr>
        <w:tblPrEx>
          <w:tblW w:w="0" w:type="auto"/>
          <w:tblInd w:w="696" w:type="dxa"/>
          <w:tblLayout w:type="fixed"/>
          <w:tblLook w:val="0000"/>
        </w:tblPrEx>
        <w:trPr>
          <w:cantSplit/>
          <w:trHeight w:hRule="exact" w:val="454"/>
        </w:trPr>
        <w:tc>
          <w:tcPr>
            <w:tcW w:w="1" w:type="dxa"/>
            <w:vMerge/>
            <w:vAlign w:val="center"/>
          </w:tcPr>
          <w:p w:rsidR="00E566D5">
            <w:pPr>
              <w:pStyle w:val="Normal0"/>
              <w:spacing w:line="276" w:lineRule="auto"/>
              <w:rPr>
                <w:rFonts w:ascii="宋体" w:hAnsi="宋体"/>
                <w:szCs w:val="21"/>
              </w:rPr>
            </w:pPr>
          </w:p>
        </w:tc>
        <w:tc>
          <w:tcPr>
            <w:tcW w:w="1540" w:type="dxa"/>
            <w:vAlign w:val="center"/>
          </w:tcPr>
          <w:p w:rsidR="00E566D5">
            <w:pPr>
              <w:pStyle w:val="Normal0"/>
              <w:spacing w:line="276" w:lineRule="auto"/>
              <w:rPr>
                <w:rFonts w:ascii="宋体" w:hAnsi="宋体"/>
                <w:szCs w:val="21"/>
              </w:rPr>
            </w:pPr>
            <w:r>
              <w:rPr>
                <w:rFonts w:ascii="宋体" w:hAnsi="宋体" w:hint="eastAsia"/>
                <w:szCs w:val="21"/>
              </w:rPr>
              <w:t>大于</w:t>
            </w:r>
            <w:r>
              <w:rPr>
                <w:rFonts w:ascii="宋体" w:hAnsi="宋体" w:hint="eastAsia"/>
                <w:szCs w:val="21"/>
              </w:rPr>
              <w:t>5m</w:t>
            </w:r>
          </w:p>
        </w:tc>
        <w:tc>
          <w:tcPr>
            <w:tcW w:w="1836" w:type="dxa"/>
            <w:vAlign w:val="center"/>
          </w:tcPr>
          <w:p w:rsidR="00E566D5">
            <w:pPr>
              <w:pStyle w:val="Normal0"/>
              <w:spacing w:line="276" w:lineRule="auto"/>
              <w:rPr>
                <w:rFonts w:ascii="宋体" w:hAnsi="宋体"/>
                <w:szCs w:val="21"/>
              </w:rPr>
            </w:pPr>
            <w:r>
              <w:rPr>
                <w:rFonts w:ascii="宋体" w:hAnsi="宋体" w:hint="eastAsia"/>
                <w:szCs w:val="21"/>
              </w:rPr>
              <w:t>8</w:t>
            </w:r>
          </w:p>
        </w:tc>
        <w:tc>
          <w:tcPr>
            <w:tcW w:w="3598" w:type="dxa"/>
            <w:vAlign w:val="center"/>
          </w:tcPr>
          <w:p w:rsidR="00E566D5">
            <w:pPr>
              <w:pStyle w:val="Normal0"/>
              <w:spacing w:line="276" w:lineRule="auto"/>
              <w:rPr>
                <w:rFonts w:ascii="宋体" w:hAnsi="宋体"/>
                <w:szCs w:val="21"/>
              </w:rPr>
            </w:pPr>
            <w:r>
              <w:rPr>
                <w:rFonts w:ascii="宋体" w:hAnsi="宋体" w:hint="eastAsia"/>
                <w:szCs w:val="21"/>
              </w:rPr>
              <w:t>经纬仪或吊线、钢尺检查</w:t>
            </w:r>
          </w:p>
        </w:tc>
      </w:tr>
      <w:tr>
        <w:tblPrEx>
          <w:tblW w:w="0" w:type="auto"/>
          <w:tblInd w:w="696" w:type="dxa"/>
          <w:tblLayout w:type="fixed"/>
          <w:tblLook w:val="0000"/>
        </w:tblPrEx>
        <w:trPr>
          <w:trHeight w:hRule="exact" w:val="454"/>
        </w:trPr>
        <w:tc>
          <w:tcPr>
            <w:tcW w:w="2844" w:type="dxa"/>
            <w:gridSpan w:val="2"/>
            <w:vAlign w:val="center"/>
          </w:tcPr>
          <w:p w:rsidR="00E566D5">
            <w:pPr>
              <w:pStyle w:val="Normal0"/>
              <w:spacing w:line="276" w:lineRule="auto"/>
              <w:rPr>
                <w:rFonts w:ascii="宋体" w:hAnsi="宋体"/>
                <w:szCs w:val="21"/>
              </w:rPr>
            </w:pPr>
            <w:r>
              <w:rPr>
                <w:rFonts w:ascii="宋体" w:hAnsi="宋体" w:hint="eastAsia"/>
                <w:szCs w:val="21"/>
              </w:rPr>
              <w:t>相邻两板表面高低差</w:t>
            </w:r>
          </w:p>
        </w:tc>
        <w:tc>
          <w:tcPr>
            <w:tcW w:w="1836" w:type="dxa"/>
            <w:vAlign w:val="center"/>
          </w:tcPr>
          <w:p w:rsidR="00E566D5">
            <w:pPr>
              <w:pStyle w:val="Normal0"/>
              <w:spacing w:line="276" w:lineRule="auto"/>
              <w:rPr>
                <w:rFonts w:ascii="宋体" w:hAnsi="宋体"/>
                <w:szCs w:val="21"/>
              </w:rPr>
            </w:pPr>
            <w:r>
              <w:rPr>
                <w:rFonts w:ascii="宋体" w:hAnsi="宋体" w:hint="eastAsia"/>
                <w:szCs w:val="21"/>
              </w:rPr>
              <w:t>2</w:t>
            </w:r>
          </w:p>
        </w:tc>
        <w:tc>
          <w:tcPr>
            <w:tcW w:w="3598" w:type="dxa"/>
            <w:vAlign w:val="center"/>
          </w:tcPr>
          <w:p w:rsidR="00E566D5">
            <w:pPr>
              <w:pStyle w:val="Normal0"/>
              <w:spacing w:line="276" w:lineRule="auto"/>
              <w:rPr>
                <w:rFonts w:ascii="宋体" w:hAnsi="宋体"/>
                <w:szCs w:val="21"/>
              </w:rPr>
            </w:pPr>
            <w:r>
              <w:rPr>
                <w:rFonts w:ascii="宋体" w:hAnsi="宋体" w:hint="eastAsia"/>
                <w:szCs w:val="21"/>
              </w:rPr>
              <w:t>钢尺检查</w:t>
            </w:r>
          </w:p>
        </w:tc>
      </w:tr>
      <w:tr>
        <w:tblPrEx>
          <w:tblW w:w="0" w:type="auto"/>
          <w:tblInd w:w="696" w:type="dxa"/>
          <w:tblLayout w:type="fixed"/>
          <w:tblLook w:val="0000"/>
        </w:tblPrEx>
        <w:trPr>
          <w:trHeight w:hRule="exact" w:val="454"/>
        </w:trPr>
        <w:tc>
          <w:tcPr>
            <w:tcW w:w="2844" w:type="dxa"/>
            <w:gridSpan w:val="2"/>
            <w:vAlign w:val="center"/>
          </w:tcPr>
          <w:p w:rsidR="00E566D5">
            <w:pPr>
              <w:pStyle w:val="Normal0"/>
              <w:spacing w:line="276" w:lineRule="auto"/>
              <w:rPr>
                <w:rFonts w:ascii="宋体" w:hAnsi="宋体"/>
                <w:szCs w:val="21"/>
              </w:rPr>
            </w:pPr>
            <w:r>
              <w:rPr>
                <w:rFonts w:ascii="宋体" w:hAnsi="宋体" w:hint="eastAsia"/>
                <w:szCs w:val="21"/>
              </w:rPr>
              <w:t>表面平整度</w:t>
            </w:r>
          </w:p>
        </w:tc>
        <w:tc>
          <w:tcPr>
            <w:tcW w:w="1836" w:type="dxa"/>
            <w:vAlign w:val="center"/>
          </w:tcPr>
          <w:p w:rsidR="00E566D5">
            <w:pPr>
              <w:pStyle w:val="Normal0"/>
              <w:spacing w:line="276" w:lineRule="auto"/>
              <w:rPr>
                <w:rFonts w:ascii="宋体" w:hAnsi="宋体"/>
                <w:szCs w:val="21"/>
              </w:rPr>
            </w:pPr>
            <w:r>
              <w:rPr>
                <w:rFonts w:ascii="宋体" w:hAnsi="宋体" w:hint="eastAsia"/>
                <w:szCs w:val="21"/>
              </w:rPr>
              <w:t>5</w:t>
            </w:r>
          </w:p>
        </w:tc>
        <w:tc>
          <w:tcPr>
            <w:tcW w:w="3598" w:type="dxa"/>
            <w:vAlign w:val="center"/>
          </w:tcPr>
          <w:p w:rsidR="00E566D5">
            <w:pPr>
              <w:pStyle w:val="Normal0"/>
              <w:spacing w:line="276" w:lineRule="auto"/>
              <w:rPr>
                <w:rFonts w:ascii="宋体" w:hAnsi="宋体"/>
                <w:szCs w:val="21"/>
              </w:rPr>
            </w:pPr>
            <w:r>
              <w:rPr>
                <w:rFonts w:ascii="宋体" w:hAnsi="宋体" w:hint="eastAsia"/>
                <w:szCs w:val="21"/>
              </w:rPr>
              <w:t>2m</w:t>
            </w:r>
            <w:r>
              <w:rPr>
                <w:rFonts w:ascii="宋体" w:hAnsi="宋体" w:hint="eastAsia"/>
                <w:szCs w:val="21"/>
              </w:rPr>
              <w:t>靠尺和塞尺检查</w:t>
            </w:r>
          </w:p>
        </w:tc>
      </w:tr>
    </w:tbl>
    <w:p w:rsidR="00E566D5">
      <w:pPr>
        <w:pStyle w:val="Title"/>
        <w:spacing w:line="276" w:lineRule="auto"/>
        <w:rPr>
          <w:rFonts w:ascii="宋体" w:hAnsi="宋体"/>
          <w:bCs w:val="0"/>
          <w:sz w:val="21"/>
          <w:szCs w:val="21"/>
        </w:rPr>
      </w:pPr>
      <w:bookmarkStart w:id="21" w:name="_Toc344127529"/>
      <w:r>
        <w:rPr>
          <w:rFonts w:ascii="宋体" w:hAnsi="宋体" w:hint="eastAsia"/>
          <w:bCs w:val="0"/>
          <w:sz w:val="21"/>
          <w:szCs w:val="21"/>
        </w:rPr>
        <w:t xml:space="preserve">5.2 </w:t>
      </w:r>
      <w:r>
        <w:rPr>
          <w:rFonts w:ascii="宋体" w:hAnsi="宋体" w:hint="eastAsia"/>
          <w:bCs w:val="0"/>
          <w:sz w:val="21"/>
          <w:szCs w:val="21"/>
        </w:rPr>
        <w:t>　模板拆除</w:t>
      </w:r>
      <w:bookmarkEnd w:id="21"/>
    </w:p>
    <w:p w:rsidR="00E566D5">
      <w:pPr>
        <w:pStyle w:val="Normal0"/>
        <w:spacing w:line="276" w:lineRule="auto"/>
        <w:rPr>
          <w:rFonts w:ascii="宋体" w:hAnsi="宋体"/>
          <w:szCs w:val="21"/>
        </w:rPr>
        <w:sectPr>
          <w:type w:val="nextPage"/>
          <w:pgSz w:w="11906" w:h="16838"/>
          <w:pgMar w:top="1134" w:right="1134" w:bottom="1134" w:left="1418" w:header="851" w:footer="992" w:gutter="0"/>
          <w:pgNumType w:start="8"/>
          <w:cols w:space="708"/>
          <w:titlePg w:val="0"/>
          <w:docGrid w:type="lines" w:linePitch="312"/>
        </w:sectPr>
      </w:pPr>
      <w:r>
        <w:rPr>
          <w:rFonts w:ascii="宋体" w:hAnsi="宋体" w:hint="eastAsia"/>
          <w:szCs w:val="21"/>
        </w:rPr>
        <w:t xml:space="preserve">5.2.1  </w:t>
      </w:r>
    </w:p>
    <w:p w:rsidR="00E566D5">
      <w:pPr>
        <w:pStyle w:val="Normal0"/>
        <w:spacing w:line="276" w:lineRule="auto"/>
        <w:rPr>
          <w:rFonts w:ascii="宋体" w:hAnsi="宋体"/>
          <w:szCs w:val="21"/>
        </w:rPr>
      </w:pPr>
      <w:r>
        <w:rPr>
          <w:rFonts w:ascii="宋体" w:hAnsi="宋体" w:hint="eastAsia"/>
          <w:szCs w:val="21"/>
        </w:rPr>
        <w:t>底模及其支架拆除时的混凝土强度应符合设计要求；当设计无具体要求时，混凝土强度应符合下表的规定：</w:t>
      </w:r>
    </w:p>
    <w:p w:rsidR="00E566D5">
      <w:pPr>
        <w:pStyle w:val="Normal0"/>
        <w:spacing w:line="276" w:lineRule="auto"/>
        <w:jc w:val="center"/>
        <w:rPr>
          <w:rFonts w:ascii="宋体" w:hAnsi="宋体"/>
          <w:szCs w:val="21"/>
        </w:rPr>
      </w:pPr>
      <w:r>
        <w:rPr>
          <w:rFonts w:ascii="宋体" w:hAnsi="宋体" w:hint="eastAsia"/>
          <w:szCs w:val="21"/>
        </w:rPr>
        <w:t>表</w:t>
      </w:r>
      <w:r>
        <w:rPr>
          <w:rFonts w:ascii="宋体" w:hAnsi="宋体" w:hint="eastAsia"/>
          <w:szCs w:val="21"/>
        </w:rPr>
        <w:t xml:space="preserve">3  </w:t>
      </w:r>
      <w:r>
        <w:rPr>
          <w:rFonts w:ascii="宋体" w:hAnsi="宋体" w:hint="eastAsia"/>
          <w:szCs w:val="21"/>
        </w:rPr>
        <w:t>底模拆除时的混凝土强度要求</w:t>
      </w:r>
    </w:p>
    <w:tbl>
      <w:tblPr>
        <w:tblStyle w:val="TableNormal"/>
        <w:tblW w:w="0" w:type="auto"/>
        <w:tblInd w:w="6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60"/>
        <w:gridCol w:w="2254"/>
        <w:gridCol w:w="4311"/>
      </w:tblGrid>
      <w:tr>
        <w:tblPrEx>
          <w:tblW w:w="0" w:type="auto"/>
          <w:tblInd w:w="6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hRule="exact" w:val="794"/>
        </w:trPr>
        <w:tc>
          <w:tcPr>
            <w:tcW w:w="1960" w:type="dxa"/>
            <w:vAlign w:val="center"/>
          </w:tcPr>
          <w:p w:rsidR="00E566D5">
            <w:pPr>
              <w:pStyle w:val="Normal0"/>
              <w:spacing w:line="276" w:lineRule="auto"/>
              <w:rPr>
                <w:rFonts w:ascii="宋体" w:hAnsi="宋体"/>
                <w:szCs w:val="21"/>
              </w:rPr>
            </w:pPr>
            <w:r>
              <w:rPr>
                <w:rFonts w:ascii="宋体" w:hAnsi="宋体" w:hint="eastAsia"/>
                <w:szCs w:val="21"/>
              </w:rPr>
              <w:t>构件类型</w:t>
            </w:r>
          </w:p>
        </w:tc>
        <w:tc>
          <w:tcPr>
            <w:tcW w:w="2254" w:type="dxa"/>
            <w:vAlign w:val="center"/>
          </w:tcPr>
          <w:p w:rsidR="00E566D5">
            <w:pPr>
              <w:pStyle w:val="Normal0"/>
              <w:spacing w:line="276" w:lineRule="auto"/>
              <w:rPr>
                <w:rFonts w:ascii="宋体" w:hAnsi="宋体"/>
                <w:szCs w:val="21"/>
              </w:rPr>
            </w:pPr>
            <w:r>
              <w:rPr>
                <w:rFonts w:ascii="宋体" w:hAnsi="宋体" w:hint="eastAsia"/>
                <w:szCs w:val="21"/>
              </w:rPr>
              <w:t>构件跨度（</w:t>
            </w:r>
            <w:r>
              <w:rPr>
                <w:rFonts w:ascii="宋体" w:hAnsi="宋体" w:hint="eastAsia"/>
                <w:szCs w:val="21"/>
              </w:rPr>
              <w:t>m</w:t>
            </w:r>
            <w:r>
              <w:rPr>
                <w:rFonts w:ascii="宋体" w:hAnsi="宋体" w:hint="eastAsia"/>
                <w:szCs w:val="21"/>
              </w:rPr>
              <w:t>）</w:t>
            </w:r>
          </w:p>
        </w:tc>
        <w:tc>
          <w:tcPr>
            <w:tcW w:w="4311" w:type="dxa"/>
            <w:vAlign w:val="center"/>
          </w:tcPr>
          <w:p w:rsidR="00E566D5">
            <w:pPr>
              <w:pStyle w:val="Normal0"/>
              <w:spacing w:line="276" w:lineRule="auto"/>
              <w:rPr>
                <w:rFonts w:ascii="宋体" w:hAnsi="宋体"/>
                <w:szCs w:val="21"/>
              </w:rPr>
            </w:pPr>
            <w:r>
              <w:rPr>
                <w:rFonts w:ascii="宋体" w:hAnsi="宋体" w:hint="eastAsia"/>
                <w:szCs w:val="21"/>
              </w:rPr>
              <w:t>达到设计标准混凝土立方体</w:t>
            </w:r>
          </w:p>
          <w:p w:rsidR="00E566D5">
            <w:pPr>
              <w:pStyle w:val="Normal0"/>
              <w:spacing w:line="276" w:lineRule="auto"/>
              <w:rPr>
                <w:rFonts w:ascii="宋体" w:hAnsi="宋体"/>
                <w:szCs w:val="21"/>
              </w:rPr>
            </w:pPr>
            <w:r>
              <w:rPr>
                <w:rFonts w:ascii="宋体" w:hAnsi="宋体" w:hint="eastAsia"/>
                <w:szCs w:val="21"/>
              </w:rPr>
              <w:t>抗压强度标准值的百分率（</w:t>
            </w:r>
            <w:r>
              <w:rPr>
                <w:rFonts w:ascii="宋体" w:hAnsi="宋体" w:hint="eastAsia"/>
                <w:szCs w:val="21"/>
              </w:rPr>
              <w:t>%</w:t>
            </w:r>
            <w:r>
              <w:rPr>
                <w:rFonts w:ascii="宋体" w:hAnsi="宋体" w:hint="eastAsia"/>
                <w:szCs w:val="21"/>
              </w:rPr>
              <w:t>）</w:t>
            </w:r>
          </w:p>
        </w:tc>
      </w:tr>
      <w:tr>
        <w:tblPrEx>
          <w:tblW w:w="0" w:type="auto"/>
          <w:tblInd w:w="696" w:type="dxa"/>
          <w:tblLayout w:type="fixed"/>
          <w:tblLook w:val="0000"/>
        </w:tblPrEx>
        <w:trPr>
          <w:cantSplit/>
          <w:trHeight w:hRule="exact" w:val="454"/>
        </w:trPr>
        <w:tc>
          <w:tcPr>
            <w:tcW w:w="1960" w:type="dxa"/>
            <w:vMerge w:val="restart"/>
            <w:vAlign w:val="center"/>
          </w:tcPr>
          <w:p w:rsidR="00E566D5">
            <w:pPr>
              <w:pStyle w:val="Normal0"/>
              <w:spacing w:line="276" w:lineRule="auto"/>
              <w:rPr>
                <w:rFonts w:ascii="宋体" w:hAnsi="宋体"/>
                <w:szCs w:val="21"/>
              </w:rPr>
            </w:pPr>
            <w:r>
              <w:rPr>
                <w:rFonts w:ascii="宋体" w:hAnsi="宋体" w:hint="eastAsia"/>
                <w:szCs w:val="21"/>
              </w:rPr>
              <w:t>板</w:t>
            </w:r>
          </w:p>
        </w:tc>
        <w:tc>
          <w:tcPr>
            <w:tcW w:w="2254" w:type="dxa"/>
            <w:vAlign w:val="center"/>
          </w:tcPr>
          <w:p w:rsidR="00E566D5">
            <w:pPr>
              <w:pStyle w:val="Normal0"/>
              <w:spacing w:line="276" w:lineRule="auto"/>
              <w:rPr>
                <w:rFonts w:ascii="宋体" w:hAnsi="宋体"/>
                <w:szCs w:val="21"/>
              </w:rPr>
            </w:pPr>
            <w:r>
              <w:rPr>
                <w:rFonts w:ascii="宋体" w:hAnsi="宋体"/>
                <w:szCs w:val="21"/>
              </w:rPr>
              <w:t>≤</w:t>
            </w:r>
            <w:r>
              <w:rPr>
                <w:rFonts w:ascii="宋体" w:hAnsi="宋体" w:hint="eastAsia"/>
                <w:szCs w:val="21"/>
              </w:rPr>
              <w:t>2</w:t>
            </w:r>
          </w:p>
        </w:tc>
        <w:tc>
          <w:tcPr>
            <w:tcW w:w="4311" w:type="dxa"/>
            <w:vAlign w:val="center"/>
          </w:tcPr>
          <w:p w:rsidR="00E566D5">
            <w:pPr>
              <w:pStyle w:val="Normal0"/>
              <w:spacing w:line="276" w:lineRule="auto"/>
              <w:rPr>
                <w:rFonts w:ascii="宋体" w:hAnsi="宋体"/>
                <w:szCs w:val="21"/>
              </w:rPr>
            </w:pPr>
            <w:r>
              <w:rPr>
                <w:rFonts w:ascii="宋体" w:hAnsi="宋体"/>
                <w:szCs w:val="21"/>
              </w:rPr>
              <w:t>≥</w:t>
            </w:r>
            <w:r>
              <w:rPr>
                <w:rFonts w:ascii="宋体" w:hAnsi="宋体" w:hint="eastAsia"/>
                <w:szCs w:val="21"/>
              </w:rPr>
              <w:t>50</w:t>
            </w:r>
          </w:p>
        </w:tc>
      </w:tr>
      <w:tr>
        <w:tblPrEx>
          <w:tblW w:w="0" w:type="auto"/>
          <w:tblInd w:w="696" w:type="dxa"/>
          <w:tblLayout w:type="fixed"/>
          <w:tblLook w:val="0000"/>
        </w:tblPrEx>
        <w:trPr>
          <w:cantSplit/>
          <w:trHeight w:hRule="exact" w:val="454"/>
        </w:trPr>
        <w:tc>
          <w:tcPr>
            <w:tcW w:w="1" w:type="dxa"/>
            <w:vMerge/>
            <w:vAlign w:val="center"/>
          </w:tcPr>
          <w:p w:rsidR="00E566D5">
            <w:pPr>
              <w:pStyle w:val="Normal0"/>
              <w:spacing w:line="276" w:lineRule="auto"/>
              <w:rPr>
                <w:rFonts w:ascii="宋体" w:hAnsi="宋体"/>
                <w:szCs w:val="21"/>
              </w:rPr>
            </w:pPr>
          </w:p>
        </w:tc>
        <w:tc>
          <w:tcPr>
            <w:tcW w:w="2254" w:type="dxa"/>
            <w:vAlign w:val="center"/>
          </w:tcPr>
          <w:p w:rsidR="00E566D5">
            <w:pPr>
              <w:pStyle w:val="Normal0"/>
              <w:spacing w:line="276" w:lineRule="auto"/>
              <w:rPr>
                <w:rFonts w:ascii="宋体" w:hAnsi="宋体"/>
                <w:szCs w:val="21"/>
              </w:rPr>
            </w:pPr>
            <w:r>
              <w:rPr>
                <w:rFonts w:ascii="宋体" w:hAnsi="宋体"/>
                <w:szCs w:val="21"/>
              </w:rPr>
              <w:t>&gt;</w:t>
            </w:r>
            <w:r>
              <w:rPr>
                <w:rFonts w:ascii="宋体" w:hAnsi="宋体" w:hint="eastAsia"/>
                <w:szCs w:val="21"/>
              </w:rPr>
              <w:t>2</w:t>
            </w:r>
            <w:r>
              <w:rPr>
                <w:rFonts w:ascii="宋体" w:hAnsi="宋体" w:hint="eastAsia"/>
                <w:szCs w:val="21"/>
              </w:rPr>
              <w:t>，</w:t>
            </w:r>
            <w:r>
              <w:rPr>
                <w:rFonts w:ascii="宋体" w:hAnsi="宋体"/>
                <w:szCs w:val="21"/>
              </w:rPr>
              <w:t>≤</w:t>
            </w:r>
            <w:r>
              <w:rPr>
                <w:rFonts w:ascii="宋体" w:hAnsi="宋体" w:hint="eastAsia"/>
                <w:szCs w:val="21"/>
              </w:rPr>
              <w:t>8</w:t>
            </w:r>
          </w:p>
        </w:tc>
        <w:tc>
          <w:tcPr>
            <w:tcW w:w="4311" w:type="dxa"/>
            <w:vAlign w:val="center"/>
          </w:tcPr>
          <w:p w:rsidR="00E566D5">
            <w:pPr>
              <w:pStyle w:val="Normal0"/>
              <w:spacing w:line="276" w:lineRule="auto"/>
              <w:rPr>
                <w:rFonts w:ascii="宋体" w:hAnsi="宋体"/>
                <w:szCs w:val="21"/>
              </w:rPr>
            </w:pPr>
            <w:r>
              <w:rPr>
                <w:rFonts w:ascii="宋体" w:hAnsi="宋体"/>
                <w:szCs w:val="21"/>
              </w:rPr>
              <w:t>≥</w:t>
            </w:r>
            <w:r>
              <w:rPr>
                <w:rFonts w:ascii="宋体" w:hAnsi="宋体" w:hint="eastAsia"/>
                <w:szCs w:val="21"/>
              </w:rPr>
              <w:t>75</w:t>
            </w:r>
          </w:p>
        </w:tc>
      </w:tr>
      <w:tr>
        <w:tblPrEx>
          <w:tblW w:w="0" w:type="auto"/>
          <w:tblInd w:w="696" w:type="dxa"/>
          <w:tblLayout w:type="fixed"/>
          <w:tblLook w:val="0000"/>
        </w:tblPrEx>
        <w:trPr>
          <w:cantSplit/>
          <w:trHeight w:hRule="exact" w:val="454"/>
        </w:trPr>
        <w:tc>
          <w:tcPr>
            <w:tcW w:w="1" w:type="dxa"/>
            <w:vMerge/>
            <w:vAlign w:val="center"/>
          </w:tcPr>
          <w:p w:rsidR="00E566D5">
            <w:pPr>
              <w:pStyle w:val="Normal0"/>
              <w:spacing w:line="276" w:lineRule="auto"/>
              <w:rPr>
                <w:rFonts w:ascii="宋体" w:hAnsi="宋体"/>
                <w:szCs w:val="21"/>
              </w:rPr>
            </w:pPr>
          </w:p>
        </w:tc>
        <w:tc>
          <w:tcPr>
            <w:tcW w:w="2254" w:type="dxa"/>
            <w:vAlign w:val="center"/>
          </w:tcPr>
          <w:p w:rsidR="00E566D5">
            <w:pPr>
              <w:pStyle w:val="Normal0"/>
              <w:spacing w:line="276" w:lineRule="auto"/>
              <w:rPr>
                <w:rFonts w:ascii="宋体" w:hAnsi="宋体"/>
                <w:szCs w:val="21"/>
              </w:rPr>
            </w:pPr>
            <w:r>
              <w:rPr>
                <w:rFonts w:ascii="宋体" w:hAnsi="宋体"/>
                <w:szCs w:val="21"/>
              </w:rPr>
              <w:t>&gt;</w:t>
            </w:r>
            <w:r>
              <w:rPr>
                <w:rFonts w:ascii="宋体" w:hAnsi="宋体" w:hint="eastAsia"/>
                <w:szCs w:val="21"/>
              </w:rPr>
              <w:t>8</w:t>
            </w:r>
          </w:p>
        </w:tc>
        <w:tc>
          <w:tcPr>
            <w:tcW w:w="4311" w:type="dxa"/>
            <w:vAlign w:val="center"/>
          </w:tcPr>
          <w:p w:rsidR="00E566D5">
            <w:pPr>
              <w:pStyle w:val="Normal0"/>
              <w:spacing w:line="276" w:lineRule="auto"/>
              <w:rPr>
                <w:rFonts w:ascii="宋体" w:hAnsi="宋体"/>
                <w:szCs w:val="21"/>
              </w:rPr>
            </w:pPr>
            <w:r>
              <w:rPr>
                <w:rFonts w:ascii="宋体" w:hAnsi="宋体"/>
                <w:szCs w:val="21"/>
              </w:rPr>
              <w:t>≥</w:t>
            </w:r>
            <w:r>
              <w:rPr>
                <w:rFonts w:ascii="宋体" w:hAnsi="宋体" w:hint="eastAsia"/>
                <w:szCs w:val="21"/>
              </w:rPr>
              <w:t>100</w:t>
            </w:r>
          </w:p>
        </w:tc>
      </w:tr>
      <w:tr>
        <w:tblPrEx>
          <w:tblW w:w="0" w:type="auto"/>
          <w:tblInd w:w="696" w:type="dxa"/>
          <w:tblLayout w:type="fixed"/>
          <w:tblLook w:val="0000"/>
        </w:tblPrEx>
        <w:trPr>
          <w:cantSplit/>
          <w:trHeight w:hRule="exact" w:val="529"/>
        </w:trPr>
        <w:tc>
          <w:tcPr>
            <w:tcW w:w="1960" w:type="dxa"/>
            <w:vMerge w:val="restart"/>
            <w:vAlign w:val="center"/>
          </w:tcPr>
          <w:p w:rsidR="00E566D5">
            <w:pPr>
              <w:pStyle w:val="Normal0"/>
              <w:spacing w:line="276" w:lineRule="auto"/>
              <w:rPr>
                <w:rFonts w:ascii="宋体" w:hAnsi="宋体"/>
                <w:szCs w:val="21"/>
              </w:rPr>
            </w:pPr>
            <w:r>
              <w:rPr>
                <w:rFonts w:ascii="宋体" w:hAnsi="宋体" w:hint="eastAsia"/>
                <w:szCs w:val="21"/>
              </w:rPr>
              <w:t>梁、拱、壳</w:t>
            </w:r>
          </w:p>
        </w:tc>
        <w:tc>
          <w:tcPr>
            <w:tcW w:w="2254" w:type="dxa"/>
            <w:vAlign w:val="center"/>
          </w:tcPr>
          <w:p w:rsidR="00E566D5">
            <w:pPr>
              <w:pStyle w:val="Normal0"/>
              <w:spacing w:line="276" w:lineRule="auto"/>
              <w:rPr>
                <w:rFonts w:ascii="宋体" w:hAnsi="宋体"/>
                <w:szCs w:val="21"/>
              </w:rPr>
            </w:pPr>
            <w:r>
              <w:rPr>
                <w:rFonts w:ascii="宋体" w:hAnsi="宋体"/>
                <w:szCs w:val="21"/>
              </w:rPr>
              <w:t>≤</w:t>
            </w:r>
            <w:r>
              <w:rPr>
                <w:rFonts w:ascii="宋体" w:hAnsi="宋体" w:hint="eastAsia"/>
                <w:szCs w:val="21"/>
              </w:rPr>
              <w:t>8</w:t>
            </w:r>
          </w:p>
        </w:tc>
        <w:tc>
          <w:tcPr>
            <w:tcW w:w="4311" w:type="dxa"/>
            <w:vAlign w:val="center"/>
          </w:tcPr>
          <w:p w:rsidR="00E566D5">
            <w:pPr>
              <w:pStyle w:val="Normal0"/>
              <w:spacing w:line="276" w:lineRule="auto"/>
              <w:rPr>
                <w:rFonts w:ascii="宋体" w:hAnsi="宋体"/>
                <w:szCs w:val="21"/>
              </w:rPr>
            </w:pPr>
            <w:r>
              <w:rPr>
                <w:rFonts w:ascii="宋体" w:hAnsi="宋体"/>
                <w:szCs w:val="21"/>
              </w:rPr>
              <w:t>≥</w:t>
            </w:r>
            <w:r>
              <w:rPr>
                <w:rFonts w:ascii="宋体" w:hAnsi="宋体" w:hint="eastAsia"/>
                <w:szCs w:val="21"/>
              </w:rPr>
              <w:t>75</w:t>
            </w:r>
          </w:p>
        </w:tc>
      </w:tr>
      <w:tr>
        <w:tblPrEx>
          <w:tblW w:w="0" w:type="auto"/>
          <w:tblInd w:w="696" w:type="dxa"/>
          <w:tblLayout w:type="fixed"/>
          <w:tblLook w:val="0000"/>
        </w:tblPrEx>
        <w:trPr>
          <w:cantSplit/>
          <w:trHeight w:hRule="exact" w:val="454"/>
        </w:trPr>
        <w:tc>
          <w:tcPr>
            <w:tcW w:w="1" w:type="dxa"/>
            <w:vMerge/>
            <w:vAlign w:val="center"/>
          </w:tcPr>
          <w:p w:rsidR="00E566D5">
            <w:pPr>
              <w:pStyle w:val="Normal0"/>
              <w:spacing w:line="276" w:lineRule="auto"/>
              <w:rPr>
                <w:rFonts w:ascii="宋体" w:hAnsi="宋体"/>
                <w:szCs w:val="21"/>
              </w:rPr>
            </w:pPr>
          </w:p>
        </w:tc>
        <w:tc>
          <w:tcPr>
            <w:tcW w:w="2254" w:type="dxa"/>
            <w:vAlign w:val="center"/>
          </w:tcPr>
          <w:p w:rsidR="00E566D5">
            <w:pPr>
              <w:pStyle w:val="Normal0"/>
              <w:spacing w:line="276" w:lineRule="auto"/>
              <w:rPr>
                <w:rFonts w:ascii="宋体" w:hAnsi="宋体"/>
                <w:szCs w:val="21"/>
              </w:rPr>
            </w:pPr>
            <w:r>
              <w:rPr>
                <w:rFonts w:ascii="宋体" w:hAnsi="宋体"/>
                <w:szCs w:val="21"/>
              </w:rPr>
              <w:t>&gt;</w:t>
            </w:r>
            <w:r>
              <w:rPr>
                <w:rFonts w:ascii="宋体" w:hAnsi="宋体" w:hint="eastAsia"/>
                <w:szCs w:val="21"/>
              </w:rPr>
              <w:t>8</w:t>
            </w:r>
          </w:p>
        </w:tc>
        <w:tc>
          <w:tcPr>
            <w:tcW w:w="4311" w:type="dxa"/>
            <w:vAlign w:val="center"/>
          </w:tcPr>
          <w:p w:rsidR="00E566D5">
            <w:pPr>
              <w:pStyle w:val="Normal0"/>
              <w:spacing w:line="276" w:lineRule="auto"/>
              <w:rPr>
                <w:rFonts w:ascii="宋体" w:hAnsi="宋体"/>
                <w:szCs w:val="21"/>
              </w:rPr>
            </w:pPr>
            <w:r>
              <w:rPr>
                <w:rFonts w:ascii="宋体" w:hAnsi="宋体"/>
                <w:szCs w:val="21"/>
              </w:rPr>
              <w:t>≥</w:t>
            </w:r>
            <w:r>
              <w:rPr>
                <w:rFonts w:ascii="宋体" w:hAnsi="宋体" w:hint="eastAsia"/>
                <w:szCs w:val="21"/>
              </w:rPr>
              <w:t>100</w:t>
            </w:r>
          </w:p>
        </w:tc>
      </w:tr>
      <w:tr>
        <w:tblPrEx>
          <w:tblW w:w="0" w:type="auto"/>
          <w:tblInd w:w="696" w:type="dxa"/>
          <w:tblLayout w:type="fixed"/>
          <w:tblLook w:val="0000"/>
        </w:tblPrEx>
        <w:trPr>
          <w:trHeight w:hRule="exact" w:val="454"/>
        </w:trPr>
        <w:tc>
          <w:tcPr>
            <w:tcW w:w="1960" w:type="dxa"/>
            <w:vAlign w:val="center"/>
          </w:tcPr>
          <w:p w:rsidR="00E566D5">
            <w:pPr>
              <w:pStyle w:val="Normal0"/>
              <w:spacing w:line="276" w:lineRule="auto"/>
              <w:rPr>
                <w:rFonts w:ascii="宋体" w:hAnsi="宋体"/>
                <w:szCs w:val="21"/>
              </w:rPr>
            </w:pPr>
            <w:r>
              <w:rPr>
                <w:rFonts w:ascii="宋体" w:hAnsi="宋体" w:hint="eastAsia"/>
                <w:szCs w:val="21"/>
              </w:rPr>
              <w:t>悬臂构件</w:t>
            </w:r>
          </w:p>
        </w:tc>
        <w:tc>
          <w:tcPr>
            <w:tcW w:w="2254" w:type="dxa"/>
            <w:vAlign w:val="center"/>
          </w:tcPr>
          <w:p w:rsidR="00E566D5">
            <w:pPr>
              <w:pStyle w:val="Normal0"/>
              <w:spacing w:line="276" w:lineRule="auto"/>
              <w:rPr>
                <w:rFonts w:ascii="宋体" w:hAnsi="宋体"/>
                <w:szCs w:val="21"/>
              </w:rPr>
            </w:pPr>
            <w:r>
              <w:rPr>
                <w:rFonts w:ascii="宋体" w:hAnsi="宋体" w:hint="eastAsia"/>
                <w:szCs w:val="21"/>
              </w:rPr>
              <w:t>—</w:t>
            </w:r>
          </w:p>
        </w:tc>
        <w:tc>
          <w:tcPr>
            <w:tcW w:w="4311" w:type="dxa"/>
            <w:vAlign w:val="center"/>
          </w:tcPr>
          <w:p w:rsidR="00E566D5">
            <w:pPr>
              <w:pStyle w:val="Normal0"/>
              <w:spacing w:line="276" w:lineRule="auto"/>
              <w:rPr>
                <w:rFonts w:ascii="宋体" w:hAnsi="宋体"/>
                <w:szCs w:val="21"/>
              </w:rPr>
            </w:pPr>
            <w:r>
              <w:rPr>
                <w:rFonts w:ascii="宋体" w:hAnsi="宋体"/>
                <w:szCs w:val="21"/>
              </w:rPr>
              <w:t>≥</w:t>
            </w:r>
            <w:r>
              <w:rPr>
                <w:rFonts w:ascii="宋体" w:hAnsi="宋体" w:hint="eastAsia"/>
                <w:szCs w:val="21"/>
              </w:rPr>
              <w:t>100</w:t>
            </w:r>
          </w:p>
        </w:tc>
      </w:tr>
    </w:tbl>
    <w:p w:rsidR="00E566D5">
      <w:pPr>
        <w:pStyle w:val="Normal0"/>
        <w:spacing w:line="276" w:lineRule="auto"/>
        <w:rPr>
          <w:rFonts w:ascii="宋体" w:hAnsi="宋体"/>
          <w:szCs w:val="21"/>
        </w:rPr>
      </w:pPr>
      <w:r>
        <w:rPr>
          <w:rFonts w:ascii="宋体" w:hAnsi="宋体" w:hint="eastAsia"/>
          <w:szCs w:val="21"/>
        </w:rPr>
        <w:t>5.2.2</w:t>
      </w:r>
      <w:r>
        <w:rPr>
          <w:rFonts w:ascii="宋体" w:hAnsi="宋体" w:hint="eastAsia"/>
          <w:szCs w:val="21"/>
        </w:rPr>
        <w:t>　凉水塔梁跨度均超过</w:t>
      </w:r>
      <w:r>
        <w:rPr>
          <w:rFonts w:ascii="宋体" w:hAnsi="宋体" w:hint="eastAsia"/>
          <w:szCs w:val="21"/>
        </w:rPr>
        <w:t>8m,</w:t>
      </w:r>
      <w:r>
        <w:rPr>
          <w:rFonts w:ascii="宋体" w:hAnsi="宋体" w:hint="eastAsia"/>
          <w:szCs w:val="21"/>
        </w:rPr>
        <w:t>底模板拆除抗压强度达到</w:t>
      </w:r>
      <w:r>
        <w:rPr>
          <w:rFonts w:ascii="宋体" w:hAnsi="宋体" w:hint="eastAsia"/>
          <w:szCs w:val="21"/>
        </w:rPr>
        <w:t>100%</w:t>
      </w:r>
      <w:r>
        <w:rPr>
          <w:rFonts w:ascii="宋体" w:hAnsi="宋体" w:hint="eastAsia"/>
          <w:szCs w:val="21"/>
        </w:rPr>
        <w:t>时拆除。</w:t>
      </w:r>
    </w:p>
    <w:p w:rsidR="00E566D5">
      <w:pPr>
        <w:pStyle w:val="Normal0"/>
        <w:spacing w:line="276" w:lineRule="auto"/>
        <w:rPr>
          <w:rFonts w:ascii="宋体" w:hAnsi="宋体"/>
          <w:szCs w:val="21"/>
        </w:rPr>
      </w:pPr>
      <w:r>
        <w:rPr>
          <w:rFonts w:ascii="宋体" w:hAnsi="宋体" w:hint="eastAsia"/>
          <w:szCs w:val="21"/>
        </w:rPr>
        <w:t>5.2.3</w:t>
      </w:r>
      <w:r>
        <w:rPr>
          <w:rFonts w:ascii="宋体" w:hAnsi="宋体" w:hint="eastAsia"/>
          <w:szCs w:val="21"/>
        </w:rPr>
        <w:t>　侧模拆除时的混凝土强度应能保证其表面及棱角不受损伤。</w:t>
      </w:r>
    </w:p>
    <w:p w:rsidR="00E566D5">
      <w:pPr>
        <w:pStyle w:val="Normal0"/>
        <w:spacing w:line="276" w:lineRule="auto"/>
        <w:rPr>
          <w:rFonts w:ascii="宋体" w:hAnsi="宋体"/>
          <w:szCs w:val="21"/>
        </w:rPr>
      </w:pPr>
      <w:r>
        <w:rPr>
          <w:rFonts w:ascii="宋体" w:hAnsi="宋体" w:hint="eastAsia"/>
          <w:szCs w:val="21"/>
        </w:rPr>
        <w:t>5.2.4</w:t>
      </w:r>
      <w:r>
        <w:rPr>
          <w:rFonts w:ascii="宋体" w:hAnsi="宋体" w:hint="eastAsia"/>
          <w:szCs w:val="21"/>
        </w:rPr>
        <w:t>　模板拆除时，不应对楼层形成冲击荷载。拆除的模板和支架宜分散堆放并及时清运。</w:t>
      </w:r>
    </w:p>
    <w:p w:rsidR="00E566D5">
      <w:pPr>
        <w:pStyle w:val="Title"/>
      </w:pPr>
      <w:bookmarkStart w:id="22" w:name="_Toc344127530"/>
      <w:r>
        <w:rPr>
          <w:rFonts w:hint="eastAsia"/>
        </w:rPr>
        <w:t>六、施工注意事项</w:t>
      </w:r>
      <w:bookmarkEnd w:id="22"/>
    </w:p>
    <w:p w:rsidR="00E566D5">
      <w:pPr>
        <w:pStyle w:val="Title"/>
        <w:spacing w:line="276" w:lineRule="auto"/>
        <w:rPr>
          <w:rFonts w:ascii="宋体" w:hAnsi="宋体"/>
          <w:bCs w:val="0"/>
          <w:sz w:val="21"/>
          <w:szCs w:val="21"/>
        </w:rPr>
      </w:pPr>
      <w:bookmarkStart w:id="23" w:name="_Toc344127531"/>
      <w:r>
        <w:rPr>
          <w:rFonts w:ascii="宋体" w:hAnsi="宋体" w:hint="eastAsia"/>
          <w:bCs w:val="0"/>
          <w:sz w:val="21"/>
          <w:szCs w:val="21"/>
        </w:rPr>
        <w:t>6.1</w:t>
      </w:r>
      <w:r>
        <w:rPr>
          <w:rFonts w:ascii="宋体" w:hAnsi="宋体" w:hint="eastAsia"/>
          <w:bCs w:val="0"/>
          <w:sz w:val="21"/>
          <w:szCs w:val="21"/>
        </w:rPr>
        <w:t>　</w:t>
      </w:r>
      <w:r>
        <w:rPr>
          <w:rFonts w:ascii="宋体" w:hAnsi="宋体" w:hint="eastAsia"/>
          <w:bCs w:val="0"/>
          <w:sz w:val="21"/>
          <w:szCs w:val="21"/>
        </w:rPr>
        <w:t xml:space="preserve"> </w:t>
      </w:r>
      <w:r>
        <w:rPr>
          <w:rFonts w:ascii="宋体" w:hAnsi="宋体" w:hint="eastAsia"/>
          <w:bCs w:val="0"/>
          <w:sz w:val="21"/>
          <w:szCs w:val="21"/>
        </w:rPr>
        <w:t>避免工程质量通病</w:t>
      </w:r>
      <w:bookmarkStart w:id="24" w:name="_Toc8744545"/>
      <w:bookmarkEnd w:id="23"/>
    </w:p>
    <w:p w:rsidR="00E566D5">
      <w:pPr>
        <w:pStyle w:val="Normal0"/>
        <w:spacing w:line="276" w:lineRule="auto"/>
        <w:rPr>
          <w:rFonts w:ascii="宋体" w:hAnsi="宋体"/>
          <w:szCs w:val="21"/>
        </w:rPr>
      </w:pPr>
      <w:r>
        <w:rPr>
          <w:rFonts w:ascii="宋体" w:hAnsi="宋体" w:hint="eastAsia"/>
          <w:szCs w:val="21"/>
        </w:rPr>
        <w:t xml:space="preserve">6.1.1  </w:t>
      </w:r>
      <w:r>
        <w:rPr>
          <w:rFonts w:ascii="宋体" w:hAnsi="宋体" w:hint="eastAsia"/>
          <w:szCs w:val="21"/>
        </w:rPr>
        <w:t>模板安装与拆除质量预防措施</w:t>
      </w:r>
      <w:bookmarkEnd w:id="24"/>
    </w:p>
    <w:p w:rsidR="00E566D5">
      <w:pPr>
        <w:pStyle w:val="Normal0"/>
        <w:spacing w:line="276" w:lineRule="auto"/>
        <w:rPr>
          <w:rFonts w:ascii="宋体" w:hAnsi="宋体"/>
          <w:szCs w:val="21"/>
        </w:rPr>
      </w:pPr>
    </w:p>
    <w:p w:rsidR="00E566D5">
      <w:pPr>
        <w:pStyle w:val="Normal0"/>
        <w:spacing w:line="276" w:lineRule="auto"/>
        <w:rPr>
          <w:rFonts w:ascii="宋体" w:hAnsi="宋体"/>
          <w:szCs w:val="21"/>
        </w:rPr>
      </w:pPr>
    </w:p>
    <w:p w:rsidR="00E566D5">
      <w:pPr>
        <w:pStyle w:val="Normal0"/>
        <w:spacing w:line="276" w:lineRule="auto"/>
        <w:jc w:val="center"/>
        <w:rPr>
          <w:rFonts w:ascii="宋体" w:hAnsi="宋体"/>
          <w:szCs w:val="21"/>
        </w:rPr>
      </w:pPr>
      <w:r>
        <w:rPr>
          <w:rFonts w:ascii="宋体" w:hAnsi="宋体" w:hint="eastAsia"/>
          <w:szCs w:val="21"/>
        </w:rPr>
        <w:t>表</w:t>
      </w:r>
      <w:r>
        <w:rPr>
          <w:rFonts w:ascii="宋体" w:hAnsi="宋体" w:hint="eastAsia"/>
          <w:szCs w:val="21"/>
        </w:rPr>
        <w:t xml:space="preserve">4    </w:t>
      </w:r>
      <w:r>
        <w:rPr>
          <w:rFonts w:ascii="宋体" w:hAnsi="宋体" w:hint="eastAsia"/>
          <w:szCs w:val="21"/>
        </w:rPr>
        <w:t>模板安装与拆除质量预防措施</w:t>
      </w:r>
    </w:p>
    <w:tbl>
      <w:tblPr>
        <w:tblStyle w:val="TableNormal"/>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40"/>
        <w:gridCol w:w="698"/>
        <w:gridCol w:w="2446"/>
        <w:gridCol w:w="5496"/>
      </w:tblGrid>
      <w:tr>
        <w:tblPrEx>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454"/>
        </w:trPr>
        <w:tc>
          <w:tcPr>
            <w:tcW w:w="540" w:type="dxa"/>
          </w:tcPr>
          <w:p w:rsidR="00E566D5">
            <w:pPr>
              <w:pStyle w:val="Normal0"/>
              <w:spacing w:line="276" w:lineRule="auto"/>
              <w:rPr>
                <w:rFonts w:ascii="宋体" w:hAnsi="宋体"/>
                <w:szCs w:val="21"/>
              </w:rPr>
            </w:pPr>
          </w:p>
          <w:p w:rsidR="00E566D5">
            <w:pPr>
              <w:pStyle w:val="Normal0"/>
              <w:spacing w:line="276" w:lineRule="auto"/>
              <w:rPr>
                <w:rFonts w:ascii="宋体" w:hAnsi="宋体"/>
                <w:szCs w:val="21"/>
              </w:rPr>
            </w:pPr>
          </w:p>
          <w:p w:rsidR="00E566D5">
            <w:pPr>
              <w:pStyle w:val="Normal0"/>
              <w:spacing w:line="276" w:lineRule="auto"/>
              <w:rPr>
                <w:rFonts w:ascii="宋体" w:hAnsi="宋体"/>
                <w:szCs w:val="21"/>
              </w:rPr>
            </w:pPr>
          </w:p>
          <w:p w:rsidR="00E566D5">
            <w:pPr>
              <w:pStyle w:val="Normal0"/>
              <w:spacing w:line="276" w:lineRule="auto"/>
              <w:rPr>
                <w:rFonts w:ascii="宋体" w:hAnsi="宋体"/>
                <w:szCs w:val="21"/>
              </w:rPr>
            </w:pPr>
          </w:p>
          <w:p w:rsidR="00E566D5">
            <w:pPr>
              <w:pStyle w:val="Normal0"/>
              <w:spacing w:line="276" w:lineRule="auto"/>
              <w:rPr>
                <w:rFonts w:ascii="宋体" w:hAnsi="宋体"/>
                <w:szCs w:val="21"/>
              </w:rPr>
            </w:pPr>
          </w:p>
          <w:p w:rsidR="00E566D5">
            <w:pPr>
              <w:pStyle w:val="Normal0"/>
              <w:spacing w:line="276" w:lineRule="auto"/>
              <w:rPr>
                <w:rFonts w:ascii="宋体" w:hAnsi="宋体"/>
                <w:szCs w:val="21"/>
              </w:rPr>
            </w:pPr>
          </w:p>
          <w:p w:rsidR="00E566D5">
            <w:pPr>
              <w:pStyle w:val="Normal0"/>
              <w:spacing w:line="276" w:lineRule="auto"/>
              <w:rPr>
                <w:rFonts w:ascii="宋体" w:hAnsi="宋体"/>
                <w:szCs w:val="21"/>
              </w:rPr>
            </w:pPr>
          </w:p>
          <w:p w:rsidR="00E566D5">
            <w:pPr>
              <w:pStyle w:val="Normal0"/>
              <w:spacing w:after="0" w:line="276" w:lineRule="auto"/>
              <w:rPr>
                <w:rFonts w:ascii="宋体" w:hAnsi="宋体"/>
                <w:szCs w:val="21"/>
              </w:rPr>
            </w:pPr>
            <w:r>
              <w:rPr>
                <w:rFonts w:ascii="宋体" w:hAnsi="宋体" w:hint="eastAsia"/>
                <w:szCs w:val="21"/>
              </w:rPr>
              <w:t>模板工</w:t>
            </w:r>
          </w:p>
        </w:tc>
        <w:tc>
          <w:tcPr>
            <w:tcW w:w="698" w:type="dxa"/>
            <w:vAlign w:val="center"/>
          </w:tcPr>
          <w:p w:rsidR="00E566D5">
            <w:pPr>
              <w:pStyle w:val="Normal0"/>
              <w:spacing w:line="276" w:lineRule="auto"/>
              <w:rPr>
                <w:rFonts w:ascii="宋体" w:hAnsi="宋体"/>
                <w:szCs w:val="21"/>
              </w:rPr>
            </w:pPr>
            <w:r>
              <w:rPr>
                <w:rFonts w:ascii="宋体" w:hAnsi="宋体" w:hint="eastAsia"/>
                <w:szCs w:val="21"/>
              </w:rPr>
              <w:t>项目</w:t>
            </w:r>
          </w:p>
        </w:tc>
        <w:tc>
          <w:tcPr>
            <w:tcW w:w="2446" w:type="dxa"/>
            <w:vAlign w:val="center"/>
          </w:tcPr>
          <w:p w:rsidR="00E566D5">
            <w:pPr>
              <w:pStyle w:val="Normal0"/>
              <w:spacing w:line="276" w:lineRule="auto"/>
              <w:rPr>
                <w:rFonts w:ascii="宋体" w:hAnsi="宋体"/>
                <w:szCs w:val="21"/>
              </w:rPr>
            </w:pPr>
            <w:r>
              <w:rPr>
                <w:rFonts w:ascii="宋体" w:hAnsi="宋体" w:hint="eastAsia"/>
                <w:szCs w:val="21"/>
              </w:rPr>
              <w:t>影响因素</w:t>
            </w:r>
          </w:p>
        </w:tc>
        <w:tc>
          <w:tcPr>
            <w:tcW w:w="5496" w:type="dxa"/>
            <w:vAlign w:val="center"/>
          </w:tcPr>
          <w:p w:rsidR="00E566D5">
            <w:pPr>
              <w:pStyle w:val="Normal0"/>
              <w:spacing w:line="276" w:lineRule="auto"/>
              <w:rPr>
                <w:rFonts w:ascii="宋体" w:hAnsi="宋体"/>
                <w:szCs w:val="21"/>
              </w:rPr>
            </w:pPr>
            <w:r>
              <w:rPr>
                <w:rFonts w:ascii="宋体" w:hAnsi="宋体" w:hint="eastAsia"/>
                <w:szCs w:val="21"/>
              </w:rPr>
              <w:t>采取预防措施</w:t>
            </w:r>
          </w:p>
        </w:tc>
      </w:tr>
    </w:tbl>
    <w:p>
      <w:pPr>
        <w:sectPr>
          <w:type w:val="nextPage"/>
          <w:pgSz w:w="11906" w:h="16838"/>
          <w:pgMar w:top="1134" w:right="1134" w:bottom="1134" w:left="1418" w:header="851" w:footer="992" w:gutter="0"/>
          <w:pgNumType w:start="9"/>
          <w:cols w:space="708"/>
          <w:titlePg w:val="0"/>
          <w:docGrid w:type="lines" w:linePitch="312"/>
        </w:sectPr>
      </w:pPr>
    </w:p>
    <w:tbl>
      <w:tblPr>
        <w:tblStyle w:val="TableNormal"/>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40"/>
        <w:gridCol w:w="698"/>
        <w:gridCol w:w="2446"/>
        <w:gridCol w:w="5496"/>
      </w:tblGrid>
      <w:tr>
        <w:tblPrEx>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454"/>
        </w:trPr>
        <w:tc>
          <w:tcPr>
            <w:tcW w:w="540" w:type="dxa"/>
            <w:vMerge w:val="restart"/>
          </w:tcPr>
          <w:p w:rsidR="00E566D5">
            <w:pPr>
              <w:pStyle w:val="Normal0"/>
              <w:spacing w:before="0" w:line="276" w:lineRule="auto"/>
              <w:rPr>
                <w:rFonts w:ascii="宋体" w:hAnsi="宋体"/>
                <w:szCs w:val="21"/>
              </w:rPr>
            </w:pPr>
            <w:r>
              <w:rPr>
                <w:rFonts w:ascii="宋体" w:hAnsi="宋体" w:hint="eastAsia"/>
                <w:szCs w:val="21"/>
              </w:rPr>
              <w:t>程质量预防措施</w:t>
            </w:r>
          </w:p>
        </w:tc>
        <w:tc>
          <w:tcPr>
            <w:tcW w:w="698" w:type="dxa"/>
            <w:vAlign w:val="center"/>
          </w:tcPr>
          <w:p/>
        </w:tc>
        <w:tc>
          <w:tcPr>
            <w:tcW w:w="2446" w:type="dxa"/>
            <w:vAlign w:val="center"/>
          </w:tcPr>
          <w:p/>
        </w:tc>
        <w:tc>
          <w:tcPr>
            <w:tcW w:w="5496" w:type="dxa"/>
            <w:vAlign w:val="center"/>
          </w:tcPr>
          <w:p/>
        </w:tc>
      </w:tr>
      <w:tr>
        <w:tblPrEx>
          <w:tblW w:w="0" w:type="auto"/>
          <w:tblInd w:w="288" w:type="dxa"/>
          <w:tblLayout w:type="fixed"/>
          <w:tblLook w:val="0000"/>
        </w:tblPrEx>
        <w:trPr>
          <w:cantSplit/>
          <w:trHeight w:hRule="exact" w:val="454"/>
        </w:trPr>
        <w:tc>
          <w:tcPr>
            <w:tcW w:w="1" w:type="dxa"/>
            <w:vMerge/>
          </w:tcPr>
          <w:p w:rsidR="00E566D5">
            <w:pPr>
              <w:pStyle w:val="Normal0"/>
              <w:spacing w:line="276" w:lineRule="auto"/>
              <w:rPr>
                <w:rFonts w:ascii="宋体" w:hAnsi="宋体"/>
                <w:szCs w:val="21"/>
              </w:rPr>
            </w:pPr>
          </w:p>
        </w:tc>
        <w:tc>
          <w:tcPr>
            <w:tcW w:w="698" w:type="dxa"/>
            <w:vMerge w:val="restart"/>
            <w:vAlign w:val="center"/>
          </w:tcPr>
          <w:p w:rsidR="00E566D5">
            <w:pPr>
              <w:pStyle w:val="Normal0"/>
              <w:spacing w:line="276" w:lineRule="auto"/>
              <w:rPr>
                <w:rFonts w:ascii="宋体" w:hAnsi="宋体"/>
                <w:szCs w:val="21"/>
              </w:rPr>
            </w:pPr>
            <w:r>
              <w:rPr>
                <w:rFonts w:ascii="宋体" w:hAnsi="宋体" w:hint="eastAsia"/>
                <w:szCs w:val="21"/>
              </w:rPr>
              <w:t>施工</w:t>
            </w:r>
          </w:p>
          <w:p w:rsidR="00E566D5">
            <w:pPr>
              <w:pStyle w:val="Normal0"/>
              <w:spacing w:line="276" w:lineRule="auto"/>
              <w:rPr>
                <w:rFonts w:ascii="宋体" w:hAnsi="宋体"/>
                <w:szCs w:val="21"/>
              </w:rPr>
            </w:pPr>
            <w:r>
              <w:rPr>
                <w:rFonts w:ascii="宋体" w:hAnsi="宋体" w:hint="eastAsia"/>
                <w:szCs w:val="21"/>
              </w:rPr>
              <w:t>操作</w:t>
            </w:r>
          </w:p>
        </w:tc>
        <w:tc>
          <w:tcPr>
            <w:tcW w:w="2446" w:type="dxa"/>
            <w:vAlign w:val="center"/>
          </w:tcPr>
          <w:p w:rsidR="00E566D5">
            <w:pPr>
              <w:pStyle w:val="Normal0"/>
              <w:spacing w:line="276" w:lineRule="auto"/>
              <w:rPr>
                <w:rFonts w:ascii="宋体" w:hAnsi="宋体"/>
                <w:szCs w:val="21"/>
              </w:rPr>
            </w:pPr>
            <w:r>
              <w:rPr>
                <w:rFonts w:ascii="宋体" w:hAnsi="宋体" w:hint="eastAsia"/>
                <w:szCs w:val="21"/>
              </w:rPr>
              <w:t>支撑系统不合理</w:t>
            </w:r>
          </w:p>
        </w:tc>
        <w:tc>
          <w:tcPr>
            <w:tcW w:w="5496" w:type="dxa"/>
            <w:vAlign w:val="center"/>
          </w:tcPr>
          <w:p w:rsidR="00E566D5">
            <w:pPr>
              <w:pStyle w:val="Normal0"/>
              <w:spacing w:line="276" w:lineRule="auto"/>
              <w:rPr>
                <w:rFonts w:ascii="宋体" w:hAnsi="宋体"/>
                <w:szCs w:val="21"/>
              </w:rPr>
            </w:pPr>
            <w:r>
              <w:rPr>
                <w:rFonts w:ascii="宋体" w:hAnsi="宋体" w:hint="eastAsia"/>
                <w:szCs w:val="21"/>
              </w:rPr>
              <w:t>严格设计要求，因地制宜，合理布局</w:t>
            </w:r>
          </w:p>
        </w:tc>
      </w:tr>
      <w:tr>
        <w:tblPrEx>
          <w:tblW w:w="0" w:type="auto"/>
          <w:tblInd w:w="288" w:type="dxa"/>
          <w:tblLayout w:type="fixed"/>
          <w:tblLook w:val="0000"/>
        </w:tblPrEx>
        <w:trPr>
          <w:cantSplit/>
          <w:trHeight w:hRule="exact" w:val="454"/>
        </w:trPr>
        <w:tc>
          <w:tcPr>
            <w:tcW w:w="1" w:type="dxa"/>
            <w:vMerge/>
          </w:tcPr>
          <w:p w:rsidR="00E566D5">
            <w:pPr>
              <w:pStyle w:val="Normal0"/>
              <w:spacing w:line="276" w:lineRule="auto"/>
              <w:rPr>
                <w:rFonts w:ascii="宋体" w:hAnsi="宋体"/>
                <w:szCs w:val="21"/>
              </w:rPr>
            </w:pPr>
          </w:p>
        </w:tc>
        <w:tc>
          <w:tcPr>
            <w:tcW w:w="1" w:type="dxa"/>
            <w:vMerge/>
            <w:vAlign w:val="center"/>
          </w:tcPr>
          <w:p w:rsidR="00E566D5">
            <w:pPr>
              <w:pStyle w:val="Normal0"/>
              <w:spacing w:line="276" w:lineRule="auto"/>
              <w:rPr>
                <w:rFonts w:ascii="宋体" w:hAnsi="宋体"/>
                <w:szCs w:val="21"/>
              </w:rPr>
            </w:pPr>
          </w:p>
        </w:tc>
        <w:tc>
          <w:tcPr>
            <w:tcW w:w="2446" w:type="dxa"/>
            <w:vAlign w:val="center"/>
          </w:tcPr>
          <w:p w:rsidR="00E566D5">
            <w:pPr>
              <w:pStyle w:val="Normal0"/>
              <w:spacing w:line="276" w:lineRule="auto"/>
              <w:rPr>
                <w:rFonts w:ascii="宋体" w:hAnsi="宋体"/>
                <w:szCs w:val="21"/>
              </w:rPr>
            </w:pPr>
            <w:r>
              <w:rPr>
                <w:rFonts w:ascii="宋体" w:hAnsi="宋体" w:hint="eastAsia"/>
                <w:szCs w:val="21"/>
              </w:rPr>
              <w:t>扣件连接松动</w:t>
            </w:r>
          </w:p>
        </w:tc>
        <w:tc>
          <w:tcPr>
            <w:tcW w:w="5496" w:type="dxa"/>
            <w:vAlign w:val="center"/>
          </w:tcPr>
          <w:p w:rsidR="00E566D5">
            <w:pPr>
              <w:pStyle w:val="Normal0"/>
              <w:spacing w:line="276" w:lineRule="auto"/>
              <w:rPr>
                <w:rFonts w:ascii="宋体" w:hAnsi="宋体"/>
                <w:szCs w:val="21"/>
              </w:rPr>
            </w:pPr>
            <w:r>
              <w:rPr>
                <w:rFonts w:ascii="宋体" w:hAnsi="宋体" w:hint="eastAsia"/>
                <w:szCs w:val="21"/>
              </w:rPr>
              <w:t>严格设计要求，严格控制扣件间距，加固面板</w:t>
            </w:r>
          </w:p>
        </w:tc>
      </w:tr>
      <w:tr>
        <w:tblPrEx>
          <w:tblW w:w="0" w:type="auto"/>
          <w:tblInd w:w="288" w:type="dxa"/>
          <w:tblLayout w:type="fixed"/>
          <w:tblLook w:val="0000"/>
        </w:tblPrEx>
        <w:trPr>
          <w:cantSplit/>
          <w:trHeight w:hRule="exact" w:val="454"/>
        </w:trPr>
        <w:tc>
          <w:tcPr>
            <w:tcW w:w="1" w:type="dxa"/>
            <w:vMerge/>
          </w:tcPr>
          <w:p w:rsidR="00E566D5">
            <w:pPr>
              <w:pStyle w:val="Normal0"/>
              <w:spacing w:line="276" w:lineRule="auto"/>
              <w:rPr>
                <w:rFonts w:ascii="宋体" w:hAnsi="宋体"/>
                <w:szCs w:val="21"/>
              </w:rPr>
            </w:pPr>
          </w:p>
        </w:tc>
        <w:tc>
          <w:tcPr>
            <w:tcW w:w="1" w:type="dxa"/>
            <w:vMerge/>
            <w:vAlign w:val="center"/>
          </w:tcPr>
          <w:p w:rsidR="00E566D5">
            <w:pPr>
              <w:pStyle w:val="Normal0"/>
              <w:spacing w:line="276" w:lineRule="auto"/>
              <w:rPr>
                <w:rFonts w:ascii="宋体" w:hAnsi="宋体"/>
                <w:szCs w:val="21"/>
              </w:rPr>
            </w:pPr>
          </w:p>
        </w:tc>
        <w:tc>
          <w:tcPr>
            <w:tcW w:w="2446" w:type="dxa"/>
            <w:vAlign w:val="center"/>
          </w:tcPr>
          <w:p w:rsidR="00E566D5">
            <w:pPr>
              <w:pStyle w:val="Normal0"/>
              <w:spacing w:line="276" w:lineRule="auto"/>
              <w:rPr>
                <w:rFonts w:ascii="宋体" w:hAnsi="宋体"/>
                <w:szCs w:val="21"/>
              </w:rPr>
            </w:pPr>
            <w:r>
              <w:rPr>
                <w:rFonts w:ascii="宋体" w:hAnsi="宋体" w:hint="eastAsia"/>
                <w:szCs w:val="21"/>
              </w:rPr>
              <w:t>拼缝不平</w:t>
            </w:r>
          </w:p>
        </w:tc>
        <w:tc>
          <w:tcPr>
            <w:tcW w:w="5496" w:type="dxa"/>
            <w:vAlign w:val="center"/>
          </w:tcPr>
          <w:p w:rsidR="00E566D5">
            <w:pPr>
              <w:pStyle w:val="Normal0"/>
              <w:spacing w:line="276" w:lineRule="auto"/>
              <w:rPr>
                <w:rFonts w:ascii="宋体" w:hAnsi="宋体"/>
                <w:szCs w:val="21"/>
              </w:rPr>
            </w:pPr>
            <w:r>
              <w:rPr>
                <w:rFonts w:ascii="宋体" w:hAnsi="宋体" w:hint="eastAsia"/>
                <w:szCs w:val="21"/>
              </w:rPr>
              <w:t>尽量使用平直模板，扣件补缺</w:t>
            </w:r>
          </w:p>
        </w:tc>
      </w:tr>
      <w:tr>
        <w:tblPrEx>
          <w:tblW w:w="0" w:type="auto"/>
          <w:tblInd w:w="288" w:type="dxa"/>
          <w:tblLayout w:type="fixed"/>
          <w:tblLook w:val="0000"/>
        </w:tblPrEx>
        <w:trPr>
          <w:cantSplit/>
          <w:trHeight w:hRule="exact" w:val="454"/>
        </w:trPr>
        <w:tc>
          <w:tcPr>
            <w:tcW w:w="1" w:type="dxa"/>
            <w:vMerge/>
          </w:tcPr>
          <w:p w:rsidR="00E566D5">
            <w:pPr>
              <w:pStyle w:val="Normal0"/>
              <w:spacing w:line="276" w:lineRule="auto"/>
              <w:rPr>
                <w:rFonts w:ascii="宋体" w:hAnsi="宋体"/>
                <w:szCs w:val="21"/>
              </w:rPr>
            </w:pPr>
          </w:p>
        </w:tc>
        <w:tc>
          <w:tcPr>
            <w:tcW w:w="1" w:type="dxa"/>
            <w:vMerge/>
            <w:vAlign w:val="center"/>
          </w:tcPr>
          <w:p w:rsidR="00E566D5">
            <w:pPr>
              <w:pStyle w:val="Normal0"/>
              <w:spacing w:line="276" w:lineRule="auto"/>
              <w:rPr>
                <w:rFonts w:ascii="宋体" w:hAnsi="宋体"/>
                <w:szCs w:val="21"/>
              </w:rPr>
            </w:pPr>
          </w:p>
        </w:tc>
        <w:tc>
          <w:tcPr>
            <w:tcW w:w="2446" w:type="dxa"/>
            <w:vAlign w:val="center"/>
          </w:tcPr>
          <w:p w:rsidR="00E566D5">
            <w:pPr>
              <w:pStyle w:val="Normal0"/>
              <w:spacing w:line="276" w:lineRule="auto"/>
              <w:rPr>
                <w:rFonts w:ascii="宋体" w:hAnsi="宋体"/>
                <w:szCs w:val="21"/>
              </w:rPr>
            </w:pPr>
            <w:r>
              <w:rPr>
                <w:rFonts w:ascii="宋体" w:hAnsi="宋体" w:hint="eastAsia"/>
                <w:szCs w:val="21"/>
              </w:rPr>
              <w:t>拆除时硬撬</w:t>
            </w:r>
          </w:p>
        </w:tc>
        <w:tc>
          <w:tcPr>
            <w:tcW w:w="5496" w:type="dxa"/>
            <w:vAlign w:val="center"/>
          </w:tcPr>
          <w:p w:rsidR="00E566D5">
            <w:pPr>
              <w:pStyle w:val="Normal0"/>
              <w:spacing w:line="276" w:lineRule="auto"/>
              <w:rPr>
                <w:rFonts w:ascii="宋体" w:hAnsi="宋体"/>
                <w:szCs w:val="21"/>
              </w:rPr>
            </w:pPr>
            <w:r>
              <w:rPr>
                <w:rFonts w:ascii="宋体" w:hAnsi="宋体" w:hint="eastAsia"/>
                <w:szCs w:val="21"/>
              </w:rPr>
              <w:t>组装前及时刷脱模剂</w:t>
            </w:r>
          </w:p>
        </w:tc>
      </w:tr>
      <w:tr>
        <w:tblPrEx>
          <w:tblW w:w="0" w:type="auto"/>
          <w:tblInd w:w="288" w:type="dxa"/>
          <w:tblLayout w:type="fixed"/>
          <w:tblLook w:val="0000"/>
        </w:tblPrEx>
        <w:trPr>
          <w:cantSplit/>
          <w:trHeight w:hRule="exact" w:val="454"/>
        </w:trPr>
        <w:tc>
          <w:tcPr>
            <w:tcW w:w="1" w:type="dxa"/>
            <w:vMerge/>
          </w:tcPr>
          <w:p w:rsidR="00E566D5">
            <w:pPr>
              <w:pStyle w:val="Normal0"/>
              <w:spacing w:line="276" w:lineRule="auto"/>
              <w:rPr>
                <w:rFonts w:ascii="宋体" w:hAnsi="宋体"/>
                <w:szCs w:val="21"/>
              </w:rPr>
            </w:pPr>
          </w:p>
        </w:tc>
        <w:tc>
          <w:tcPr>
            <w:tcW w:w="1" w:type="dxa"/>
            <w:vMerge/>
            <w:vAlign w:val="center"/>
          </w:tcPr>
          <w:p w:rsidR="00E566D5">
            <w:pPr>
              <w:pStyle w:val="Normal0"/>
              <w:spacing w:line="276" w:lineRule="auto"/>
              <w:rPr>
                <w:rFonts w:ascii="宋体" w:hAnsi="宋体"/>
                <w:szCs w:val="21"/>
              </w:rPr>
            </w:pPr>
          </w:p>
        </w:tc>
        <w:tc>
          <w:tcPr>
            <w:tcW w:w="2446" w:type="dxa"/>
            <w:vAlign w:val="center"/>
          </w:tcPr>
          <w:p w:rsidR="00E566D5">
            <w:pPr>
              <w:pStyle w:val="Normal0"/>
              <w:spacing w:line="276" w:lineRule="auto"/>
              <w:rPr>
                <w:rFonts w:ascii="宋体" w:hAnsi="宋体"/>
                <w:szCs w:val="21"/>
              </w:rPr>
            </w:pPr>
            <w:r>
              <w:rPr>
                <w:rFonts w:ascii="宋体" w:hAnsi="宋体" w:hint="eastAsia"/>
                <w:szCs w:val="21"/>
              </w:rPr>
              <w:t>颠倒工序</w:t>
            </w:r>
          </w:p>
        </w:tc>
        <w:tc>
          <w:tcPr>
            <w:tcW w:w="5496" w:type="dxa"/>
            <w:vAlign w:val="center"/>
          </w:tcPr>
          <w:p w:rsidR="00E566D5">
            <w:pPr>
              <w:pStyle w:val="Normal0"/>
              <w:spacing w:line="276" w:lineRule="auto"/>
              <w:rPr>
                <w:rFonts w:ascii="宋体" w:hAnsi="宋体"/>
                <w:szCs w:val="21"/>
              </w:rPr>
            </w:pPr>
            <w:r>
              <w:rPr>
                <w:rFonts w:ascii="宋体" w:hAnsi="宋体" w:hint="eastAsia"/>
                <w:szCs w:val="21"/>
              </w:rPr>
              <w:t>强化施工工艺，完善工序间的交接检</w:t>
            </w:r>
          </w:p>
        </w:tc>
      </w:tr>
      <w:tr>
        <w:tblPrEx>
          <w:tblW w:w="0" w:type="auto"/>
          <w:tblInd w:w="288" w:type="dxa"/>
          <w:tblLayout w:type="fixed"/>
          <w:tblLook w:val="0000"/>
        </w:tblPrEx>
        <w:trPr>
          <w:cantSplit/>
          <w:trHeight w:hRule="exact" w:val="454"/>
        </w:trPr>
        <w:tc>
          <w:tcPr>
            <w:tcW w:w="1" w:type="dxa"/>
            <w:vMerge/>
          </w:tcPr>
          <w:p w:rsidR="00E566D5">
            <w:pPr>
              <w:pStyle w:val="Normal0"/>
              <w:spacing w:line="276" w:lineRule="auto"/>
              <w:rPr>
                <w:rFonts w:ascii="宋体" w:hAnsi="宋体"/>
                <w:szCs w:val="21"/>
              </w:rPr>
            </w:pPr>
          </w:p>
        </w:tc>
        <w:tc>
          <w:tcPr>
            <w:tcW w:w="698" w:type="dxa"/>
            <w:vMerge w:val="restart"/>
            <w:vAlign w:val="center"/>
          </w:tcPr>
          <w:p w:rsidR="00E566D5">
            <w:pPr>
              <w:pStyle w:val="Normal0"/>
              <w:spacing w:line="276" w:lineRule="auto"/>
              <w:rPr>
                <w:rFonts w:ascii="宋体" w:hAnsi="宋体"/>
                <w:szCs w:val="21"/>
              </w:rPr>
            </w:pPr>
            <w:r>
              <w:rPr>
                <w:rFonts w:ascii="宋体" w:hAnsi="宋体" w:hint="eastAsia"/>
                <w:szCs w:val="21"/>
              </w:rPr>
              <w:t>环境</w:t>
            </w:r>
          </w:p>
        </w:tc>
        <w:tc>
          <w:tcPr>
            <w:tcW w:w="2446" w:type="dxa"/>
            <w:vAlign w:val="center"/>
          </w:tcPr>
          <w:p w:rsidR="00E566D5">
            <w:pPr>
              <w:pStyle w:val="Normal0"/>
              <w:spacing w:line="276" w:lineRule="auto"/>
              <w:rPr>
                <w:rFonts w:ascii="宋体" w:hAnsi="宋体"/>
                <w:szCs w:val="21"/>
              </w:rPr>
            </w:pPr>
            <w:r>
              <w:rPr>
                <w:rFonts w:ascii="宋体" w:hAnsi="宋体" w:hint="eastAsia"/>
                <w:szCs w:val="21"/>
              </w:rPr>
              <w:t>基底未夯实</w:t>
            </w:r>
          </w:p>
        </w:tc>
        <w:tc>
          <w:tcPr>
            <w:tcW w:w="5496" w:type="dxa"/>
            <w:vAlign w:val="center"/>
          </w:tcPr>
          <w:p w:rsidR="00E566D5">
            <w:pPr>
              <w:pStyle w:val="Normal0"/>
              <w:spacing w:line="276" w:lineRule="auto"/>
              <w:rPr>
                <w:rFonts w:ascii="宋体" w:hAnsi="宋体"/>
                <w:szCs w:val="21"/>
              </w:rPr>
            </w:pPr>
            <w:r>
              <w:rPr>
                <w:rFonts w:ascii="宋体" w:hAnsi="宋体" w:hint="eastAsia"/>
                <w:szCs w:val="21"/>
              </w:rPr>
              <w:t>加强夯实，并铺通长脚手扳，加强交接检</w:t>
            </w:r>
          </w:p>
        </w:tc>
      </w:tr>
      <w:tr>
        <w:tblPrEx>
          <w:tblW w:w="0" w:type="auto"/>
          <w:tblInd w:w="288" w:type="dxa"/>
          <w:tblLayout w:type="fixed"/>
          <w:tblLook w:val="0000"/>
        </w:tblPrEx>
        <w:trPr>
          <w:cantSplit/>
          <w:trHeight w:hRule="exact" w:val="454"/>
        </w:trPr>
        <w:tc>
          <w:tcPr>
            <w:tcW w:w="1" w:type="dxa"/>
            <w:vMerge/>
          </w:tcPr>
          <w:p w:rsidR="00E566D5">
            <w:pPr>
              <w:pStyle w:val="Normal0"/>
              <w:spacing w:line="276" w:lineRule="auto"/>
              <w:rPr>
                <w:rFonts w:ascii="宋体" w:hAnsi="宋体"/>
                <w:szCs w:val="21"/>
              </w:rPr>
            </w:pPr>
          </w:p>
        </w:tc>
        <w:tc>
          <w:tcPr>
            <w:tcW w:w="1" w:type="dxa"/>
            <w:vMerge/>
            <w:vAlign w:val="center"/>
          </w:tcPr>
          <w:p w:rsidR="00E566D5">
            <w:pPr>
              <w:pStyle w:val="Normal0"/>
              <w:spacing w:line="276" w:lineRule="auto"/>
              <w:rPr>
                <w:rFonts w:ascii="宋体" w:hAnsi="宋体"/>
                <w:szCs w:val="21"/>
              </w:rPr>
            </w:pPr>
          </w:p>
        </w:tc>
        <w:tc>
          <w:tcPr>
            <w:tcW w:w="2446" w:type="dxa"/>
            <w:vAlign w:val="center"/>
          </w:tcPr>
          <w:p w:rsidR="00E566D5">
            <w:pPr>
              <w:pStyle w:val="Normal0"/>
              <w:spacing w:line="276" w:lineRule="auto"/>
              <w:rPr>
                <w:rFonts w:ascii="宋体" w:hAnsi="宋体"/>
                <w:szCs w:val="21"/>
              </w:rPr>
            </w:pPr>
            <w:r>
              <w:rPr>
                <w:rFonts w:ascii="宋体" w:hAnsi="宋体" w:hint="eastAsia"/>
                <w:szCs w:val="21"/>
              </w:rPr>
              <w:t>钢筋网片位移</w:t>
            </w:r>
          </w:p>
        </w:tc>
        <w:tc>
          <w:tcPr>
            <w:tcW w:w="5496" w:type="dxa"/>
            <w:vAlign w:val="center"/>
          </w:tcPr>
          <w:p w:rsidR="00E566D5">
            <w:pPr>
              <w:pStyle w:val="Normal0"/>
              <w:spacing w:line="276" w:lineRule="auto"/>
              <w:rPr>
                <w:rFonts w:ascii="宋体" w:hAnsi="宋体"/>
                <w:szCs w:val="21"/>
              </w:rPr>
            </w:pPr>
            <w:r>
              <w:rPr>
                <w:rFonts w:ascii="宋体" w:hAnsi="宋体" w:hint="eastAsia"/>
                <w:szCs w:val="21"/>
              </w:rPr>
              <w:t>加强工种之间的交接检，互检工作</w:t>
            </w:r>
          </w:p>
        </w:tc>
      </w:tr>
      <w:tr>
        <w:tblPrEx>
          <w:tblW w:w="0" w:type="auto"/>
          <w:tblInd w:w="288" w:type="dxa"/>
          <w:tblLayout w:type="fixed"/>
          <w:tblLook w:val="0000"/>
        </w:tblPrEx>
        <w:trPr>
          <w:cantSplit/>
          <w:trHeight w:hRule="exact" w:val="794"/>
        </w:trPr>
        <w:tc>
          <w:tcPr>
            <w:tcW w:w="1" w:type="dxa"/>
            <w:vMerge/>
          </w:tcPr>
          <w:p w:rsidR="00E566D5">
            <w:pPr>
              <w:pStyle w:val="Normal0"/>
              <w:spacing w:line="276" w:lineRule="auto"/>
              <w:rPr>
                <w:rFonts w:ascii="宋体" w:hAnsi="宋体"/>
                <w:szCs w:val="21"/>
              </w:rPr>
            </w:pPr>
          </w:p>
        </w:tc>
        <w:tc>
          <w:tcPr>
            <w:tcW w:w="1" w:type="dxa"/>
            <w:vMerge/>
            <w:vAlign w:val="center"/>
          </w:tcPr>
          <w:p w:rsidR="00E566D5">
            <w:pPr>
              <w:pStyle w:val="Normal0"/>
              <w:spacing w:line="276" w:lineRule="auto"/>
              <w:rPr>
                <w:rFonts w:ascii="宋体" w:hAnsi="宋体"/>
                <w:szCs w:val="21"/>
              </w:rPr>
            </w:pPr>
          </w:p>
        </w:tc>
        <w:tc>
          <w:tcPr>
            <w:tcW w:w="2446" w:type="dxa"/>
            <w:vAlign w:val="center"/>
          </w:tcPr>
          <w:p w:rsidR="00E566D5">
            <w:pPr>
              <w:pStyle w:val="Normal0"/>
              <w:spacing w:line="276" w:lineRule="auto"/>
              <w:rPr>
                <w:rFonts w:ascii="宋体" w:hAnsi="宋体"/>
                <w:szCs w:val="21"/>
              </w:rPr>
            </w:pPr>
            <w:r>
              <w:rPr>
                <w:rFonts w:ascii="宋体" w:hAnsi="宋体" w:hint="eastAsia"/>
                <w:szCs w:val="21"/>
              </w:rPr>
              <w:t>混凝土侧压力过大</w:t>
            </w:r>
          </w:p>
        </w:tc>
        <w:tc>
          <w:tcPr>
            <w:tcW w:w="5496" w:type="dxa"/>
            <w:vAlign w:val="center"/>
          </w:tcPr>
          <w:p w:rsidR="00E566D5">
            <w:pPr>
              <w:pStyle w:val="Normal0"/>
              <w:spacing w:line="276" w:lineRule="auto"/>
              <w:rPr>
                <w:rFonts w:ascii="宋体" w:hAnsi="宋体"/>
                <w:szCs w:val="21"/>
              </w:rPr>
            </w:pPr>
            <w:r>
              <w:rPr>
                <w:rFonts w:ascii="宋体" w:hAnsi="宋体" w:hint="eastAsia"/>
                <w:szCs w:val="21"/>
              </w:rPr>
              <w:t>工种之间相互配合，加强支撑，适当振捣，设专人看模</w:t>
            </w:r>
          </w:p>
        </w:tc>
      </w:tr>
      <w:tr>
        <w:tblPrEx>
          <w:tblW w:w="0" w:type="auto"/>
          <w:tblInd w:w="288" w:type="dxa"/>
          <w:tblLayout w:type="fixed"/>
          <w:tblLook w:val="0000"/>
        </w:tblPrEx>
        <w:trPr>
          <w:cantSplit/>
          <w:trHeight w:hRule="exact" w:val="454"/>
        </w:trPr>
        <w:tc>
          <w:tcPr>
            <w:tcW w:w="1" w:type="dxa"/>
            <w:vMerge/>
          </w:tcPr>
          <w:p w:rsidR="00E566D5">
            <w:pPr>
              <w:pStyle w:val="Normal0"/>
              <w:spacing w:line="276" w:lineRule="auto"/>
              <w:rPr>
                <w:rFonts w:ascii="宋体" w:hAnsi="宋体"/>
                <w:szCs w:val="21"/>
              </w:rPr>
            </w:pPr>
          </w:p>
        </w:tc>
        <w:tc>
          <w:tcPr>
            <w:tcW w:w="698" w:type="dxa"/>
            <w:vMerge w:val="restart"/>
            <w:vAlign w:val="center"/>
          </w:tcPr>
          <w:p w:rsidR="00E566D5">
            <w:pPr>
              <w:pStyle w:val="Normal0"/>
              <w:spacing w:line="276" w:lineRule="auto"/>
              <w:rPr>
                <w:rFonts w:ascii="宋体" w:hAnsi="宋体"/>
                <w:szCs w:val="21"/>
              </w:rPr>
            </w:pPr>
            <w:r>
              <w:rPr>
                <w:rFonts w:ascii="宋体" w:hAnsi="宋体" w:hint="eastAsia"/>
                <w:szCs w:val="21"/>
              </w:rPr>
              <w:t>材料</w:t>
            </w:r>
          </w:p>
        </w:tc>
        <w:tc>
          <w:tcPr>
            <w:tcW w:w="2446" w:type="dxa"/>
            <w:vAlign w:val="center"/>
          </w:tcPr>
          <w:p w:rsidR="00E566D5">
            <w:pPr>
              <w:pStyle w:val="Normal0"/>
              <w:spacing w:line="276" w:lineRule="auto"/>
              <w:rPr>
                <w:rFonts w:ascii="宋体" w:hAnsi="宋体"/>
                <w:szCs w:val="21"/>
              </w:rPr>
            </w:pPr>
            <w:r>
              <w:rPr>
                <w:rFonts w:ascii="宋体" w:hAnsi="宋体" w:hint="eastAsia"/>
                <w:szCs w:val="21"/>
              </w:rPr>
              <w:t>模板变形，孔多</w:t>
            </w:r>
          </w:p>
        </w:tc>
        <w:tc>
          <w:tcPr>
            <w:tcW w:w="5496" w:type="dxa"/>
            <w:vAlign w:val="center"/>
          </w:tcPr>
          <w:p w:rsidR="00E566D5">
            <w:pPr>
              <w:pStyle w:val="Normal0"/>
              <w:spacing w:line="276" w:lineRule="auto"/>
              <w:rPr>
                <w:rFonts w:ascii="宋体" w:hAnsi="宋体"/>
                <w:szCs w:val="21"/>
              </w:rPr>
            </w:pPr>
            <w:r>
              <w:rPr>
                <w:rFonts w:ascii="宋体" w:hAnsi="宋体" w:hint="eastAsia"/>
                <w:szCs w:val="21"/>
              </w:rPr>
              <w:t>及时检查、修理，严重者退回，不予使用</w:t>
            </w:r>
          </w:p>
        </w:tc>
      </w:tr>
      <w:tr>
        <w:tblPrEx>
          <w:tblW w:w="0" w:type="auto"/>
          <w:tblInd w:w="288" w:type="dxa"/>
          <w:tblLayout w:type="fixed"/>
          <w:tblLook w:val="0000"/>
        </w:tblPrEx>
        <w:trPr>
          <w:cantSplit/>
          <w:trHeight w:hRule="exact" w:val="454"/>
        </w:trPr>
        <w:tc>
          <w:tcPr>
            <w:tcW w:w="1" w:type="dxa"/>
            <w:vMerge/>
          </w:tcPr>
          <w:p w:rsidR="00E566D5">
            <w:pPr>
              <w:pStyle w:val="Normal0"/>
              <w:spacing w:line="276" w:lineRule="auto"/>
              <w:rPr>
                <w:rFonts w:ascii="宋体" w:hAnsi="宋体"/>
                <w:szCs w:val="21"/>
              </w:rPr>
            </w:pPr>
          </w:p>
        </w:tc>
        <w:tc>
          <w:tcPr>
            <w:tcW w:w="1" w:type="dxa"/>
            <w:vMerge/>
            <w:vAlign w:val="center"/>
          </w:tcPr>
          <w:p w:rsidR="00E566D5">
            <w:pPr>
              <w:pStyle w:val="Normal0"/>
              <w:spacing w:line="276" w:lineRule="auto"/>
              <w:rPr>
                <w:rFonts w:ascii="宋体" w:hAnsi="宋体"/>
                <w:szCs w:val="21"/>
              </w:rPr>
            </w:pPr>
          </w:p>
        </w:tc>
        <w:tc>
          <w:tcPr>
            <w:tcW w:w="2446" w:type="dxa"/>
            <w:vAlign w:val="center"/>
          </w:tcPr>
          <w:p w:rsidR="00E566D5">
            <w:pPr>
              <w:pStyle w:val="Normal0"/>
              <w:spacing w:line="276" w:lineRule="auto"/>
              <w:rPr>
                <w:rFonts w:ascii="宋体" w:hAnsi="宋体"/>
                <w:szCs w:val="21"/>
              </w:rPr>
            </w:pPr>
            <w:r>
              <w:rPr>
                <w:rFonts w:ascii="宋体" w:hAnsi="宋体" w:hint="eastAsia"/>
                <w:szCs w:val="21"/>
              </w:rPr>
              <w:t>龙骨、支撑件软弱</w:t>
            </w:r>
          </w:p>
        </w:tc>
        <w:tc>
          <w:tcPr>
            <w:tcW w:w="5496" w:type="dxa"/>
            <w:vAlign w:val="center"/>
          </w:tcPr>
          <w:p w:rsidR="00E566D5">
            <w:pPr>
              <w:pStyle w:val="Normal0"/>
              <w:spacing w:line="276" w:lineRule="auto"/>
              <w:rPr>
                <w:rFonts w:ascii="宋体" w:hAnsi="宋体"/>
                <w:szCs w:val="21"/>
              </w:rPr>
            </w:pPr>
            <w:r>
              <w:rPr>
                <w:rFonts w:ascii="宋体" w:hAnsi="宋体" w:hint="eastAsia"/>
                <w:szCs w:val="21"/>
              </w:rPr>
              <w:t>及时同技术部门共同研究加固措施</w:t>
            </w:r>
          </w:p>
        </w:tc>
      </w:tr>
      <w:tr>
        <w:tblPrEx>
          <w:tblW w:w="0" w:type="auto"/>
          <w:tblInd w:w="288" w:type="dxa"/>
          <w:tblLayout w:type="fixed"/>
          <w:tblLook w:val="0000"/>
        </w:tblPrEx>
        <w:trPr>
          <w:cantSplit/>
          <w:trHeight w:hRule="exact" w:val="454"/>
        </w:trPr>
        <w:tc>
          <w:tcPr>
            <w:tcW w:w="1" w:type="dxa"/>
            <w:vMerge/>
          </w:tcPr>
          <w:p w:rsidR="00E566D5">
            <w:pPr>
              <w:pStyle w:val="Normal0"/>
              <w:spacing w:line="276" w:lineRule="auto"/>
              <w:rPr>
                <w:rFonts w:ascii="宋体" w:hAnsi="宋体"/>
                <w:szCs w:val="21"/>
              </w:rPr>
            </w:pPr>
          </w:p>
        </w:tc>
        <w:tc>
          <w:tcPr>
            <w:tcW w:w="1" w:type="dxa"/>
            <w:vMerge/>
            <w:vAlign w:val="center"/>
          </w:tcPr>
          <w:p w:rsidR="00E566D5">
            <w:pPr>
              <w:pStyle w:val="Normal0"/>
              <w:spacing w:line="276" w:lineRule="auto"/>
              <w:rPr>
                <w:rFonts w:ascii="宋体" w:hAnsi="宋体"/>
                <w:szCs w:val="21"/>
              </w:rPr>
            </w:pPr>
          </w:p>
        </w:tc>
        <w:tc>
          <w:tcPr>
            <w:tcW w:w="2446" w:type="dxa"/>
            <w:vAlign w:val="center"/>
          </w:tcPr>
          <w:p w:rsidR="00E566D5">
            <w:pPr>
              <w:pStyle w:val="Normal0"/>
              <w:spacing w:line="276" w:lineRule="auto"/>
              <w:rPr>
                <w:rFonts w:ascii="宋体" w:hAnsi="宋体"/>
                <w:szCs w:val="21"/>
              </w:rPr>
            </w:pPr>
            <w:r>
              <w:rPr>
                <w:rFonts w:ascii="宋体" w:hAnsi="宋体" w:hint="eastAsia"/>
                <w:szCs w:val="21"/>
              </w:rPr>
              <w:t>连接附件质量差</w:t>
            </w:r>
          </w:p>
        </w:tc>
        <w:tc>
          <w:tcPr>
            <w:tcW w:w="5496" w:type="dxa"/>
            <w:vAlign w:val="center"/>
          </w:tcPr>
          <w:p w:rsidR="00E566D5">
            <w:pPr>
              <w:pStyle w:val="Normal0"/>
              <w:spacing w:line="276" w:lineRule="auto"/>
              <w:rPr>
                <w:rFonts w:ascii="宋体" w:hAnsi="宋体"/>
                <w:szCs w:val="21"/>
              </w:rPr>
            </w:pPr>
            <w:r>
              <w:rPr>
                <w:rFonts w:ascii="宋体" w:hAnsi="宋体" w:hint="eastAsia"/>
                <w:szCs w:val="21"/>
              </w:rPr>
              <w:t>及时退换，加密连接，加固支撑系统</w:t>
            </w:r>
          </w:p>
        </w:tc>
      </w:tr>
      <w:tr>
        <w:tblPrEx>
          <w:tblW w:w="0" w:type="auto"/>
          <w:tblInd w:w="288" w:type="dxa"/>
          <w:tblLayout w:type="fixed"/>
          <w:tblLook w:val="0000"/>
        </w:tblPrEx>
        <w:trPr>
          <w:cantSplit/>
          <w:trHeight w:hRule="exact" w:val="454"/>
        </w:trPr>
        <w:tc>
          <w:tcPr>
            <w:tcW w:w="1" w:type="dxa"/>
            <w:vMerge/>
          </w:tcPr>
          <w:p w:rsidR="00E566D5">
            <w:pPr>
              <w:pStyle w:val="Normal0"/>
              <w:spacing w:line="276" w:lineRule="auto"/>
              <w:rPr>
                <w:rFonts w:ascii="宋体" w:hAnsi="宋体"/>
                <w:szCs w:val="21"/>
              </w:rPr>
            </w:pPr>
          </w:p>
        </w:tc>
        <w:tc>
          <w:tcPr>
            <w:tcW w:w="698" w:type="dxa"/>
            <w:vMerge w:val="restart"/>
            <w:vAlign w:val="center"/>
          </w:tcPr>
          <w:p w:rsidR="00E566D5">
            <w:pPr>
              <w:pStyle w:val="Normal0"/>
              <w:spacing w:line="276" w:lineRule="auto"/>
              <w:rPr>
                <w:rFonts w:ascii="宋体" w:hAnsi="宋体"/>
                <w:szCs w:val="21"/>
              </w:rPr>
            </w:pPr>
            <w:r>
              <w:rPr>
                <w:rFonts w:ascii="宋体" w:hAnsi="宋体" w:hint="eastAsia"/>
                <w:szCs w:val="21"/>
              </w:rPr>
              <w:t>管理</w:t>
            </w:r>
          </w:p>
        </w:tc>
        <w:tc>
          <w:tcPr>
            <w:tcW w:w="2446" w:type="dxa"/>
            <w:vAlign w:val="center"/>
          </w:tcPr>
          <w:p w:rsidR="00E566D5">
            <w:pPr>
              <w:pStyle w:val="Normal0"/>
              <w:spacing w:line="276" w:lineRule="auto"/>
              <w:rPr>
                <w:rFonts w:ascii="宋体" w:hAnsi="宋体"/>
                <w:szCs w:val="21"/>
              </w:rPr>
            </w:pPr>
            <w:r>
              <w:rPr>
                <w:rFonts w:ascii="宋体" w:hAnsi="宋体" w:hint="eastAsia"/>
                <w:szCs w:val="21"/>
              </w:rPr>
              <w:t>岗位责任制执行不严</w:t>
            </w:r>
          </w:p>
        </w:tc>
        <w:tc>
          <w:tcPr>
            <w:tcW w:w="5496" w:type="dxa"/>
            <w:vAlign w:val="center"/>
          </w:tcPr>
          <w:p w:rsidR="00E566D5">
            <w:pPr>
              <w:pStyle w:val="Normal0"/>
              <w:spacing w:line="276" w:lineRule="auto"/>
              <w:rPr>
                <w:rFonts w:ascii="宋体" w:hAnsi="宋体"/>
                <w:szCs w:val="21"/>
              </w:rPr>
            </w:pPr>
            <w:r>
              <w:rPr>
                <w:rFonts w:ascii="宋体" w:hAnsi="宋体" w:hint="eastAsia"/>
                <w:szCs w:val="21"/>
              </w:rPr>
              <w:t>强化岗位意识，完善责任制，人员定岗</w:t>
            </w:r>
          </w:p>
        </w:tc>
      </w:tr>
      <w:tr>
        <w:tblPrEx>
          <w:tblW w:w="0" w:type="auto"/>
          <w:tblInd w:w="288" w:type="dxa"/>
          <w:tblLayout w:type="fixed"/>
          <w:tblLook w:val="0000"/>
        </w:tblPrEx>
        <w:trPr>
          <w:cantSplit/>
          <w:trHeight w:hRule="exact" w:val="454"/>
        </w:trPr>
        <w:tc>
          <w:tcPr>
            <w:tcW w:w="1" w:type="dxa"/>
            <w:vMerge/>
          </w:tcPr>
          <w:p w:rsidR="00E566D5">
            <w:pPr>
              <w:pStyle w:val="Normal0"/>
              <w:spacing w:line="276" w:lineRule="auto"/>
              <w:rPr>
                <w:rFonts w:ascii="宋体" w:hAnsi="宋体"/>
                <w:szCs w:val="21"/>
              </w:rPr>
            </w:pPr>
          </w:p>
        </w:tc>
        <w:tc>
          <w:tcPr>
            <w:tcW w:w="1" w:type="dxa"/>
            <w:vMerge/>
            <w:vAlign w:val="center"/>
          </w:tcPr>
          <w:p w:rsidR="00E566D5">
            <w:pPr>
              <w:pStyle w:val="Normal0"/>
              <w:spacing w:line="276" w:lineRule="auto"/>
              <w:rPr>
                <w:rFonts w:ascii="宋体" w:hAnsi="宋体"/>
                <w:szCs w:val="21"/>
              </w:rPr>
            </w:pPr>
          </w:p>
        </w:tc>
        <w:tc>
          <w:tcPr>
            <w:tcW w:w="2446" w:type="dxa"/>
            <w:vAlign w:val="center"/>
          </w:tcPr>
          <w:p w:rsidR="00E566D5">
            <w:pPr>
              <w:pStyle w:val="Normal0"/>
              <w:spacing w:line="276" w:lineRule="auto"/>
              <w:rPr>
                <w:rFonts w:ascii="宋体" w:hAnsi="宋体"/>
                <w:szCs w:val="21"/>
              </w:rPr>
            </w:pPr>
            <w:r>
              <w:rPr>
                <w:rFonts w:ascii="宋体" w:hAnsi="宋体" w:hint="eastAsia"/>
                <w:szCs w:val="21"/>
              </w:rPr>
              <w:t>重进度，轻质量</w:t>
            </w:r>
          </w:p>
        </w:tc>
        <w:tc>
          <w:tcPr>
            <w:tcW w:w="5496" w:type="dxa"/>
            <w:vAlign w:val="center"/>
          </w:tcPr>
          <w:p w:rsidR="00E566D5">
            <w:pPr>
              <w:pStyle w:val="Normal0"/>
              <w:spacing w:line="276" w:lineRule="auto"/>
              <w:rPr>
                <w:rFonts w:ascii="宋体" w:hAnsi="宋体"/>
                <w:szCs w:val="21"/>
              </w:rPr>
            </w:pPr>
            <w:r>
              <w:rPr>
                <w:rFonts w:ascii="宋体" w:hAnsi="宋体" w:hint="eastAsia"/>
                <w:szCs w:val="21"/>
              </w:rPr>
              <w:t>加强教育，摆正进度与质量的关系</w:t>
            </w:r>
          </w:p>
        </w:tc>
      </w:tr>
      <w:tr>
        <w:tblPrEx>
          <w:tblW w:w="0" w:type="auto"/>
          <w:tblInd w:w="288" w:type="dxa"/>
          <w:tblLayout w:type="fixed"/>
          <w:tblLook w:val="0000"/>
        </w:tblPrEx>
        <w:trPr>
          <w:cantSplit/>
          <w:trHeight w:hRule="exact" w:val="454"/>
        </w:trPr>
        <w:tc>
          <w:tcPr>
            <w:tcW w:w="1" w:type="dxa"/>
            <w:vMerge/>
          </w:tcPr>
          <w:p w:rsidR="00E566D5">
            <w:pPr>
              <w:pStyle w:val="Normal0"/>
              <w:spacing w:line="276" w:lineRule="auto"/>
              <w:rPr>
                <w:rFonts w:ascii="宋体" w:hAnsi="宋体"/>
                <w:szCs w:val="21"/>
              </w:rPr>
            </w:pPr>
          </w:p>
        </w:tc>
        <w:tc>
          <w:tcPr>
            <w:tcW w:w="1" w:type="dxa"/>
            <w:vMerge/>
            <w:vAlign w:val="center"/>
          </w:tcPr>
          <w:p w:rsidR="00E566D5">
            <w:pPr>
              <w:pStyle w:val="Normal0"/>
              <w:spacing w:line="276" w:lineRule="auto"/>
              <w:rPr>
                <w:rFonts w:ascii="宋体" w:hAnsi="宋体"/>
                <w:szCs w:val="21"/>
              </w:rPr>
            </w:pPr>
          </w:p>
        </w:tc>
        <w:tc>
          <w:tcPr>
            <w:tcW w:w="2446" w:type="dxa"/>
            <w:vAlign w:val="center"/>
          </w:tcPr>
          <w:p w:rsidR="00E566D5">
            <w:pPr>
              <w:pStyle w:val="Normal0"/>
              <w:spacing w:line="276" w:lineRule="auto"/>
              <w:rPr>
                <w:rFonts w:ascii="宋体" w:hAnsi="宋体"/>
                <w:szCs w:val="21"/>
              </w:rPr>
            </w:pPr>
            <w:r>
              <w:rPr>
                <w:rFonts w:ascii="宋体" w:hAnsi="宋体" w:hint="eastAsia"/>
                <w:szCs w:val="21"/>
              </w:rPr>
              <w:t>忽视资料管理</w:t>
            </w:r>
          </w:p>
        </w:tc>
        <w:tc>
          <w:tcPr>
            <w:tcW w:w="5496" w:type="dxa"/>
            <w:vAlign w:val="center"/>
          </w:tcPr>
          <w:p w:rsidR="00E566D5">
            <w:pPr>
              <w:pStyle w:val="Normal0"/>
              <w:spacing w:line="276" w:lineRule="auto"/>
              <w:rPr>
                <w:rFonts w:ascii="宋体" w:hAnsi="宋体"/>
                <w:szCs w:val="21"/>
              </w:rPr>
            </w:pPr>
            <w:r>
              <w:rPr>
                <w:rFonts w:ascii="宋体" w:hAnsi="宋体" w:hint="eastAsia"/>
                <w:szCs w:val="21"/>
              </w:rPr>
              <w:t>加强全面管理意识，确立技术档案重要性的认识</w:t>
            </w:r>
          </w:p>
        </w:tc>
      </w:tr>
      <w:tr>
        <w:tblPrEx>
          <w:tblW w:w="0" w:type="auto"/>
          <w:tblInd w:w="288" w:type="dxa"/>
          <w:tblLayout w:type="fixed"/>
          <w:tblLook w:val="0000"/>
        </w:tblPrEx>
        <w:trPr>
          <w:cantSplit/>
          <w:trHeight w:hRule="exact" w:val="454"/>
        </w:trPr>
        <w:tc>
          <w:tcPr>
            <w:tcW w:w="1" w:type="dxa"/>
            <w:vMerge/>
          </w:tcPr>
          <w:p w:rsidR="00E566D5">
            <w:pPr>
              <w:pStyle w:val="Normal0"/>
              <w:spacing w:line="276" w:lineRule="auto"/>
              <w:rPr>
                <w:rFonts w:ascii="宋体" w:hAnsi="宋体"/>
                <w:szCs w:val="21"/>
              </w:rPr>
            </w:pPr>
          </w:p>
        </w:tc>
        <w:tc>
          <w:tcPr>
            <w:tcW w:w="698" w:type="dxa"/>
            <w:vMerge w:val="restart"/>
            <w:vAlign w:val="center"/>
          </w:tcPr>
          <w:p w:rsidR="00E566D5">
            <w:pPr>
              <w:pStyle w:val="Normal0"/>
              <w:spacing w:line="276" w:lineRule="auto"/>
              <w:rPr>
                <w:rFonts w:ascii="宋体" w:hAnsi="宋体"/>
                <w:szCs w:val="21"/>
              </w:rPr>
            </w:pPr>
            <w:r>
              <w:rPr>
                <w:rFonts w:ascii="宋体" w:hAnsi="宋体" w:hint="eastAsia"/>
                <w:szCs w:val="21"/>
              </w:rPr>
              <w:t>施工</w:t>
            </w:r>
          </w:p>
          <w:p w:rsidR="00E566D5">
            <w:pPr>
              <w:pStyle w:val="Normal0"/>
              <w:spacing w:line="276" w:lineRule="auto"/>
              <w:rPr>
                <w:rFonts w:ascii="宋体" w:hAnsi="宋体"/>
                <w:szCs w:val="21"/>
              </w:rPr>
            </w:pPr>
            <w:r>
              <w:rPr>
                <w:rFonts w:ascii="宋体" w:hAnsi="宋体" w:hint="eastAsia"/>
                <w:szCs w:val="21"/>
              </w:rPr>
              <w:t>人员</w:t>
            </w:r>
          </w:p>
        </w:tc>
        <w:tc>
          <w:tcPr>
            <w:tcW w:w="2446" w:type="dxa"/>
            <w:vAlign w:val="center"/>
          </w:tcPr>
          <w:p w:rsidR="00E566D5">
            <w:pPr>
              <w:pStyle w:val="Normal0"/>
              <w:spacing w:line="276" w:lineRule="auto"/>
              <w:rPr>
                <w:rFonts w:ascii="宋体" w:hAnsi="宋体"/>
                <w:szCs w:val="21"/>
              </w:rPr>
            </w:pPr>
            <w:r>
              <w:rPr>
                <w:rFonts w:ascii="宋体" w:hAnsi="宋体" w:hint="eastAsia"/>
                <w:szCs w:val="21"/>
              </w:rPr>
              <w:t>技术水平低</w:t>
            </w:r>
          </w:p>
        </w:tc>
        <w:tc>
          <w:tcPr>
            <w:tcW w:w="5496" w:type="dxa"/>
            <w:vAlign w:val="center"/>
          </w:tcPr>
          <w:p w:rsidR="00E566D5">
            <w:pPr>
              <w:pStyle w:val="Normal0"/>
              <w:spacing w:line="276" w:lineRule="auto"/>
              <w:rPr>
                <w:rFonts w:ascii="宋体" w:hAnsi="宋体"/>
                <w:szCs w:val="21"/>
              </w:rPr>
            </w:pPr>
            <w:r>
              <w:rPr>
                <w:rFonts w:ascii="宋体" w:hAnsi="宋体" w:hint="eastAsia"/>
                <w:szCs w:val="21"/>
              </w:rPr>
              <w:t>进行岗位技术培训</w:t>
            </w:r>
          </w:p>
        </w:tc>
      </w:tr>
      <w:tr>
        <w:tblPrEx>
          <w:tblW w:w="0" w:type="auto"/>
          <w:tblInd w:w="288" w:type="dxa"/>
          <w:tblLayout w:type="fixed"/>
          <w:tblLook w:val="0000"/>
        </w:tblPrEx>
        <w:trPr>
          <w:cantSplit/>
          <w:trHeight w:hRule="exact" w:val="454"/>
        </w:trPr>
        <w:tc>
          <w:tcPr>
            <w:tcW w:w="1" w:type="dxa"/>
            <w:vMerge/>
          </w:tcPr>
          <w:p w:rsidR="00E566D5">
            <w:pPr>
              <w:pStyle w:val="Normal0"/>
              <w:spacing w:line="276" w:lineRule="auto"/>
              <w:rPr>
                <w:rFonts w:ascii="宋体" w:hAnsi="宋体"/>
                <w:szCs w:val="21"/>
              </w:rPr>
            </w:pPr>
          </w:p>
        </w:tc>
        <w:tc>
          <w:tcPr>
            <w:tcW w:w="1" w:type="dxa"/>
            <w:vMerge/>
            <w:vAlign w:val="center"/>
          </w:tcPr>
          <w:p w:rsidR="00E566D5">
            <w:pPr>
              <w:pStyle w:val="Normal0"/>
              <w:spacing w:line="276" w:lineRule="auto"/>
              <w:rPr>
                <w:rFonts w:ascii="宋体" w:hAnsi="宋体"/>
                <w:szCs w:val="21"/>
              </w:rPr>
            </w:pPr>
          </w:p>
        </w:tc>
        <w:tc>
          <w:tcPr>
            <w:tcW w:w="2446" w:type="dxa"/>
            <w:vAlign w:val="center"/>
          </w:tcPr>
          <w:p w:rsidR="00E566D5">
            <w:pPr>
              <w:pStyle w:val="Normal0"/>
              <w:spacing w:line="276" w:lineRule="auto"/>
              <w:rPr>
                <w:rFonts w:ascii="宋体" w:hAnsi="宋体"/>
                <w:szCs w:val="21"/>
              </w:rPr>
            </w:pPr>
            <w:r>
              <w:rPr>
                <w:rFonts w:ascii="宋体" w:hAnsi="宋体" w:hint="eastAsia"/>
                <w:szCs w:val="21"/>
              </w:rPr>
              <w:t>自检不认真</w:t>
            </w:r>
          </w:p>
        </w:tc>
        <w:tc>
          <w:tcPr>
            <w:tcW w:w="5496" w:type="dxa"/>
            <w:vAlign w:val="center"/>
          </w:tcPr>
          <w:p w:rsidR="00E566D5">
            <w:pPr>
              <w:pStyle w:val="Normal0"/>
              <w:spacing w:line="276" w:lineRule="auto"/>
              <w:rPr>
                <w:rFonts w:ascii="宋体" w:hAnsi="宋体"/>
                <w:szCs w:val="21"/>
              </w:rPr>
            </w:pPr>
            <w:r>
              <w:rPr>
                <w:rFonts w:ascii="宋体" w:hAnsi="宋体" w:hint="eastAsia"/>
                <w:szCs w:val="21"/>
              </w:rPr>
              <w:t>认真执行自检负责制</w:t>
            </w:r>
          </w:p>
        </w:tc>
      </w:tr>
      <w:tr>
        <w:tblPrEx>
          <w:tblW w:w="0" w:type="auto"/>
          <w:tblInd w:w="288" w:type="dxa"/>
          <w:tblLayout w:type="fixed"/>
          <w:tblLook w:val="0000"/>
        </w:tblPrEx>
        <w:trPr>
          <w:cantSplit/>
          <w:trHeight w:hRule="exact" w:val="454"/>
        </w:trPr>
        <w:tc>
          <w:tcPr>
            <w:tcW w:w="1" w:type="dxa"/>
            <w:vMerge/>
          </w:tcPr>
          <w:p w:rsidR="00E566D5">
            <w:pPr>
              <w:pStyle w:val="Normal0"/>
              <w:spacing w:line="276" w:lineRule="auto"/>
              <w:rPr>
                <w:rFonts w:ascii="宋体" w:hAnsi="宋体"/>
                <w:szCs w:val="21"/>
              </w:rPr>
            </w:pPr>
          </w:p>
        </w:tc>
        <w:tc>
          <w:tcPr>
            <w:tcW w:w="1" w:type="dxa"/>
            <w:vMerge/>
            <w:vAlign w:val="center"/>
          </w:tcPr>
          <w:p w:rsidR="00E566D5">
            <w:pPr>
              <w:pStyle w:val="Normal0"/>
              <w:spacing w:line="276" w:lineRule="auto"/>
              <w:rPr>
                <w:rFonts w:ascii="宋体" w:hAnsi="宋体"/>
                <w:szCs w:val="21"/>
              </w:rPr>
            </w:pPr>
          </w:p>
        </w:tc>
        <w:tc>
          <w:tcPr>
            <w:tcW w:w="2446" w:type="dxa"/>
            <w:vAlign w:val="center"/>
          </w:tcPr>
          <w:p w:rsidR="00E566D5">
            <w:pPr>
              <w:pStyle w:val="Normal0"/>
              <w:spacing w:line="276" w:lineRule="auto"/>
              <w:rPr>
                <w:rFonts w:ascii="宋体" w:hAnsi="宋体"/>
                <w:szCs w:val="21"/>
              </w:rPr>
            </w:pPr>
            <w:r>
              <w:rPr>
                <w:rFonts w:ascii="宋体" w:hAnsi="宋体" w:hint="eastAsia"/>
                <w:szCs w:val="21"/>
              </w:rPr>
              <w:t>技术交底不清</w:t>
            </w:r>
          </w:p>
        </w:tc>
        <w:tc>
          <w:tcPr>
            <w:tcW w:w="5496" w:type="dxa"/>
            <w:vAlign w:val="center"/>
          </w:tcPr>
          <w:p w:rsidR="00E566D5">
            <w:pPr>
              <w:pStyle w:val="Normal0"/>
              <w:spacing w:line="276" w:lineRule="auto"/>
              <w:rPr>
                <w:rFonts w:ascii="宋体" w:hAnsi="宋体"/>
                <w:szCs w:val="21"/>
              </w:rPr>
            </w:pPr>
            <w:r>
              <w:rPr>
                <w:rFonts w:ascii="宋体" w:hAnsi="宋体" w:hint="eastAsia"/>
                <w:szCs w:val="21"/>
              </w:rPr>
              <w:t>认真科学的进行书面交底</w:t>
            </w:r>
          </w:p>
        </w:tc>
      </w:tr>
      <w:tr>
        <w:tblPrEx>
          <w:tblW w:w="0" w:type="auto"/>
          <w:tblInd w:w="288" w:type="dxa"/>
          <w:tblLayout w:type="fixed"/>
          <w:tblLook w:val="0000"/>
        </w:tblPrEx>
        <w:trPr>
          <w:cantSplit/>
          <w:trHeight w:hRule="exact" w:val="454"/>
        </w:trPr>
        <w:tc>
          <w:tcPr>
            <w:tcW w:w="1" w:type="dxa"/>
            <w:vMerge/>
          </w:tcPr>
          <w:p w:rsidR="00E566D5">
            <w:pPr>
              <w:pStyle w:val="Normal0"/>
              <w:spacing w:line="276" w:lineRule="auto"/>
              <w:rPr>
                <w:rFonts w:ascii="宋体" w:hAnsi="宋体"/>
                <w:szCs w:val="21"/>
              </w:rPr>
            </w:pPr>
          </w:p>
        </w:tc>
        <w:tc>
          <w:tcPr>
            <w:tcW w:w="1" w:type="dxa"/>
            <w:vMerge/>
            <w:vAlign w:val="center"/>
          </w:tcPr>
          <w:p w:rsidR="00E566D5">
            <w:pPr>
              <w:pStyle w:val="Normal0"/>
              <w:spacing w:line="276" w:lineRule="auto"/>
              <w:rPr>
                <w:rFonts w:ascii="宋体" w:hAnsi="宋体"/>
                <w:szCs w:val="21"/>
              </w:rPr>
            </w:pPr>
          </w:p>
        </w:tc>
        <w:tc>
          <w:tcPr>
            <w:tcW w:w="2446" w:type="dxa"/>
            <w:vAlign w:val="center"/>
          </w:tcPr>
          <w:p w:rsidR="00E566D5">
            <w:pPr>
              <w:pStyle w:val="Normal0"/>
              <w:spacing w:line="276" w:lineRule="auto"/>
              <w:rPr>
                <w:rFonts w:ascii="宋体" w:hAnsi="宋体"/>
                <w:szCs w:val="21"/>
              </w:rPr>
            </w:pPr>
            <w:r>
              <w:rPr>
                <w:rFonts w:ascii="宋体" w:hAnsi="宋体" w:hint="eastAsia"/>
                <w:szCs w:val="21"/>
              </w:rPr>
              <w:t>指挥人员只重进度</w:t>
            </w:r>
          </w:p>
        </w:tc>
        <w:tc>
          <w:tcPr>
            <w:tcW w:w="5496" w:type="dxa"/>
            <w:vAlign w:val="center"/>
          </w:tcPr>
          <w:p w:rsidR="00E566D5">
            <w:pPr>
              <w:pStyle w:val="Normal0"/>
              <w:spacing w:line="276" w:lineRule="auto"/>
              <w:rPr>
                <w:rFonts w:ascii="宋体" w:hAnsi="宋体"/>
                <w:szCs w:val="21"/>
              </w:rPr>
            </w:pPr>
            <w:r>
              <w:rPr>
                <w:rFonts w:ascii="宋体" w:hAnsi="宋体" w:hint="eastAsia"/>
                <w:szCs w:val="21"/>
              </w:rPr>
              <w:t>尊重科学，服从质量，好中求快</w:t>
            </w:r>
          </w:p>
        </w:tc>
      </w:tr>
      <w:tr>
        <w:tblPrEx>
          <w:tblW w:w="0" w:type="auto"/>
          <w:tblInd w:w="288" w:type="dxa"/>
          <w:tblLayout w:type="fixed"/>
          <w:tblLook w:val="0000"/>
        </w:tblPrEx>
        <w:trPr>
          <w:cantSplit/>
          <w:trHeight w:hRule="exact" w:val="454"/>
        </w:trPr>
        <w:tc>
          <w:tcPr>
            <w:tcW w:w="1" w:type="dxa"/>
            <w:vMerge/>
          </w:tcPr>
          <w:p w:rsidR="00E566D5">
            <w:pPr>
              <w:pStyle w:val="Normal0"/>
              <w:spacing w:line="276" w:lineRule="auto"/>
              <w:rPr>
                <w:rFonts w:ascii="宋体" w:hAnsi="宋体"/>
                <w:szCs w:val="21"/>
              </w:rPr>
            </w:pPr>
          </w:p>
        </w:tc>
        <w:tc>
          <w:tcPr>
            <w:tcW w:w="1" w:type="dxa"/>
            <w:vMerge/>
            <w:vAlign w:val="center"/>
          </w:tcPr>
          <w:p w:rsidR="00E566D5">
            <w:pPr>
              <w:pStyle w:val="Normal0"/>
              <w:spacing w:line="276" w:lineRule="auto"/>
              <w:rPr>
                <w:rFonts w:ascii="宋体" w:hAnsi="宋体"/>
                <w:szCs w:val="21"/>
              </w:rPr>
            </w:pPr>
          </w:p>
        </w:tc>
        <w:tc>
          <w:tcPr>
            <w:tcW w:w="2446" w:type="dxa"/>
            <w:vAlign w:val="center"/>
          </w:tcPr>
          <w:p w:rsidR="00E566D5">
            <w:pPr>
              <w:pStyle w:val="Normal0"/>
              <w:spacing w:line="276" w:lineRule="auto"/>
              <w:rPr>
                <w:rFonts w:ascii="宋体" w:hAnsi="宋体"/>
                <w:szCs w:val="21"/>
              </w:rPr>
            </w:pPr>
            <w:r>
              <w:rPr>
                <w:rFonts w:ascii="宋体" w:hAnsi="宋体" w:hint="eastAsia"/>
                <w:szCs w:val="21"/>
              </w:rPr>
              <w:t>违章作业</w:t>
            </w:r>
          </w:p>
        </w:tc>
        <w:tc>
          <w:tcPr>
            <w:tcW w:w="5496" w:type="dxa"/>
            <w:vAlign w:val="center"/>
          </w:tcPr>
          <w:p w:rsidR="00E566D5">
            <w:pPr>
              <w:pStyle w:val="Normal0"/>
              <w:spacing w:line="276" w:lineRule="auto"/>
              <w:rPr>
                <w:rFonts w:ascii="宋体" w:hAnsi="宋体"/>
                <w:szCs w:val="21"/>
              </w:rPr>
            </w:pPr>
            <w:r>
              <w:rPr>
                <w:rFonts w:ascii="宋体" w:hAnsi="宋体" w:hint="eastAsia"/>
                <w:szCs w:val="21"/>
              </w:rPr>
              <w:t>严格操作规程</w:t>
            </w:r>
          </w:p>
        </w:tc>
      </w:tr>
      <w:tr>
        <w:tblPrEx>
          <w:tblW w:w="0" w:type="auto"/>
          <w:tblInd w:w="288" w:type="dxa"/>
          <w:tblLayout w:type="fixed"/>
          <w:tblLook w:val="0000"/>
        </w:tblPrEx>
        <w:trPr>
          <w:cantSplit/>
          <w:trHeight w:hRule="exact" w:val="454"/>
        </w:trPr>
        <w:tc>
          <w:tcPr>
            <w:tcW w:w="1" w:type="dxa"/>
            <w:vMerge/>
          </w:tcPr>
          <w:p w:rsidR="00E566D5">
            <w:pPr>
              <w:pStyle w:val="Normal0"/>
              <w:spacing w:line="276" w:lineRule="auto"/>
              <w:rPr>
                <w:rFonts w:ascii="宋体" w:hAnsi="宋体"/>
                <w:szCs w:val="21"/>
              </w:rPr>
            </w:pPr>
          </w:p>
        </w:tc>
        <w:tc>
          <w:tcPr>
            <w:tcW w:w="1" w:type="dxa"/>
            <w:vMerge/>
            <w:vAlign w:val="center"/>
          </w:tcPr>
          <w:p w:rsidR="00E566D5">
            <w:pPr>
              <w:pStyle w:val="Normal0"/>
              <w:spacing w:line="276" w:lineRule="auto"/>
              <w:rPr>
                <w:rFonts w:ascii="宋体" w:hAnsi="宋体"/>
                <w:szCs w:val="21"/>
              </w:rPr>
            </w:pPr>
          </w:p>
        </w:tc>
        <w:tc>
          <w:tcPr>
            <w:tcW w:w="2446" w:type="dxa"/>
            <w:vAlign w:val="center"/>
          </w:tcPr>
          <w:p w:rsidR="00E566D5">
            <w:pPr>
              <w:pStyle w:val="Normal0"/>
              <w:spacing w:line="276" w:lineRule="auto"/>
              <w:rPr>
                <w:rFonts w:ascii="宋体" w:hAnsi="宋体"/>
                <w:szCs w:val="21"/>
              </w:rPr>
            </w:pPr>
            <w:r>
              <w:rPr>
                <w:rFonts w:ascii="宋体" w:hAnsi="宋体" w:hint="eastAsia"/>
                <w:szCs w:val="21"/>
              </w:rPr>
              <w:t>忽视交接检，互检</w:t>
            </w:r>
          </w:p>
        </w:tc>
        <w:tc>
          <w:tcPr>
            <w:tcW w:w="5496" w:type="dxa"/>
            <w:vAlign w:val="center"/>
          </w:tcPr>
          <w:p w:rsidR="00E566D5">
            <w:pPr>
              <w:pStyle w:val="Normal0"/>
              <w:spacing w:line="276" w:lineRule="auto"/>
              <w:rPr>
                <w:rFonts w:ascii="宋体" w:hAnsi="宋体"/>
                <w:szCs w:val="21"/>
              </w:rPr>
            </w:pPr>
            <w:r>
              <w:rPr>
                <w:rFonts w:ascii="宋体" w:hAnsi="宋体" w:hint="eastAsia"/>
                <w:szCs w:val="21"/>
              </w:rPr>
              <w:t>加强工种间配合，把质量问题消灭在上一工序中</w:t>
            </w:r>
          </w:p>
        </w:tc>
      </w:tr>
      <w:tr>
        <w:tblPrEx>
          <w:tblW w:w="0" w:type="auto"/>
          <w:tblInd w:w="288" w:type="dxa"/>
          <w:tblLayout w:type="fixed"/>
          <w:tblLook w:val="0000"/>
        </w:tblPrEx>
        <w:trPr>
          <w:cantSplit/>
          <w:trHeight w:hRule="exact" w:val="454"/>
        </w:trPr>
        <w:tc>
          <w:tcPr>
            <w:tcW w:w="1" w:type="dxa"/>
            <w:vMerge/>
          </w:tcPr>
          <w:p w:rsidR="00E566D5">
            <w:pPr>
              <w:pStyle w:val="Normal0"/>
              <w:spacing w:line="276" w:lineRule="auto"/>
              <w:rPr>
                <w:rFonts w:ascii="宋体" w:hAnsi="宋体"/>
                <w:szCs w:val="21"/>
              </w:rPr>
            </w:pPr>
          </w:p>
        </w:tc>
        <w:tc>
          <w:tcPr>
            <w:tcW w:w="1" w:type="dxa"/>
            <w:vMerge/>
            <w:vAlign w:val="center"/>
          </w:tcPr>
          <w:p w:rsidR="00E566D5">
            <w:pPr>
              <w:pStyle w:val="Normal0"/>
              <w:spacing w:line="276" w:lineRule="auto"/>
              <w:rPr>
                <w:rFonts w:ascii="宋体" w:hAnsi="宋体"/>
                <w:szCs w:val="21"/>
              </w:rPr>
            </w:pPr>
          </w:p>
        </w:tc>
        <w:tc>
          <w:tcPr>
            <w:tcW w:w="2446" w:type="dxa"/>
            <w:vAlign w:val="center"/>
          </w:tcPr>
          <w:p w:rsidR="00E566D5">
            <w:pPr>
              <w:pStyle w:val="Normal0"/>
              <w:spacing w:line="276" w:lineRule="auto"/>
              <w:rPr>
                <w:rFonts w:ascii="宋体" w:hAnsi="宋体"/>
                <w:szCs w:val="21"/>
              </w:rPr>
            </w:pPr>
            <w:r>
              <w:rPr>
                <w:rFonts w:ascii="宋体" w:hAnsi="宋体" w:hint="eastAsia"/>
                <w:szCs w:val="21"/>
              </w:rPr>
              <w:t>专检人员检查不细</w:t>
            </w:r>
          </w:p>
        </w:tc>
        <w:tc>
          <w:tcPr>
            <w:tcW w:w="5496" w:type="dxa"/>
            <w:vAlign w:val="center"/>
          </w:tcPr>
          <w:p w:rsidR="00E566D5">
            <w:pPr>
              <w:pStyle w:val="Normal0"/>
              <w:spacing w:line="276" w:lineRule="auto"/>
              <w:rPr>
                <w:rFonts w:ascii="宋体" w:hAnsi="宋体"/>
                <w:szCs w:val="21"/>
              </w:rPr>
            </w:pPr>
            <w:r>
              <w:rPr>
                <w:rFonts w:ascii="宋体" w:hAnsi="宋体" w:hint="eastAsia"/>
                <w:szCs w:val="21"/>
              </w:rPr>
              <w:t>加强教育，不合格者予以停职</w:t>
            </w:r>
          </w:p>
        </w:tc>
      </w:tr>
    </w:tbl>
    <w:p w:rsidR="00E566D5">
      <w:pPr>
        <w:pStyle w:val="Normal0"/>
        <w:spacing w:line="276" w:lineRule="auto"/>
        <w:rPr>
          <w:rFonts w:ascii="宋体" w:hAnsi="宋体"/>
          <w:szCs w:val="21"/>
        </w:rPr>
      </w:pPr>
      <w:bookmarkStart w:id="25" w:name="_Toc8744546"/>
      <w:r>
        <w:rPr>
          <w:rFonts w:ascii="宋体" w:hAnsi="宋体" w:hint="eastAsia"/>
          <w:szCs w:val="21"/>
        </w:rPr>
        <w:t xml:space="preserve">6.1.2  </w:t>
      </w:r>
      <w:r>
        <w:rPr>
          <w:rFonts w:ascii="宋体" w:hAnsi="宋体" w:hint="eastAsia"/>
          <w:szCs w:val="21"/>
        </w:rPr>
        <w:t>模板安装前，先检查模板质量，不符合质量标准的不得投入使用，应剔除并作标识。</w:t>
      </w:r>
    </w:p>
    <w:p w:rsidR="00E566D5">
      <w:pPr>
        <w:pStyle w:val="Normal0"/>
        <w:spacing w:line="276" w:lineRule="auto"/>
        <w:rPr>
          <w:rFonts w:ascii="宋体" w:hAnsi="宋体"/>
          <w:szCs w:val="21"/>
        </w:rPr>
      </w:pPr>
      <w:r>
        <w:rPr>
          <w:rFonts w:ascii="宋体" w:hAnsi="宋体" w:hint="eastAsia"/>
          <w:szCs w:val="21"/>
        </w:rPr>
        <w:t xml:space="preserve">6.1.3  </w:t>
      </w:r>
      <w:r>
        <w:rPr>
          <w:rFonts w:ascii="宋体" w:hAnsi="宋体" w:hint="eastAsia"/>
          <w:szCs w:val="21"/>
        </w:rPr>
        <w:t>梁模板要防止梁身不平直、梁底不平及下挠、梁侧跑模、局部模板嵌入柱内，拆除困难等现象。</w:t>
      </w:r>
    </w:p>
    <w:p w:rsidR="00E566D5">
      <w:pPr>
        <w:pStyle w:val="Normal0"/>
        <w:spacing w:line="276" w:lineRule="auto"/>
        <w:rPr>
          <w:rFonts w:ascii="宋体" w:hAnsi="宋体"/>
          <w:szCs w:val="21"/>
        </w:rPr>
      </w:pPr>
      <w:r>
        <w:rPr>
          <w:rFonts w:ascii="宋体" w:hAnsi="宋体" w:hint="eastAsia"/>
          <w:szCs w:val="21"/>
        </w:rPr>
        <w:t xml:space="preserve">6.1.4  </w:t>
      </w:r>
      <w:r>
        <w:rPr>
          <w:rFonts w:ascii="宋体" w:hAnsi="宋体" w:hint="eastAsia"/>
          <w:szCs w:val="21"/>
        </w:rPr>
        <w:t>柱模板要防止跑模、段面尺寸鼓出，漏浆、偏斜、柱身扭曲的现象。</w:t>
      </w:r>
    </w:p>
    <w:p w:rsidR="00E566D5">
      <w:pPr>
        <w:pStyle w:val="Normal0"/>
        <w:spacing w:line="276" w:lineRule="auto"/>
        <w:rPr>
          <w:rFonts w:ascii="宋体" w:hAnsi="宋体"/>
          <w:szCs w:val="21"/>
        </w:rPr>
      </w:pPr>
      <w:r>
        <w:rPr>
          <w:rFonts w:ascii="宋体" w:hAnsi="宋体" w:hint="eastAsia"/>
          <w:szCs w:val="21"/>
        </w:rPr>
        <w:t xml:space="preserve">6.1.5  </w:t>
      </w:r>
      <w:r>
        <w:rPr>
          <w:rFonts w:ascii="宋体" w:hAnsi="宋体" w:hint="eastAsia"/>
          <w:szCs w:val="21"/>
        </w:rPr>
        <w:t>板模板要防止板中部下挠，板底砼面不平的现象。</w:t>
      </w:r>
    </w:p>
    <w:p w:rsidR="00E566D5">
      <w:pPr>
        <w:pStyle w:val="Normal0"/>
        <w:spacing w:line="276" w:lineRule="auto"/>
        <w:rPr>
          <w:rFonts w:ascii="宋体" w:hAnsi="宋体"/>
          <w:szCs w:val="21"/>
        </w:rPr>
      </w:pPr>
      <w:r>
        <w:rPr>
          <w:rFonts w:ascii="宋体" w:hAnsi="宋体" w:hint="eastAsia"/>
          <w:szCs w:val="21"/>
        </w:rPr>
        <w:t xml:space="preserve">6.1.6  </w:t>
      </w:r>
      <w:r>
        <w:rPr>
          <w:rFonts w:ascii="宋体" w:hAnsi="宋体" w:hint="eastAsia"/>
          <w:szCs w:val="21"/>
        </w:rPr>
        <w:t>为防止质量通病模板设计中特制定如下措施</w:t>
      </w:r>
      <w:bookmarkEnd w:id="25"/>
    </w:p>
    <w:p w:rsidR="00E566D5">
      <w:pPr>
        <w:pStyle w:val="Normal0"/>
        <w:spacing w:line="276" w:lineRule="auto"/>
        <w:jc w:val="center"/>
        <w:rPr>
          <w:rFonts w:ascii="宋体" w:hAnsi="宋体"/>
          <w:szCs w:val="21"/>
        </w:rPr>
      </w:pPr>
      <w:r>
        <w:rPr>
          <w:rFonts w:ascii="宋体" w:hAnsi="宋体" w:hint="eastAsia"/>
          <w:szCs w:val="21"/>
        </w:rPr>
        <w:t>表</w:t>
      </w:r>
      <w:r>
        <w:rPr>
          <w:rFonts w:ascii="宋体" w:hAnsi="宋体" w:hint="eastAsia"/>
          <w:szCs w:val="21"/>
        </w:rPr>
        <w:t xml:space="preserve">5    </w:t>
      </w:r>
      <w:r>
        <w:rPr>
          <w:rFonts w:ascii="宋体" w:hAnsi="宋体" w:hint="eastAsia"/>
          <w:szCs w:val="21"/>
        </w:rPr>
        <w:t>防止模板质量通病措施</w:t>
      </w:r>
    </w:p>
    <w:tbl>
      <w:tblPr>
        <w:tblStyle w:val="TableNormal"/>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20"/>
        <w:gridCol w:w="2460"/>
        <w:gridCol w:w="6000"/>
      </w:tblGrid>
      <w:tr>
        <w:tblPrEx>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454"/>
        </w:trPr>
        <w:tc>
          <w:tcPr>
            <w:tcW w:w="720" w:type="dxa"/>
            <w:vAlign w:val="center"/>
          </w:tcPr>
          <w:p w:rsidR="00E566D5">
            <w:pPr>
              <w:pStyle w:val="Normal0"/>
              <w:spacing w:line="276" w:lineRule="auto"/>
              <w:jc w:val="center"/>
              <w:rPr>
                <w:rFonts w:ascii="宋体" w:hAnsi="宋体"/>
                <w:szCs w:val="21"/>
              </w:rPr>
            </w:pPr>
            <w:r>
              <w:rPr>
                <w:rFonts w:ascii="宋体" w:hAnsi="宋体" w:hint="eastAsia"/>
                <w:szCs w:val="21"/>
              </w:rPr>
              <w:t>序号</w:t>
            </w:r>
          </w:p>
        </w:tc>
        <w:tc>
          <w:tcPr>
            <w:tcW w:w="2460" w:type="dxa"/>
            <w:vAlign w:val="center"/>
          </w:tcPr>
          <w:p w:rsidR="00E566D5">
            <w:pPr>
              <w:pStyle w:val="Normal0"/>
              <w:spacing w:line="276" w:lineRule="auto"/>
              <w:jc w:val="center"/>
              <w:rPr>
                <w:rFonts w:ascii="宋体" w:hAnsi="宋体"/>
                <w:szCs w:val="21"/>
              </w:rPr>
            </w:pPr>
            <w:r>
              <w:rPr>
                <w:rFonts w:ascii="宋体" w:hAnsi="宋体" w:hint="eastAsia"/>
                <w:szCs w:val="21"/>
              </w:rPr>
              <w:t>项目</w:t>
            </w:r>
          </w:p>
        </w:tc>
        <w:tc>
          <w:tcPr>
            <w:tcW w:w="6000" w:type="dxa"/>
            <w:vAlign w:val="center"/>
          </w:tcPr>
          <w:p w:rsidR="00E566D5">
            <w:pPr>
              <w:pStyle w:val="Normal0"/>
              <w:spacing w:line="276" w:lineRule="auto"/>
              <w:jc w:val="center"/>
              <w:rPr>
                <w:rFonts w:ascii="宋体" w:hAnsi="宋体"/>
                <w:szCs w:val="21"/>
              </w:rPr>
            </w:pPr>
            <w:r>
              <w:rPr>
                <w:rFonts w:ascii="宋体" w:hAnsi="宋体" w:hint="eastAsia"/>
                <w:szCs w:val="21"/>
              </w:rPr>
              <w:t>防　治　措　施</w:t>
            </w:r>
          </w:p>
        </w:tc>
      </w:tr>
      <w:tr>
        <w:tblPrEx>
          <w:tblW w:w="0" w:type="auto"/>
          <w:tblInd w:w="288" w:type="dxa"/>
          <w:tblLayout w:type="fixed"/>
          <w:tblLook w:val="0000"/>
        </w:tblPrEx>
        <w:trPr>
          <w:trHeight w:val="454"/>
        </w:trPr>
        <w:tc>
          <w:tcPr>
            <w:tcW w:w="720" w:type="dxa"/>
            <w:vAlign w:val="center"/>
          </w:tcPr>
          <w:p w:rsidR="00E566D5">
            <w:pPr>
              <w:pStyle w:val="Normal0"/>
              <w:spacing w:line="276" w:lineRule="auto"/>
              <w:rPr>
                <w:rFonts w:ascii="宋体" w:hAnsi="宋体"/>
                <w:szCs w:val="21"/>
              </w:rPr>
            </w:pPr>
            <w:r>
              <w:rPr>
                <w:rFonts w:ascii="宋体" w:hAnsi="宋体"/>
                <w:szCs w:val="21"/>
              </w:rPr>
              <w:t>1</w:t>
            </w:r>
          </w:p>
        </w:tc>
        <w:tc>
          <w:tcPr>
            <w:tcW w:w="2460" w:type="dxa"/>
            <w:vAlign w:val="center"/>
          </w:tcPr>
          <w:p w:rsidR="00E566D5">
            <w:pPr>
              <w:pStyle w:val="Normal0"/>
              <w:spacing w:line="276" w:lineRule="auto"/>
              <w:rPr>
                <w:rFonts w:ascii="宋体" w:hAnsi="宋体"/>
                <w:szCs w:val="21"/>
              </w:rPr>
            </w:pPr>
            <w:r>
              <w:rPr>
                <w:rFonts w:ascii="宋体" w:hAnsi="宋体" w:hint="eastAsia"/>
                <w:szCs w:val="21"/>
              </w:rPr>
              <w:t>柱底烂根</w:t>
            </w:r>
          </w:p>
        </w:tc>
        <w:tc>
          <w:tcPr>
            <w:tcW w:w="6000" w:type="dxa"/>
            <w:vAlign w:val="center"/>
          </w:tcPr>
          <w:p w:rsidR="00E566D5">
            <w:pPr>
              <w:pStyle w:val="Normal0"/>
              <w:spacing w:line="276" w:lineRule="auto"/>
              <w:rPr>
                <w:rFonts w:ascii="宋体" w:hAnsi="宋体"/>
                <w:szCs w:val="21"/>
              </w:rPr>
            </w:pPr>
            <w:r>
              <w:rPr>
                <w:rFonts w:ascii="宋体" w:hAnsi="宋体" w:hint="eastAsia"/>
                <w:szCs w:val="21"/>
              </w:rPr>
              <w:t>模板下口缝用海绵条塞严，切忌将其伸入墙体位置。</w:t>
            </w:r>
          </w:p>
        </w:tc>
      </w:tr>
      <w:tr>
        <w:tblPrEx>
          <w:tblW w:w="0" w:type="auto"/>
          <w:tblInd w:w="288" w:type="dxa"/>
          <w:tblLayout w:type="fixed"/>
          <w:tblLook w:val="0000"/>
        </w:tblPrEx>
        <w:trPr>
          <w:trHeight w:val="794"/>
        </w:trPr>
        <w:tc>
          <w:tcPr>
            <w:tcW w:w="720" w:type="dxa"/>
            <w:vAlign w:val="center"/>
          </w:tcPr>
          <w:p w:rsidR="00E566D5">
            <w:pPr>
              <w:pStyle w:val="Normal0"/>
              <w:spacing w:line="276" w:lineRule="auto"/>
              <w:rPr>
                <w:rFonts w:ascii="宋体" w:hAnsi="宋体"/>
                <w:szCs w:val="21"/>
              </w:rPr>
            </w:pPr>
            <w:r>
              <w:rPr>
                <w:rFonts w:ascii="宋体" w:hAnsi="宋体" w:hint="eastAsia"/>
                <w:szCs w:val="21"/>
              </w:rPr>
              <w:t>2</w:t>
            </w:r>
          </w:p>
        </w:tc>
        <w:tc>
          <w:tcPr>
            <w:tcW w:w="2460" w:type="dxa"/>
            <w:vAlign w:val="center"/>
          </w:tcPr>
          <w:p w:rsidR="00E566D5">
            <w:pPr>
              <w:pStyle w:val="Normal0"/>
              <w:spacing w:line="276" w:lineRule="auto"/>
              <w:rPr>
                <w:rFonts w:ascii="宋体" w:hAnsi="宋体"/>
                <w:szCs w:val="21"/>
              </w:rPr>
            </w:pPr>
            <w:r>
              <w:rPr>
                <w:rFonts w:ascii="宋体" w:hAnsi="宋体" w:hint="eastAsia"/>
                <w:szCs w:val="21"/>
              </w:rPr>
              <w:t>柱、墙粘连</w:t>
            </w:r>
          </w:p>
        </w:tc>
        <w:tc>
          <w:tcPr>
            <w:tcW w:w="6000" w:type="dxa"/>
            <w:vAlign w:val="center"/>
          </w:tcPr>
          <w:p w:rsidR="00E566D5">
            <w:pPr>
              <w:pStyle w:val="Normal0"/>
              <w:spacing w:line="276" w:lineRule="auto"/>
              <w:rPr>
                <w:rFonts w:ascii="宋体" w:hAnsi="宋体"/>
                <w:szCs w:val="21"/>
              </w:rPr>
            </w:pPr>
            <w:r>
              <w:rPr>
                <w:rFonts w:ascii="宋体" w:hAnsi="宋体" w:hint="eastAsia"/>
                <w:szCs w:val="21"/>
              </w:rPr>
              <w:t>清理模板和涂刷隔离剂必须认真，要有专人检查验收，不合格的要重新刷涂。</w:t>
            </w:r>
          </w:p>
        </w:tc>
      </w:tr>
      <w:tr>
        <w:tblPrEx>
          <w:tblW w:w="0" w:type="auto"/>
          <w:tblInd w:w="288" w:type="dxa"/>
          <w:tblLayout w:type="fixed"/>
          <w:tblLook w:val="0000"/>
        </w:tblPrEx>
        <w:trPr>
          <w:trHeight w:val="794"/>
        </w:trPr>
        <w:tc>
          <w:tcPr>
            <w:tcW w:w="720" w:type="dxa"/>
            <w:vAlign w:val="center"/>
          </w:tcPr>
          <w:p w:rsidR="00E566D5">
            <w:pPr>
              <w:pStyle w:val="Normal0"/>
              <w:spacing w:line="276" w:lineRule="auto"/>
              <w:rPr>
                <w:rFonts w:ascii="宋体" w:hAnsi="宋体"/>
                <w:szCs w:val="21"/>
              </w:rPr>
            </w:pPr>
            <w:r>
              <w:rPr>
                <w:rFonts w:ascii="宋体" w:hAnsi="宋体" w:hint="eastAsia"/>
                <w:szCs w:val="21"/>
              </w:rPr>
              <w:t>3</w:t>
            </w:r>
          </w:p>
        </w:tc>
        <w:tc>
          <w:tcPr>
            <w:tcW w:w="2460" w:type="dxa"/>
            <w:vAlign w:val="center"/>
          </w:tcPr>
          <w:p w:rsidR="00E566D5">
            <w:pPr>
              <w:pStyle w:val="Normal0"/>
              <w:spacing w:line="276" w:lineRule="auto"/>
              <w:rPr>
                <w:rFonts w:ascii="宋体" w:hAnsi="宋体"/>
                <w:szCs w:val="21"/>
              </w:rPr>
            </w:pPr>
            <w:r>
              <w:rPr>
                <w:rFonts w:ascii="宋体" w:hAnsi="宋体" w:hint="eastAsia"/>
                <w:szCs w:val="21"/>
              </w:rPr>
              <w:t>垂直度偏差</w:t>
            </w:r>
          </w:p>
        </w:tc>
        <w:tc>
          <w:tcPr>
            <w:tcW w:w="6000" w:type="dxa"/>
            <w:vAlign w:val="center"/>
          </w:tcPr>
          <w:p w:rsidR="00E566D5">
            <w:pPr>
              <w:pStyle w:val="Normal0"/>
              <w:spacing w:line="276" w:lineRule="auto"/>
              <w:rPr>
                <w:rFonts w:ascii="宋体" w:hAnsi="宋体"/>
                <w:szCs w:val="21"/>
              </w:rPr>
            </w:pPr>
            <w:r>
              <w:rPr>
                <w:rFonts w:ascii="宋体" w:hAnsi="宋体" w:hint="eastAsia"/>
                <w:szCs w:val="21"/>
              </w:rPr>
              <w:t>支模时要反复用线附吊靠，支模完毕经校正后如遇有较大冲撞，应重新用线锤复核校正。</w:t>
            </w:r>
          </w:p>
        </w:tc>
      </w:tr>
      <w:tr>
        <w:tblPrEx>
          <w:tblW w:w="0" w:type="auto"/>
          <w:tblInd w:w="288" w:type="dxa"/>
          <w:tblLayout w:type="fixed"/>
          <w:tblLook w:val="0000"/>
        </w:tblPrEx>
        <w:trPr>
          <w:trHeight w:val="454"/>
        </w:trPr>
        <w:tc>
          <w:tcPr>
            <w:tcW w:w="720" w:type="dxa"/>
            <w:vAlign w:val="center"/>
          </w:tcPr>
          <w:p w:rsidR="00E566D5">
            <w:pPr>
              <w:pStyle w:val="Normal0"/>
              <w:spacing w:line="276" w:lineRule="auto"/>
              <w:rPr>
                <w:rFonts w:ascii="宋体" w:hAnsi="宋体"/>
                <w:szCs w:val="21"/>
              </w:rPr>
            </w:pPr>
            <w:r>
              <w:rPr>
                <w:rFonts w:ascii="宋体" w:hAnsi="宋体" w:hint="eastAsia"/>
                <w:szCs w:val="21"/>
              </w:rPr>
              <w:t>4</w:t>
            </w:r>
          </w:p>
        </w:tc>
        <w:tc>
          <w:tcPr>
            <w:tcW w:w="2460" w:type="dxa"/>
            <w:vAlign w:val="center"/>
          </w:tcPr>
          <w:p w:rsidR="00E566D5">
            <w:pPr>
              <w:pStyle w:val="Normal0"/>
              <w:spacing w:line="276" w:lineRule="auto"/>
              <w:rPr>
                <w:rFonts w:ascii="宋体" w:hAnsi="宋体"/>
                <w:szCs w:val="21"/>
              </w:rPr>
            </w:pPr>
            <w:r>
              <w:rPr>
                <w:rFonts w:ascii="宋体" w:hAnsi="宋体" w:hint="eastAsia"/>
                <w:szCs w:val="21"/>
              </w:rPr>
              <w:t>柱、墙体凹凸不平</w:t>
            </w:r>
          </w:p>
        </w:tc>
        <w:tc>
          <w:tcPr>
            <w:tcW w:w="6000" w:type="dxa"/>
            <w:vAlign w:val="center"/>
          </w:tcPr>
          <w:p w:rsidR="00E566D5">
            <w:pPr>
              <w:pStyle w:val="Normal0"/>
              <w:spacing w:line="276" w:lineRule="auto"/>
              <w:rPr>
                <w:rFonts w:ascii="宋体" w:hAnsi="宋体"/>
                <w:szCs w:val="21"/>
              </w:rPr>
            </w:pPr>
            <w:r>
              <w:rPr>
                <w:rFonts w:ascii="宋体" w:hAnsi="宋体" w:hint="eastAsia"/>
                <w:szCs w:val="21"/>
              </w:rPr>
              <w:t>加强模板的维修，安装前对模板检修一次。</w:t>
            </w:r>
          </w:p>
        </w:tc>
      </w:tr>
      <w:tr>
        <w:tblPrEx>
          <w:tblW w:w="0" w:type="auto"/>
          <w:tblInd w:w="288" w:type="dxa"/>
          <w:tblLayout w:type="fixed"/>
          <w:tblLook w:val="0000"/>
        </w:tblPrEx>
        <w:trPr>
          <w:trHeight w:val="794"/>
        </w:trPr>
        <w:tc>
          <w:tcPr>
            <w:tcW w:w="720" w:type="dxa"/>
            <w:vAlign w:val="center"/>
          </w:tcPr>
          <w:p w:rsidR="00E566D5">
            <w:pPr>
              <w:pStyle w:val="Normal0"/>
              <w:spacing w:line="276" w:lineRule="auto"/>
              <w:rPr>
                <w:rFonts w:ascii="宋体" w:hAnsi="宋体"/>
                <w:szCs w:val="21"/>
              </w:rPr>
            </w:pPr>
            <w:r>
              <w:rPr>
                <w:rFonts w:ascii="宋体" w:hAnsi="宋体" w:hint="eastAsia"/>
                <w:szCs w:val="21"/>
              </w:rPr>
              <w:t>5</w:t>
            </w:r>
          </w:p>
        </w:tc>
        <w:tc>
          <w:tcPr>
            <w:tcW w:w="2460" w:type="dxa"/>
            <w:vAlign w:val="center"/>
          </w:tcPr>
          <w:p w:rsidR="00E566D5">
            <w:pPr>
              <w:pStyle w:val="Normal0"/>
              <w:spacing w:line="276" w:lineRule="auto"/>
              <w:rPr>
                <w:rFonts w:ascii="宋体" w:hAnsi="宋体"/>
                <w:szCs w:val="21"/>
              </w:rPr>
            </w:pPr>
            <w:r>
              <w:rPr>
                <w:rFonts w:ascii="宋体" w:hAnsi="宋体" w:hint="eastAsia"/>
                <w:szCs w:val="21"/>
              </w:rPr>
              <w:t>柱、墙钢筋移位</w:t>
            </w:r>
          </w:p>
        </w:tc>
        <w:tc>
          <w:tcPr>
            <w:tcW w:w="6000" w:type="dxa"/>
            <w:vAlign w:val="center"/>
          </w:tcPr>
          <w:p w:rsidR="00E566D5">
            <w:pPr>
              <w:pStyle w:val="Normal0"/>
              <w:spacing w:line="276" w:lineRule="auto"/>
              <w:rPr>
                <w:rFonts w:ascii="宋体" w:hAnsi="宋体"/>
                <w:szCs w:val="21"/>
              </w:rPr>
            </w:pPr>
            <w:r>
              <w:rPr>
                <w:rFonts w:ascii="宋体" w:hAnsi="宋体" w:hint="eastAsia"/>
                <w:szCs w:val="21"/>
              </w:rPr>
              <w:t>模板上口内侧钉设与砼保护层等厚的木压条，并采取措施控制保护层厚度。</w:t>
            </w:r>
          </w:p>
        </w:tc>
      </w:tr>
      <w:tr>
        <w:tblPrEx>
          <w:tblW w:w="0" w:type="auto"/>
          <w:tblInd w:w="288" w:type="dxa"/>
          <w:tblLayout w:type="fixed"/>
          <w:tblLook w:val="0000"/>
        </w:tblPrEx>
        <w:trPr>
          <w:trHeight w:val="794"/>
        </w:trPr>
        <w:tc>
          <w:tcPr>
            <w:tcW w:w="720" w:type="dxa"/>
            <w:vAlign w:val="center"/>
          </w:tcPr>
          <w:p w:rsidR="00E566D5">
            <w:pPr>
              <w:pStyle w:val="Normal0"/>
              <w:spacing w:line="276" w:lineRule="auto"/>
              <w:rPr>
                <w:rFonts w:ascii="宋体" w:hAnsi="宋体"/>
                <w:szCs w:val="21"/>
              </w:rPr>
            </w:pPr>
            <w:r>
              <w:rPr>
                <w:rFonts w:ascii="宋体" w:hAnsi="宋体" w:hint="eastAsia"/>
                <w:szCs w:val="21"/>
              </w:rPr>
              <w:t>6</w:t>
            </w:r>
          </w:p>
        </w:tc>
        <w:tc>
          <w:tcPr>
            <w:tcW w:w="2460" w:type="dxa"/>
            <w:vAlign w:val="center"/>
          </w:tcPr>
          <w:p w:rsidR="00E566D5">
            <w:pPr>
              <w:pStyle w:val="Normal0"/>
              <w:spacing w:line="276" w:lineRule="auto"/>
              <w:rPr>
                <w:rFonts w:ascii="宋体" w:hAnsi="宋体"/>
                <w:szCs w:val="21"/>
              </w:rPr>
            </w:pPr>
            <w:r>
              <w:rPr>
                <w:rFonts w:ascii="宋体" w:hAnsi="宋体" w:hint="eastAsia"/>
                <w:szCs w:val="21"/>
              </w:rPr>
              <w:t>柱、墙体阳角不垂直、不方正</w:t>
            </w:r>
          </w:p>
        </w:tc>
        <w:tc>
          <w:tcPr>
            <w:tcW w:w="6000" w:type="dxa"/>
            <w:vAlign w:val="center"/>
          </w:tcPr>
          <w:p w:rsidR="00E566D5">
            <w:pPr>
              <w:pStyle w:val="Normal0"/>
              <w:spacing w:line="276" w:lineRule="auto"/>
              <w:rPr>
                <w:rFonts w:ascii="宋体" w:hAnsi="宋体"/>
                <w:szCs w:val="21"/>
              </w:rPr>
            </w:pPr>
            <w:r>
              <w:rPr>
                <w:rFonts w:ascii="宋体" w:hAnsi="宋体" w:hint="eastAsia"/>
                <w:szCs w:val="21"/>
              </w:rPr>
              <w:t>在阳角处模板两侧用</w:t>
            </w:r>
            <w:r>
              <w:rPr>
                <w:rFonts w:ascii="宋体" w:hAnsi="宋体" w:hint="eastAsia"/>
                <w:szCs w:val="21"/>
              </w:rPr>
              <w:t>60</w:t>
            </w:r>
            <w:r>
              <w:rPr>
                <w:rFonts w:ascii="宋体" w:hAnsi="宋体"/>
                <w:szCs w:val="21"/>
              </w:rPr>
              <w:t>x</w:t>
            </w:r>
            <w:r>
              <w:rPr>
                <w:rFonts w:ascii="宋体" w:hAnsi="宋体" w:hint="eastAsia"/>
                <w:szCs w:val="21"/>
              </w:rPr>
              <w:t>60</w:t>
            </w:r>
            <w:r>
              <w:rPr>
                <w:rFonts w:ascii="宋体" w:hAnsi="宋体" w:hint="eastAsia"/>
                <w:szCs w:val="21"/>
              </w:rPr>
              <w:t>木枋成</w:t>
            </w:r>
            <w:r>
              <w:rPr>
                <w:rFonts w:ascii="宋体" w:hAnsi="宋体" w:hint="eastAsia"/>
                <w:szCs w:val="21"/>
              </w:rPr>
              <w:t>90</w:t>
            </w:r>
            <w:r>
              <w:rPr>
                <w:rFonts w:ascii="宋体" w:hAnsi="宋体" w:hint="eastAsia"/>
                <w:szCs w:val="21"/>
              </w:rPr>
              <w:t>度压紧护角，用吊锤检测垂直度。</w:t>
            </w:r>
          </w:p>
        </w:tc>
      </w:tr>
      <w:tr>
        <w:tblPrEx>
          <w:tblW w:w="0" w:type="auto"/>
          <w:tblInd w:w="288" w:type="dxa"/>
          <w:tblLayout w:type="fixed"/>
          <w:tblLook w:val="0000"/>
        </w:tblPrEx>
        <w:trPr>
          <w:trHeight w:val="794"/>
        </w:trPr>
        <w:tc>
          <w:tcPr>
            <w:tcW w:w="720" w:type="dxa"/>
            <w:vAlign w:val="center"/>
          </w:tcPr>
          <w:p w:rsidR="00E566D5">
            <w:pPr>
              <w:pStyle w:val="Normal0"/>
              <w:spacing w:line="276" w:lineRule="auto"/>
              <w:rPr>
                <w:rFonts w:ascii="宋体" w:hAnsi="宋体"/>
                <w:szCs w:val="21"/>
              </w:rPr>
            </w:pPr>
            <w:r>
              <w:rPr>
                <w:rFonts w:ascii="宋体" w:hAnsi="宋体" w:hint="eastAsia"/>
                <w:szCs w:val="21"/>
              </w:rPr>
              <w:t>7</w:t>
            </w:r>
          </w:p>
        </w:tc>
        <w:tc>
          <w:tcPr>
            <w:tcW w:w="2460" w:type="dxa"/>
            <w:vAlign w:val="center"/>
          </w:tcPr>
          <w:p w:rsidR="00E566D5">
            <w:pPr>
              <w:pStyle w:val="Normal0"/>
              <w:spacing w:line="276" w:lineRule="auto"/>
              <w:rPr>
                <w:rFonts w:ascii="宋体" w:hAnsi="宋体"/>
                <w:szCs w:val="21"/>
              </w:rPr>
            </w:pPr>
            <w:r>
              <w:rPr>
                <w:rFonts w:ascii="宋体" w:hAnsi="宋体" w:hint="eastAsia"/>
                <w:szCs w:val="21"/>
              </w:rPr>
              <w:t>外墙上下层接槎不平、漏浆</w:t>
            </w:r>
          </w:p>
        </w:tc>
        <w:tc>
          <w:tcPr>
            <w:tcW w:w="6000" w:type="dxa"/>
            <w:vAlign w:val="center"/>
          </w:tcPr>
          <w:p w:rsidR="00E566D5">
            <w:pPr>
              <w:pStyle w:val="Normal0"/>
              <w:spacing w:line="276" w:lineRule="auto"/>
              <w:rPr>
                <w:rFonts w:ascii="宋体" w:hAnsi="宋体"/>
                <w:szCs w:val="21"/>
              </w:rPr>
            </w:pPr>
            <w:r>
              <w:rPr>
                <w:rFonts w:ascii="宋体" w:hAnsi="宋体" w:hint="eastAsia"/>
                <w:szCs w:val="21"/>
              </w:rPr>
              <w:t>外壁模板的下段须用对拉螺栓紧固在已完成的下层砼壁上。</w:t>
            </w:r>
          </w:p>
        </w:tc>
      </w:tr>
      <w:tr>
        <w:tblPrEx>
          <w:tblW w:w="0" w:type="auto"/>
          <w:tblInd w:w="288" w:type="dxa"/>
          <w:tblLayout w:type="fixed"/>
          <w:tblLook w:val="0000"/>
        </w:tblPrEx>
        <w:trPr>
          <w:trHeight w:val="794"/>
        </w:trPr>
        <w:tc>
          <w:tcPr>
            <w:tcW w:w="720" w:type="dxa"/>
            <w:vAlign w:val="center"/>
          </w:tcPr>
          <w:p w:rsidR="00E566D5">
            <w:pPr>
              <w:pStyle w:val="Normal0"/>
              <w:spacing w:line="276" w:lineRule="auto"/>
              <w:rPr>
                <w:rFonts w:ascii="宋体" w:hAnsi="宋体"/>
                <w:szCs w:val="21"/>
              </w:rPr>
            </w:pPr>
            <w:r>
              <w:rPr>
                <w:rFonts w:ascii="宋体" w:hAnsi="宋体" w:hint="eastAsia"/>
                <w:szCs w:val="21"/>
              </w:rPr>
              <w:t>8</w:t>
            </w:r>
          </w:p>
        </w:tc>
        <w:tc>
          <w:tcPr>
            <w:tcW w:w="2460" w:type="dxa"/>
            <w:vAlign w:val="center"/>
          </w:tcPr>
          <w:p w:rsidR="00E566D5">
            <w:pPr>
              <w:pStyle w:val="Normal0"/>
              <w:spacing w:line="276" w:lineRule="auto"/>
              <w:rPr>
                <w:rFonts w:ascii="宋体" w:hAnsi="宋体"/>
                <w:szCs w:val="21"/>
              </w:rPr>
            </w:pPr>
            <w:r>
              <w:rPr>
                <w:rFonts w:ascii="宋体" w:hAnsi="宋体" w:hint="eastAsia"/>
                <w:szCs w:val="21"/>
              </w:rPr>
              <w:t>板下挠</w:t>
            </w:r>
          </w:p>
        </w:tc>
        <w:tc>
          <w:tcPr>
            <w:tcW w:w="6000" w:type="dxa"/>
            <w:vAlign w:val="center"/>
          </w:tcPr>
          <w:p w:rsidR="00E566D5">
            <w:pPr>
              <w:pStyle w:val="Normal0"/>
              <w:spacing w:line="276" w:lineRule="auto"/>
              <w:rPr>
                <w:rFonts w:ascii="宋体" w:hAnsi="宋体"/>
                <w:szCs w:val="21"/>
              </w:rPr>
            </w:pPr>
            <w:r>
              <w:rPr>
                <w:rFonts w:ascii="宋体" w:hAnsi="宋体" w:hint="eastAsia"/>
                <w:szCs w:val="21"/>
              </w:rPr>
              <w:t>板支撑材料应有足够强度，支撑必须加垫木要，模板按规范起拱。</w:t>
            </w:r>
          </w:p>
        </w:tc>
      </w:tr>
      <w:tr>
        <w:tblPrEx>
          <w:tblW w:w="0" w:type="auto"/>
          <w:tblInd w:w="288" w:type="dxa"/>
          <w:tblLayout w:type="fixed"/>
          <w:tblLook w:val="0000"/>
        </w:tblPrEx>
        <w:trPr>
          <w:trHeight w:val="454"/>
        </w:trPr>
        <w:tc>
          <w:tcPr>
            <w:tcW w:w="720" w:type="dxa"/>
            <w:vAlign w:val="center"/>
          </w:tcPr>
          <w:p w:rsidR="00E566D5">
            <w:pPr>
              <w:pStyle w:val="Normal0"/>
              <w:spacing w:line="276" w:lineRule="auto"/>
              <w:rPr>
                <w:rFonts w:ascii="宋体" w:hAnsi="宋体"/>
                <w:szCs w:val="21"/>
              </w:rPr>
            </w:pPr>
            <w:r>
              <w:rPr>
                <w:rFonts w:ascii="宋体" w:hAnsi="宋体" w:hint="eastAsia"/>
                <w:szCs w:val="21"/>
              </w:rPr>
              <w:t>9</w:t>
            </w:r>
          </w:p>
        </w:tc>
        <w:tc>
          <w:tcPr>
            <w:tcW w:w="2460" w:type="dxa"/>
            <w:vAlign w:val="center"/>
          </w:tcPr>
          <w:p w:rsidR="00E566D5">
            <w:pPr>
              <w:pStyle w:val="Normal0"/>
              <w:spacing w:line="276" w:lineRule="auto"/>
              <w:rPr>
                <w:rFonts w:ascii="宋体" w:hAnsi="宋体"/>
                <w:szCs w:val="21"/>
              </w:rPr>
            </w:pPr>
            <w:r>
              <w:rPr>
                <w:rFonts w:ascii="宋体" w:hAnsi="宋体" w:hint="eastAsia"/>
                <w:szCs w:val="21"/>
              </w:rPr>
              <w:t>柱模板拼缝处漏浆</w:t>
            </w:r>
          </w:p>
        </w:tc>
        <w:tc>
          <w:tcPr>
            <w:tcW w:w="6000" w:type="dxa"/>
            <w:vAlign w:val="center"/>
          </w:tcPr>
          <w:p w:rsidR="00E566D5">
            <w:pPr>
              <w:pStyle w:val="Normal0"/>
              <w:spacing w:line="276" w:lineRule="auto"/>
              <w:rPr>
                <w:rFonts w:ascii="宋体" w:hAnsi="宋体"/>
                <w:szCs w:val="21"/>
              </w:rPr>
            </w:pPr>
            <w:r>
              <w:rPr>
                <w:rFonts w:ascii="宋体" w:hAnsi="宋体" w:hint="eastAsia"/>
                <w:szCs w:val="21"/>
              </w:rPr>
              <w:t>模板拼缝处设海绵或用胶带封堵。</w:t>
            </w:r>
          </w:p>
        </w:tc>
      </w:tr>
      <w:tr>
        <w:tblPrEx>
          <w:tblW w:w="0" w:type="auto"/>
          <w:tblInd w:w="288" w:type="dxa"/>
          <w:tblLayout w:type="fixed"/>
          <w:tblLook w:val="0000"/>
        </w:tblPrEx>
        <w:trPr>
          <w:trHeight w:val="794"/>
        </w:trPr>
        <w:tc>
          <w:tcPr>
            <w:tcW w:w="720" w:type="dxa"/>
            <w:vAlign w:val="center"/>
          </w:tcPr>
          <w:p w:rsidR="00E566D5">
            <w:pPr>
              <w:pStyle w:val="Normal0"/>
              <w:spacing w:line="276" w:lineRule="auto"/>
              <w:rPr>
                <w:rFonts w:ascii="宋体" w:hAnsi="宋体"/>
                <w:szCs w:val="21"/>
              </w:rPr>
            </w:pPr>
            <w:r>
              <w:rPr>
                <w:rFonts w:ascii="宋体" w:hAnsi="宋体" w:hint="eastAsia"/>
                <w:szCs w:val="21"/>
              </w:rPr>
              <w:t>10</w:t>
            </w:r>
          </w:p>
        </w:tc>
        <w:tc>
          <w:tcPr>
            <w:tcW w:w="2460" w:type="dxa"/>
            <w:vAlign w:val="center"/>
          </w:tcPr>
          <w:p w:rsidR="00E566D5">
            <w:pPr>
              <w:pStyle w:val="Normal0"/>
              <w:spacing w:line="276" w:lineRule="auto"/>
              <w:rPr>
                <w:rFonts w:ascii="宋体" w:hAnsi="宋体"/>
                <w:szCs w:val="21"/>
              </w:rPr>
            </w:pPr>
            <w:r>
              <w:rPr>
                <w:rFonts w:ascii="宋体" w:hAnsi="宋体" w:hint="eastAsia"/>
                <w:szCs w:val="21"/>
              </w:rPr>
              <w:t>梁板底挠度</w:t>
            </w:r>
          </w:p>
        </w:tc>
        <w:tc>
          <w:tcPr>
            <w:tcW w:w="6000" w:type="dxa"/>
            <w:vAlign w:val="center"/>
          </w:tcPr>
          <w:p w:rsidR="00E566D5">
            <w:pPr>
              <w:pStyle w:val="Normal0"/>
              <w:spacing w:line="276" w:lineRule="auto"/>
              <w:rPr>
                <w:rFonts w:ascii="宋体" w:hAnsi="宋体"/>
                <w:szCs w:val="21"/>
              </w:rPr>
            </w:pPr>
            <w:r>
              <w:rPr>
                <w:rFonts w:ascii="宋体" w:hAnsi="宋体" w:hint="eastAsia"/>
                <w:szCs w:val="21"/>
              </w:rPr>
              <w:t>捣制完成后立即调升门式架调节螺栓，必要时增加钢管立杆支撑。</w:t>
            </w:r>
          </w:p>
        </w:tc>
      </w:tr>
    </w:tbl>
    <w:p>
      <w:pPr>
        <w:sectPr>
          <w:type w:val="nextPage"/>
          <w:pgSz w:w="11906" w:h="16838"/>
          <w:pgMar w:top="1134" w:right="1134" w:bottom="1134" w:left="1418" w:header="851" w:footer="992" w:gutter="0"/>
          <w:pgNumType w:start="10"/>
          <w:cols w:space="708"/>
          <w:titlePg w:val="0"/>
          <w:docGrid w:type="lines" w:linePitch="312"/>
        </w:sectPr>
      </w:pPr>
    </w:p>
    <w:p w:rsidR="00E566D5">
      <w:pPr>
        <w:pStyle w:val="Title"/>
        <w:spacing w:line="276" w:lineRule="auto"/>
        <w:rPr>
          <w:rFonts w:ascii="宋体" w:hAnsi="宋体"/>
          <w:bCs w:val="0"/>
          <w:sz w:val="21"/>
          <w:szCs w:val="21"/>
        </w:rPr>
      </w:pPr>
      <w:bookmarkStart w:id="26" w:name="_Toc344127532"/>
      <w:r>
        <w:rPr>
          <w:rFonts w:ascii="宋体" w:hAnsi="宋体" w:hint="eastAsia"/>
          <w:bCs w:val="0"/>
          <w:sz w:val="21"/>
          <w:szCs w:val="21"/>
        </w:rPr>
        <w:t xml:space="preserve">6.2 </w:t>
      </w:r>
      <w:r>
        <w:rPr>
          <w:rFonts w:ascii="宋体" w:hAnsi="宋体" w:hint="eastAsia"/>
          <w:bCs w:val="0"/>
          <w:sz w:val="21"/>
          <w:szCs w:val="21"/>
        </w:rPr>
        <w:t>　主要安全技术措施</w:t>
      </w:r>
      <w:bookmarkEnd w:id="26"/>
    </w:p>
    <w:p w:rsidR="00E566D5">
      <w:pPr>
        <w:pStyle w:val="Normal0"/>
        <w:spacing w:line="276" w:lineRule="auto"/>
        <w:rPr>
          <w:rFonts w:ascii="宋体" w:hAnsi="宋体"/>
          <w:szCs w:val="21"/>
        </w:rPr>
      </w:pPr>
      <w:r>
        <w:rPr>
          <w:rFonts w:ascii="宋体" w:hAnsi="宋体" w:hint="eastAsia"/>
          <w:szCs w:val="21"/>
        </w:rPr>
        <w:t xml:space="preserve">6.2.1  </w:t>
      </w:r>
      <w:r>
        <w:rPr>
          <w:rFonts w:ascii="宋体" w:hAnsi="宋体" w:hint="eastAsia"/>
          <w:szCs w:val="21"/>
        </w:rPr>
        <w:t>在模板施工期间，要认真贯彻“安全第一、预防为主”，遵守国家和企业的规章制度，并按安全警报系统运行操作。</w:t>
      </w:r>
    </w:p>
    <w:p w:rsidR="00E566D5">
      <w:pPr>
        <w:pStyle w:val="Normal0"/>
        <w:spacing w:line="276" w:lineRule="auto"/>
        <w:rPr>
          <w:rFonts w:ascii="宋体" w:hAnsi="宋体"/>
          <w:szCs w:val="21"/>
        </w:rPr>
      </w:pPr>
      <w:r>
        <w:rPr>
          <w:rFonts w:ascii="宋体" w:hAnsi="宋体" w:hint="eastAsia"/>
          <w:szCs w:val="21"/>
        </w:rPr>
        <w:t xml:space="preserve">6.2.2. </w:t>
      </w:r>
      <w:r>
        <w:rPr>
          <w:rFonts w:ascii="宋体" w:hAnsi="宋体" w:hint="eastAsia"/>
          <w:szCs w:val="21"/>
        </w:rPr>
        <w:t>对施工人员要进行“三级安全教育”，同时做好书面签证记录，使用统一符合国家标准的安全帽。</w:t>
      </w:r>
    </w:p>
    <w:p w:rsidR="00E566D5">
      <w:pPr>
        <w:pStyle w:val="Normal0"/>
        <w:spacing w:line="276" w:lineRule="auto"/>
        <w:rPr>
          <w:rFonts w:ascii="宋体" w:hAnsi="宋体"/>
          <w:szCs w:val="21"/>
        </w:rPr>
      </w:pPr>
      <w:r>
        <w:rPr>
          <w:rFonts w:ascii="宋体" w:hAnsi="宋体" w:hint="eastAsia"/>
          <w:szCs w:val="21"/>
        </w:rPr>
        <w:t xml:space="preserve">6.2.3  </w:t>
      </w:r>
      <w:r>
        <w:rPr>
          <w:rFonts w:ascii="宋体" w:hAnsi="宋体" w:hint="eastAsia"/>
          <w:szCs w:val="21"/>
        </w:rPr>
        <w:t>钢门式架及钢管支架摆放和安装要严格按照本方案进行。</w:t>
      </w:r>
    </w:p>
    <w:p w:rsidR="00E566D5">
      <w:pPr>
        <w:pStyle w:val="Normal0"/>
        <w:spacing w:line="276" w:lineRule="auto"/>
        <w:rPr>
          <w:rFonts w:ascii="宋体" w:hAnsi="宋体"/>
          <w:szCs w:val="21"/>
        </w:rPr>
      </w:pPr>
      <w:r>
        <w:rPr>
          <w:rFonts w:ascii="宋体" w:hAnsi="宋体" w:hint="eastAsia"/>
          <w:szCs w:val="21"/>
        </w:rPr>
        <w:t xml:space="preserve">6.2.4  </w:t>
      </w:r>
      <w:r>
        <w:rPr>
          <w:rFonts w:ascii="宋体" w:hAnsi="宋体" w:hint="eastAsia"/>
          <w:szCs w:val="21"/>
        </w:rPr>
        <w:t>楼面安装前，先检查模板、木枋的质量，有腐朽的、木节过大或弯曲变形过大的不予使用。在安装期间，施工人员要注意木枋钉固后才在上面走动和操作。钢管</w:t>
      </w:r>
      <w:r>
        <w:rPr>
          <w:rFonts w:ascii="宋体" w:hAnsi="宋体"/>
          <w:szCs w:val="21"/>
        </w:rPr>
        <w:t>、</w:t>
      </w:r>
      <w:r>
        <w:rPr>
          <w:rFonts w:ascii="宋体" w:hAnsi="宋体" w:hint="eastAsia"/>
          <w:szCs w:val="21"/>
        </w:rPr>
        <w:t>扣件</w:t>
      </w:r>
      <w:r>
        <w:rPr>
          <w:rFonts w:ascii="宋体" w:hAnsi="宋体"/>
          <w:szCs w:val="21"/>
        </w:rPr>
        <w:t>、</w:t>
      </w:r>
      <w:r>
        <w:rPr>
          <w:rFonts w:ascii="宋体" w:hAnsi="宋体" w:hint="eastAsia"/>
          <w:szCs w:val="21"/>
        </w:rPr>
        <w:t>钢门架无明显弯曲变形</w:t>
      </w:r>
      <w:r>
        <w:rPr>
          <w:rFonts w:ascii="宋体" w:hAnsi="宋体"/>
          <w:szCs w:val="21"/>
        </w:rPr>
        <w:t>,</w:t>
      </w:r>
      <w:r>
        <w:rPr>
          <w:rFonts w:ascii="宋体" w:hAnsi="宋体" w:hint="eastAsia"/>
          <w:szCs w:val="21"/>
        </w:rPr>
        <w:t>感观无腐锈</w:t>
      </w:r>
      <w:r>
        <w:rPr>
          <w:rFonts w:ascii="宋体" w:hAnsi="宋体"/>
          <w:szCs w:val="21"/>
        </w:rPr>
        <w:t>。</w:t>
      </w:r>
      <w:r>
        <w:rPr>
          <w:rFonts w:ascii="宋体" w:hAnsi="宋体" w:hint="eastAsia"/>
          <w:szCs w:val="21"/>
        </w:rPr>
        <w:t>扣件</w:t>
      </w:r>
      <w:r>
        <w:rPr>
          <w:rFonts w:ascii="宋体" w:hAnsi="宋体"/>
          <w:szCs w:val="21"/>
        </w:rPr>
        <w:t>、</w:t>
      </w:r>
      <w:r>
        <w:rPr>
          <w:rFonts w:ascii="宋体" w:hAnsi="宋体" w:hint="eastAsia"/>
          <w:szCs w:val="21"/>
        </w:rPr>
        <w:t>钢门架无残缺</w:t>
      </w:r>
      <w:r>
        <w:rPr>
          <w:rFonts w:ascii="宋体" w:hAnsi="宋体"/>
          <w:szCs w:val="21"/>
        </w:rPr>
        <w:t>。</w:t>
      </w:r>
    </w:p>
    <w:p w:rsidR="00E566D5">
      <w:pPr>
        <w:pStyle w:val="Normal0"/>
        <w:spacing w:line="276" w:lineRule="auto"/>
        <w:rPr>
          <w:rFonts w:ascii="宋体" w:hAnsi="宋体"/>
          <w:szCs w:val="21"/>
        </w:rPr>
      </w:pPr>
      <w:r>
        <w:rPr>
          <w:rFonts w:ascii="宋体" w:hAnsi="宋体" w:hint="eastAsia"/>
          <w:szCs w:val="21"/>
        </w:rPr>
        <w:t xml:space="preserve">6.2.5  </w:t>
      </w:r>
      <w:r>
        <w:rPr>
          <w:rFonts w:ascii="宋体" w:hAnsi="宋体" w:hint="eastAsia"/>
          <w:szCs w:val="21"/>
        </w:rPr>
        <w:t>模板安装不准架设探头板。</w:t>
      </w:r>
    </w:p>
    <w:p w:rsidR="00E566D5">
      <w:pPr>
        <w:pStyle w:val="Normal0"/>
        <w:spacing w:line="276" w:lineRule="auto"/>
        <w:rPr>
          <w:rFonts w:ascii="宋体" w:hAnsi="宋体"/>
          <w:szCs w:val="21"/>
        </w:rPr>
      </w:pPr>
      <w:r>
        <w:rPr>
          <w:rFonts w:ascii="宋体" w:hAnsi="宋体" w:hint="eastAsia"/>
          <w:szCs w:val="21"/>
        </w:rPr>
        <w:t xml:space="preserve">6.2.6  </w:t>
      </w:r>
      <w:r>
        <w:rPr>
          <w:rFonts w:ascii="宋体" w:hAnsi="宋体" w:hint="eastAsia"/>
          <w:szCs w:val="21"/>
        </w:rPr>
        <w:t>模板安装时材料不准过于集中堆放。</w:t>
      </w:r>
    </w:p>
    <w:p w:rsidR="00E566D5">
      <w:pPr>
        <w:pStyle w:val="Title"/>
        <w:spacing w:line="276" w:lineRule="auto"/>
        <w:rPr>
          <w:rFonts w:ascii="宋体" w:hAnsi="宋体"/>
          <w:bCs w:val="0"/>
          <w:sz w:val="21"/>
          <w:szCs w:val="21"/>
        </w:rPr>
      </w:pPr>
      <w:bookmarkStart w:id="27" w:name="_Toc344127533"/>
      <w:r>
        <w:rPr>
          <w:rFonts w:ascii="宋体" w:hAnsi="宋体" w:hint="eastAsia"/>
          <w:bCs w:val="0"/>
          <w:sz w:val="21"/>
          <w:szCs w:val="21"/>
        </w:rPr>
        <w:t xml:space="preserve">6.3 </w:t>
      </w:r>
      <w:r>
        <w:rPr>
          <w:rFonts w:ascii="宋体" w:hAnsi="宋体" w:hint="eastAsia"/>
          <w:bCs w:val="0"/>
          <w:sz w:val="21"/>
          <w:szCs w:val="21"/>
        </w:rPr>
        <w:t>　成品保护</w:t>
      </w:r>
      <w:bookmarkEnd w:id="27"/>
    </w:p>
    <w:p w:rsidR="00E566D5">
      <w:pPr>
        <w:pStyle w:val="Normal0"/>
        <w:spacing w:line="276" w:lineRule="auto"/>
        <w:rPr>
          <w:rFonts w:ascii="宋体" w:hAnsi="宋体"/>
          <w:szCs w:val="21"/>
        </w:rPr>
      </w:pPr>
      <w:r>
        <w:rPr>
          <w:rFonts w:ascii="宋体" w:hAnsi="宋体" w:hint="eastAsia"/>
          <w:szCs w:val="21"/>
        </w:rPr>
        <w:t xml:space="preserve">6.3.1  </w:t>
      </w:r>
      <w:r>
        <w:rPr>
          <w:rFonts w:ascii="宋体" w:hAnsi="宋体" w:hint="eastAsia"/>
          <w:szCs w:val="21"/>
        </w:rPr>
        <w:t>大模堆放场地要平整，模板平放，并且用木枋支垫，保证模板不扭曲、不变形。不可乱堆乱放或在组拼的模板上堆放分散的模板和配件。坚持每次使用后清理板面，涂刷脱模剂。</w:t>
      </w:r>
    </w:p>
    <w:p w:rsidR="00E566D5">
      <w:pPr>
        <w:pStyle w:val="Normal0"/>
        <w:spacing w:line="276" w:lineRule="auto"/>
        <w:rPr>
          <w:rFonts w:ascii="宋体" w:hAnsi="宋体"/>
          <w:szCs w:val="21"/>
        </w:rPr>
      </w:pPr>
      <w:r>
        <w:rPr>
          <w:rFonts w:ascii="宋体" w:hAnsi="宋体" w:hint="eastAsia"/>
          <w:szCs w:val="21"/>
        </w:rPr>
        <w:t xml:space="preserve">6.3.2  </w:t>
      </w:r>
      <w:r>
        <w:rPr>
          <w:rFonts w:ascii="宋体" w:hAnsi="宋体" w:hint="eastAsia"/>
          <w:szCs w:val="21"/>
        </w:rPr>
        <w:t>吊装模板时轻起轻放，不准碰撞，防止模板变形。</w:t>
      </w:r>
    </w:p>
    <w:p w:rsidR="00E566D5">
      <w:pPr>
        <w:pStyle w:val="Normal0"/>
        <w:spacing w:line="276" w:lineRule="auto"/>
        <w:rPr>
          <w:rFonts w:ascii="宋体" w:hAnsi="宋体"/>
          <w:szCs w:val="21"/>
        </w:rPr>
      </w:pPr>
      <w:r>
        <w:rPr>
          <w:rFonts w:ascii="宋体" w:hAnsi="宋体" w:hint="eastAsia"/>
          <w:szCs w:val="21"/>
        </w:rPr>
        <w:t xml:space="preserve">6.3.3  </w:t>
      </w:r>
      <w:r>
        <w:rPr>
          <w:rFonts w:ascii="宋体" w:hAnsi="宋体" w:hint="eastAsia"/>
          <w:szCs w:val="21"/>
        </w:rPr>
        <w:t>所有的木枋、模板均需定位、编号、标识。按楼板部份层层复安，减少损耗。拆除模板时，不得用大锤、撬棍硬砸猛撬，以免砼和模板受到损伤。</w:t>
      </w:r>
    </w:p>
    <w:p w:rsidR="00E566D5">
      <w:pPr>
        <w:pStyle w:val="Normal0"/>
        <w:spacing w:line="276" w:lineRule="auto"/>
        <w:rPr>
          <w:rFonts w:ascii="宋体" w:hAnsi="宋体"/>
          <w:szCs w:val="21"/>
        </w:rPr>
      </w:pPr>
      <w:r>
        <w:rPr>
          <w:rFonts w:ascii="宋体" w:hAnsi="宋体" w:hint="eastAsia"/>
          <w:szCs w:val="21"/>
        </w:rPr>
        <w:t>6.3.</w:t>
      </w:r>
      <w:r>
        <w:rPr>
          <w:rFonts w:ascii="宋体" w:hAnsi="宋体"/>
          <w:szCs w:val="21"/>
        </w:rPr>
        <w:t>4</w:t>
      </w:r>
      <w:r>
        <w:rPr>
          <w:rFonts w:ascii="宋体" w:hAnsi="宋体" w:hint="eastAsia"/>
          <w:szCs w:val="21"/>
        </w:rPr>
        <w:t xml:space="preserve">  </w:t>
      </w:r>
      <w:r>
        <w:rPr>
          <w:rFonts w:ascii="宋体" w:hAnsi="宋体" w:hint="eastAsia"/>
          <w:szCs w:val="21"/>
        </w:rPr>
        <w:t>项目严格规定，拆模必须执行拆模申请制度，严禁强行拆模。起吊模板时，塔吊指挥员必须到场指挥。砼表面未干，不得上人，须板浇注完砼强度达到</w:t>
      </w:r>
      <w:r>
        <w:rPr>
          <w:rFonts w:ascii="宋体" w:hAnsi="宋体" w:hint="eastAsia"/>
          <w:szCs w:val="21"/>
        </w:rPr>
        <w:t>12</w:t>
      </w:r>
      <w:r>
        <w:rPr>
          <w:rFonts w:ascii="宋体" w:hAnsi="宋体" w:hint="eastAsia"/>
          <w:szCs w:val="21"/>
        </w:rPr>
        <w:t>小时以后，始允许操作人员在上行走，进行一些轻便工作，但不得有冲击性操作。</w:t>
      </w:r>
    </w:p>
    <w:p w:rsidR="00E566D5">
      <w:pPr>
        <w:pStyle w:val="Title"/>
      </w:pPr>
      <w:bookmarkStart w:id="28" w:name="_Toc344127534"/>
      <w:r>
        <w:rPr>
          <w:rFonts w:hint="eastAsia"/>
        </w:rPr>
        <w:t>七</w:t>
      </w:r>
      <w:r>
        <w:rPr>
          <w:rFonts w:hint="eastAsia"/>
        </w:rPr>
        <w:t>.</w:t>
      </w:r>
      <w:r>
        <w:rPr>
          <w:rFonts w:hint="eastAsia"/>
        </w:rPr>
        <w:t>安全措施</w:t>
      </w:r>
      <w:bookmarkEnd w:id="28"/>
    </w:p>
    <w:p w:rsidR="00E566D5">
      <w:pPr>
        <w:pStyle w:val="Title"/>
        <w:spacing w:line="276" w:lineRule="auto"/>
        <w:rPr>
          <w:rFonts w:ascii="宋体" w:hAnsi="宋体"/>
          <w:bCs w:val="0"/>
          <w:sz w:val="21"/>
          <w:szCs w:val="21"/>
        </w:rPr>
      </w:pPr>
      <w:bookmarkStart w:id="29" w:name="_Toc344127535"/>
      <w:r>
        <w:rPr>
          <w:rFonts w:ascii="宋体" w:hAnsi="宋体" w:hint="eastAsia"/>
          <w:bCs w:val="0"/>
          <w:sz w:val="21"/>
          <w:szCs w:val="21"/>
        </w:rPr>
        <w:t>7.1</w:t>
      </w:r>
      <w:r>
        <w:rPr>
          <w:rFonts w:ascii="宋体" w:hAnsi="宋体" w:hint="eastAsia"/>
          <w:bCs w:val="0"/>
          <w:sz w:val="21"/>
          <w:szCs w:val="21"/>
        </w:rPr>
        <w:t>　模板安装安全措施</w:t>
      </w:r>
      <w:bookmarkEnd w:id="29"/>
    </w:p>
    <w:p w:rsidR="00E566D5">
      <w:pPr>
        <w:pStyle w:val="Normal0"/>
        <w:spacing w:line="276" w:lineRule="auto"/>
        <w:rPr>
          <w:rFonts w:ascii="宋体" w:hAnsi="宋体"/>
          <w:szCs w:val="21"/>
        </w:rPr>
      </w:pPr>
      <w:r>
        <w:rPr>
          <w:rFonts w:ascii="宋体" w:hAnsi="宋体" w:hint="eastAsia"/>
          <w:szCs w:val="21"/>
        </w:rPr>
        <w:t xml:space="preserve">7.1.1  </w:t>
      </w:r>
      <w:r>
        <w:rPr>
          <w:rFonts w:ascii="宋体" w:hAnsi="宋体" w:hint="eastAsia"/>
          <w:szCs w:val="21"/>
        </w:rPr>
        <w:t>高支模的安装与拆除应由施工现场安全负责人对工人进行安全技术交底与方案交底，支模过程中应遵守安全操作规程，如遇中途停歇，应将就位的支顶、模板联结稳固，不得架空浮搁，拆模间歇时应将松开的部件和模板运走，以防坠下伤人。</w:t>
      </w:r>
    </w:p>
    <w:p w:rsidR="00E566D5">
      <w:pPr>
        <w:pStyle w:val="Normal0"/>
        <w:spacing w:line="276" w:lineRule="auto"/>
        <w:rPr>
          <w:rFonts w:ascii="宋体" w:hAnsi="宋体"/>
          <w:szCs w:val="21"/>
        </w:rPr>
      </w:pPr>
      <w:r>
        <w:rPr>
          <w:rFonts w:ascii="宋体" w:hAnsi="宋体" w:hint="eastAsia"/>
          <w:szCs w:val="21"/>
        </w:rPr>
        <w:t xml:space="preserve">7.1.2  </w:t>
      </w:r>
      <w:r>
        <w:rPr>
          <w:rFonts w:ascii="宋体" w:hAnsi="宋体" w:hint="eastAsia"/>
          <w:szCs w:val="21"/>
        </w:rPr>
        <w:t>模板、高支模安装须有稳固的脚手架防护，操作人员上落应走斜道或稳固的靠梯，高空作业无安全防护的要佩带安全带。</w:t>
      </w:r>
    </w:p>
    <w:p w:rsidR="00E566D5">
      <w:pPr>
        <w:pStyle w:val="Normal0"/>
        <w:spacing w:line="276" w:lineRule="auto"/>
        <w:rPr>
          <w:rFonts w:ascii="宋体" w:hAnsi="宋体"/>
          <w:szCs w:val="21"/>
        </w:rPr>
      </w:pPr>
      <w:r>
        <w:rPr>
          <w:rFonts w:ascii="宋体" w:hAnsi="宋体" w:hint="eastAsia"/>
          <w:szCs w:val="21"/>
        </w:rPr>
        <w:t xml:space="preserve">7.1.3  </w:t>
      </w:r>
      <w:r>
        <w:rPr>
          <w:rFonts w:ascii="宋体" w:hAnsi="宋体" w:hint="eastAsia"/>
          <w:szCs w:val="21"/>
        </w:rPr>
        <w:t>模板及支撑系统安装过程中，必须设置</w:t>
      </w:r>
      <w:r>
        <w:rPr>
          <w:rFonts w:ascii="宋体" w:hAnsi="宋体" w:hint="eastAsia"/>
          <w:szCs w:val="21"/>
        </w:rPr>
        <w:t>临时固定设施严防倾覆。模板顶架临边作业要有足够的操作空间和安全防护，作业人员要戴好安全帽，</w:t>
      </w:r>
      <w:r>
        <w:rPr>
          <w:rFonts w:ascii="宋体" w:hAnsi="宋体" w:hint="eastAsia"/>
          <w:szCs w:val="21"/>
        </w:rPr>
        <w:t>2</w:t>
      </w:r>
      <w:r>
        <w:rPr>
          <w:rFonts w:ascii="宋体" w:hAnsi="宋体"/>
          <w:szCs w:val="21"/>
        </w:rPr>
        <w:t>m</w:t>
      </w:r>
      <w:r>
        <w:rPr>
          <w:rFonts w:ascii="宋体" w:hAnsi="宋体" w:hint="eastAsia"/>
          <w:szCs w:val="21"/>
        </w:rPr>
        <w:t>以上作业应搭设临时性的脚手架，必要时系扣安全带。</w:t>
      </w:r>
    </w:p>
    <w:p w:rsidR="00E566D5">
      <w:pPr>
        <w:pStyle w:val="Normal0"/>
        <w:spacing w:line="276" w:lineRule="auto"/>
        <w:rPr>
          <w:rFonts w:ascii="宋体" w:hAnsi="宋体"/>
          <w:szCs w:val="21"/>
        </w:rPr>
      </w:pPr>
      <w:r>
        <w:rPr>
          <w:rFonts w:ascii="宋体" w:hAnsi="宋体" w:hint="eastAsia"/>
          <w:szCs w:val="21"/>
        </w:rPr>
        <w:t xml:space="preserve">7.1.4  </w:t>
      </w:r>
      <w:r>
        <w:rPr>
          <w:rFonts w:ascii="宋体" w:hAnsi="宋体" w:hint="eastAsia"/>
          <w:szCs w:val="21"/>
        </w:rPr>
        <w:t>梁模板及其支撑安装时必须在模板底架设安全兜底网，且每隔</w:t>
      </w:r>
      <w:r>
        <w:rPr>
          <w:rFonts w:ascii="宋体" w:hAnsi="宋体" w:hint="eastAsia"/>
          <w:szCs w:val="21"/>
        </w:rPr>
        <w:t>10</w:t>
      </w:r>
      <w:r>
        <w:rPr>
          <w:rFonts w:ascii="宋体" w:hAnsi="宋体" w:hint="eastAsia"/>
          <w:szCs w:val="21"/>
        </w:rPr>
        <w:t>米高度设置一道。</w:t>
      </w:r>
    </w:p>
    <w:p w:rsidR="00E566D5">
      <w:pPr>
        <w:pStyle w:val="Normal0"/>
        <w:spacing w:line="276" w:lineRule="auto"/>
        <w:rPr>
          <w:rFonts w:ascii="宋体" w:hAnsi="宋体"/>
          <w:szCs w:val="21"/>
        </w:rPr>
      </w:pPr>
      <w:r>
        <w:rPr>
          <w:rFonts w:ascii="宋体" w:hAnsi="宋体" w:hint="eastAsia"/>
          <w:szCs w:val="21"/>
        </w:rPr>
        <w:t xml:space="preserve">7.1.5  </w:t>
      </w:r>
      <w:r>
        <w:rPr>
          <w:rFonts w:ascii="宋体" w:hAnsi="宋体" w:hint="eastAsia"/>
          <w:szCs w:val="21"/>
        </w:rPr>
        <w:t>在楼面模板上搬卸钢筋或其他物料时，应防止对模板支撑产生偏心或过大的振动冲击。</w:t>
      </w:r>
    </w:p>
    <w:p w:rsidR="00E566D5">
      <w:pPr>
        <w:pStyle w:val="Normal0"/>
        <w:spacing w:line="276" w:lineRule="auto"/>
        <w:rPr>
          <w:rFonts w:ascii="宋体" w:hAnsi="宋体"/>
          <w:szCs w:val="21"/>
        </w:rPr>
      </w:pPr>
      <w:r>
        <w:rPr>
          <w:rFonts w:ascii="宋体" w:hAnsi="宋体" w:hint="eastAsia"/>
          <w:szCs w:val="21"/>
        </w:rPr>
        <w:t xml:space="preserve">7.1.6  </w:t>
      </w:r>
      <w:r>
        <w:rPr>
          <w:rFonts w:ascii="宋体" w:hAnsi="宋体" w:hint="eastAsia"/>
          <w:szCs w:val="21"/>
        </w:rPr>
        <w:t>门式架使用过程中，严禁随意拆除任何杆件或零配件，如因作业需要拆除个别杆件时，需经技术负责人同意，并采取可靠措施方可暂时拆除，作业完成后应马上复原。</w:t>
      </w:r>
    </w:p>
    <w:p w:rsidR="00E566D5">
      <w:pPr>
        <w:pStyle w:val="Normal0"/>
        <w:spacing w:line="276" w:lineRule="auto"/>
        <w:rPr>
          <w:rFonts w:ascii="宋体" w:hAnsi="宋体"/>
          <w:szCs w:val="21"/>
        </w:rPr>
      </w:pPr>
      <w:r>
        <w:rPr>
          <w:rFonts w:ascii="宋体" w:hAnsi="宋体" w:hint="eastAsia"/>
          <w:szCs w:val="21"/>
        </w:rPr>
        <w:t xml:space="preserve">7.1.7  </w:t>
      </w:r>
      <w:r>
        <w:rPr>
          <w:rFonts w:ascii="宋体" w:hAnsi="宋体" w:hint="eastAsia"/>
          <w:szCs w:val="21"/>
        </w:rPr>
        <w:t>高支模顶架</w:t>
      </w:r>
      <w:r>
        <w:rPr>
          <w:rFonts w:ascii="宋体" w:hAnsi="宋体" w:hint="eastAsia"/>
          <w:szCs w:val="21"/>
        </w:rPr>
        <w:t>分段或整体搭设安装完毕后，项目部施工员组织班组、质量检查员参加自检，并做好量化验收记录，符合要求后，通知分公司检查，由总公司生产安全、技术质量管理中心作复查验收，经三个层次进行，合格后方可转入下一道工序施工。</w:t>
      </w:r>
    </w:p>
    <w:p w:rsidR="00E566D5">
      <w:pPr>
        <w:pStyle w:val="Normal0"/>
        <w:spacing w:line="276" w:lineRule="auto"/>
        <w:rPr>
          <w:rFonts w:ascii="宋体" w:hAnsi="宋体"/>
          <w:szCs w:val="21"/>
        </w:rPr>
        <w:sectPr>
          <w:type w:val="nextPage"/>
          <w:pgSz w:w="11906" w:h="16838"/>
          <w:pgMar w:top="1134" w:right="1134" w:bottom="1134" w:left="1418" w:header="851" w:footer="992" w:gutter="0"/>
          <w:pgNumType w:start="11"/>
          <w:cols w:space="708"/>
          <w:titlePg w:val="0"/>
          <w:docGrid w:type="lines" w:linePitch="312"/>
        </w:sectPr>
      </w:pPr>
      <w:r>
        <w:rPr>
          <w:rFonts w:ascii="宋体" w:hAnsi="宋体" w:hint="eastAsia"/>
          <w:szCs w:val="21"/>
        </w:rPr>
        <w:t xml:space="preserve">7.1.8  </w:t>
      </w:r>
    </w:p>
    <w:p w:rsidR="00E566D5">
      <w:pPr>
        <w:pStyle w:val="Normal0"/>
        <w:spacing w:line="276" w:lineRule="auto"/>
        <w:rPr>
          <w:rFonts w:ascii="宋体" w:hAnsi="宋体"/>
          <w:szCs w:val="21"/>
        </w:rPr>
      </w:pPr>
      <w:r>
        <w:rPr>
          <w:rFonts w:ascii="宋体" w:hAnsi="宋体" w:hint="eastAsia"/>
          <w:szCs w:val="21"/>
        </w:rPr>
        <w:t>模板顶架搭设、拆除和混凝土浇筑前施工现场安全负责人必须向作业人员进行安全技术交底，并做好书面记录，无关人员不得进入支模底，在醒目位置挂设警示标志，并指定专人进行监护。</w:t>
      </w:r>
    </w:p>
    <w:p w:rsidR="00E566D5">
      <w:pPr>
        <w:pStyle w:val="Normal0"/>
        <w:spacing w:line="276" w:lineRule="auto"/>
        <w:rPr>
          <w:rFonts w:ascii="宋体" w:hAnsi="宋体"/>
          <w:szCs w:val="21"/>
        </w:rPr>
      </w:pPr>
      <w:r>
        <w:rPr>
          <w:rFonts w:ascii="宋体" w:hAnsi="宋体" w:hint="eastAsia"/>
          <w:szCs w:val="21"/>
        </w:rPr>
        <w:t xml:space="preserve">7.1.9  </w:t>
      </w:r>
      <w:r>
        <w:rPr>
          <w:rFonts w:ascii="宋体" w:hAnsi="宋体" w:hint="eastAsia"/>
          <w:szCs w:val="21"/>
        </w:rPr>
        <w:t>施工现场带电线路，如无可靠绝缘措施，一律不准通过门式架，门式架严禁接触、钩压电源线。</w:t>
      </w:r>
    </w:p>
    <w:p w:rsidR="00E566D5">
      <w:pPr>
        <w:pStyle w:val="Normal0"/>
        <w:spacing w:line="276" w:lineRule="auto"/>
        <w:rPr>
          <w:rFonts w:ascii="宋体" w:hAnsi="宋体"/>
          <w:szCs w:val="21"/>
        </w:rPr>
      </w:pPr>
      <w:r>
        <w:rPr>
          <w:rFonts w:ascii="宋体" w:hAnsi="宋体" w:hint="eastAsia"/>
          <w:szCs w:val="21"/>
        </w:rPr>
        <w:t xml:space="preserve">7.1.10  </w:t>
      </w:r>
      <w:r>
        <w:rPr>
          <w:rFonts w:ascii="宋体" w:hAnsi="宋体" w:hint="eastAsia"/>
          <w:szCs w:val="21"/>
        </w:rPr>
        <w:t>从事</w:t>
      </w:r>
      <w:r>
        <w:rPr>
          <w:rFonts w:ascii="宋体" w:hAnsi="宋体" w:hint="eastAsia"/>
          <w:szCs w:val="21"/>
        </w:rPr>
        <w:t>模板作业人员要定期进行体检，凡患高血压、心脏病、及其他不适于高空作业的，不得从事架子搭、拆作业。</w:t>
      </w:r>
    </w:p>
    <w:p w:rsidR="00E566D5">
      <w:pPr>
        <w:pStyle w:val="Normal0"/>
        <w:spacing w:line="276" w:lineRule="auto"/>
        <w:rPr>
          <w:rFonts w:ascii="宋体" w:hAnsi="宋体"/>
          <w:szCs w:val="21"/>
        </w:rPr>
      </w:pPr>
      <w:r>
        <w:rPr>
          <w:rFonts w:ascii="宋体" w:hAnsi="宋体" w:hint="eastAsia"/>
          <w:szCs w:val="21"/>
        </w:rPr>
        <w:t xml:space="preserve">7.1.11  </w:t>
      </w:r>
      <w:r>
        <w:rPr>
          <w:rFonts w:ascii="宋体" w:hAnsi="宋体" w:hint="eastAsia"/>
          <w:szCs w:val="21"/>
        </w:rPr>
        <w:t>台风暴雨过后，要马上检查架子，发现倾斜、变形应及时修理固定。</w:t>
      </w:r>
    </w:p>
    <w:p w:rsidR="00E566D5">
      <w:pPr>
        <w:pStyle w:val="Normal0"/>
        <w:spacing w:line="276" w:lineRule="auto"/>
        <w:rPr>
          <w:rFonts w:ascii="宋体" w:hAnsi="宋体"/>
          <w:szCs w:val="21"/>
        </w:rPr>
      </w:pPr>
      <w:r>
        <w:rPr>
          <w:rFonts w:ascii="宋体" w:hAnsi="宋体" w:hint="eastAsia"/>
          <w:szCs w:val="21"/>
        </w:rPr>
        <w:t xml:space="preserve">7.1.12 </w:t>
      </w:r>
      <w:r>
        <w:rPr>
          <w:rFonts w:ascii="宋体" w:hAnsi="宋体" w:hint="eastAsia"/>
          <w:szCs w:val="21"/>
        </w:rPr>
        <w:t>使用振动器的作业人员，应穿胶鞋，戴绝缘手套，使用带有漏电保护开关的开关箱。</w:t>
      </w:r>
    </w:p>
    <w:p w:rsidR="00E566D5">
      <w:pPr>
        <w:pStyle w:val="Normal0"/>
        <w:spacing w:line="276" w:lineRule="auto"/>
        <w:rPr>
          <w:rFonts w:ascii="宋体" w:hAnsi="宋体"/>
          <w:szCs w:val="21"/>
        </w:rPr>
      </w:pPr>
      <w:r>
        <w:rPr>
          <w:rFonts w:ascii="宋体" w:hAnsi="宋体" w:hint="eastAsia"/>
          <w:szCs w:val="21"/>
        </w:rPr>
        <w:t xml:space="preserve">7.1.13   </w:t>
      </w:r>
      <w:r>
        <w:rPr>
          <w:rFonts w:ascii="宋体" w:hAnsi="宋体" w:hint="eastAsia"/>
          <w:szCs w:val="21"/>
        </w:rPr>
        <w:t>雨期施工应备有足够的防雨措施，及时对已浇筑的部位进行遮盖，大雨期间，应避免露天作业。</w:t>
      </w:r>
    </w:p>
    <w:p w:rsidR="00E566D5">
      <w:pPr>
        <w:pStyle w:val="Normal0"/>
        <w:spacing w:line="276" w:lineRule="auto"/>
        <w:rPr>
          <w:rFonts w:ascii="宋体" w:hAnsi="宋体"/>
          <w:szCs w:val="21"/>
        </w:rPr>
      </w:pPr>
      <w:r>
        <w:rPr>
          <w:rFonts w:ascii="宋体" w:hAnsi="宋体" w:hint="eastAsia"/>
          <w:szCs w:val="21"/>
        </w:rPr>
        <w:t xml:space="preserve">7.1.14  </w:t>
      </w:r>
      <w:r>
        <w:rPr>
          <w:rFonts w:ascii="宋体" w:hAnsi="宋体" w:hint="eastAsia"/>
          <w:szCs w:val="21"/>
        </w:rPr>
        <w:t>模板顶架体系允许施工人员及材料设备荷载为</w:t>
      </w:r>
      <w:r>
        <w:rPr>
          <w:rFonts w:ascii="宋体" w:hAnsi="宋体" w:hint="eastAsia"/>
          <w:szCs w:val="21"/>
        </w:rPr>
        <w:t>3</w:t>
      </w:r>
      <w:r>
        <w:rPr>
          <w:rFonts w:ascii="宋体" w:hAnsi="宋体"/>
          <w:szCs w:val="21"/>
        </w:rPr>
        <w:t>KN/m2</w:t>
      </w:r>
      <w:r>
        <w:rPr>
          <w:rFonts w:ascii="宋体" w:hAnsi="宋体" w:hint="eastAsia"/>
          <w:szCs w:val="21"/>
        </w:rPr>
        <w:t>，捣楼面砼时，应安排专职管理人员、安全员对模板及其支撑体系的变形情况进行监</w:t>
      </w:r>
      <w:r>
        <w:rPr>
          <w:rFonts w:ascii="宋体" w:hAnsi="宋体" w:hint="eastAsia"/>
          <w:szCs w:val="21"/>
        </w:rPr>
        <w:t>控，并进行记录，发现异常现象时即使停工，迅速疏散人员，待排除险情，并经专职安全员、项目技术负责人及公司生产安全部复检同意后，方可复工。</w:t>
      </w:r>
    </w:p>
    <w:p w:rsidR="00E566D5">
      <w:pPr>
        <w:pStyle w:val="Title"/>
        <w:spacing w:line="276" w:lineRule="auto"/>
        <w:rPr>
          <w:rFonts w:ascii="宋体" w:hAnsi="宋体"/>
          <w:bCs w:val="0"/>
          <w:sz w:val="21"/>
          <w:szCs w:val="21"/>
        </w:rPr>
      </w:pPr>
      <w:bookmarkStart w:id="30" w:name="_Toc344127536"/>
      <w:r>
        <w:rPr>
          <w:rFonts w:ascii="宋体" w:hAnsi="宋体" w:hint="eastAsia"/>
          <w:bCs w:val="0"/>
          <w:sz w:val="21"/>
          <w:szCs w:val="21"/>
        </w:rPr>
        <w:t>7.2</w:t>
      </w:r>
      <w:r>
        <w:rPr>
          <w:rFonts w:ascii="宋体" w:hAnsi="宋体" w:hint="eastAsia"/>
          <w:bCs w:val="0"/>
          <w:sz w:val="21"/>
          <w:szCs w:val="21"/>
        </w:rPr>
        <w:t>　拆模安全措施</w:t>
      </w:r>
      <w:bookmarkEnd w:id="30"/>
    </w:p>
    <w:p w:rsidR="00E566D5">
      <w:pPr>
        <w:pStyle w:val="Normal0"/>
        <w:spacing w:line="276" w:lineRule="auto"/>
        <w:ind w:firstLine="315" w:firstLineChars="150"/>
        <w:rPr>
          <w:rFonts w:ascii="宋体" w:hAnsi="宋体"/>
          <w:szCs w:val="21"/>
        </w:rPr>
      </w:pPr>
      <w:r>
        <w:rPr>
          <w:rFonts w:ascii="宋体" w:hAnsi="宋体" w:hint="eastAsia"/>
          <w:szCs w:val="21"/>
        </w:rPr>
        <w:t>模板拆卸作业，必须遵守安全操作规程。模板支撑拆除前，混凝土强度必须达到设计要求，并应申请，经技术负责人批准后方可进行。在拆除区域设置警戒线并设专人监护（由专职安全员负责）。</w:t>
      </w:r>
    </w:p>
    <w:p w:rsidR="00E566D5">
      <w:pPr>
        <w:pStyle w:val="Normal0"/>
        <w:spacing w:line="276" w:lineRule="auto"/>
        <w:rPr>
          <w:rFonts w:ascii="宋体" w:hAnsi="宋体"/>
          <w:szCs w:val="21"/>
        </w:rPr>
      </w:pPr>
      <w:r>
        <w:rPr>
          <w:rFonts w:ascii="宋体" w:hAnsi="宋体" w:hint="eastAsia"/>
          <w:szCs w:val="21"/>
        </w:rPr>
        <w:t>7.2.1</w:t>
      </w:r>
      <w:r>
        <w:rPr>
          <w:rFonts w:ascii="宋体" w:hAnsi="宋体" w:hint="eastAsia"/>
          <w:szCs w:val="21"/>
        </w:rPr>
        <w:t>竖向模拆除安全措施</w:t>
      </w:r>
    </w:p>
    <w:p w:rsidR="00E566D5">
      <w:pPr>
        <w:pStyle w:val="Normal0"/>
        <w:spacing w:line="276" w:lineRule="auto"/>
        <w:rPr>
          <w:rFonts w:ascii="宋体" w:hAnsi="宋体"/>
          <w:szCs w:val="21"/>
        </w:rPr>
      </w:pPr>
      <w:r>
        <w:rPr>
          <w:rFonts w:ascii="宋体" w:hAnsi="宋体" w:hint="eastAsia"/>
          <w:szCs w:val="21"/>
        </w:rPr>
        <w:t>　　本工程的高度较高，拆模时一定要注意安全，拆模前先用门式架搭成桥架，操作人员必须系好安全带，拆除柱箍后，先逐条拆除竖楞木枋，然后分块拆除柱、剪力墙模</w:t>
      </w:r>
      <w:r>
        <w:rPr>
          <w:rFonts w:ascii="宋体" w:hAnsi="宋体" w:hint="eastAsia"/>
          <w:szCs w:val="21"/>
        </w:rPr>
        <w:t>板，用长竹两边支撑徐徐将模板放下。在拆除区域设置警戒线并设专人监护（由安全员负责）。</w:t>
      </w:r>
    </w:p>
    <w:p w:rsidR="00E566D5">
      <w:pPr>
        <w:pStyle w:val="Normal0"/>
        <w:spacing w:line="276" w:lineRule="auto"/>
        <w:rPr>
          <w:rFonts w:ascii="宋体" w:hAnsi="宋体"/>
          <w:szCs w:val="21"/>
        </w:rPr>
      </w:pPr>
      <w:r>
        <w:rPr>
          <w:rFonts w:ascii="宋体" w:hAnsi="宋体" w:hint="eastAsia"/>
          <w:szCs w:val="21"/>
        </w:rPr>
        <w:t>7.2.2</w:t>
      </w:r>
      <w:r>
        <w:rPr>
          <w:rFonts w:ascii="宋体" w:hAnsi="宋体" w:hint="eastAsia"/>
          <w:szCs w:val="21"/>
        </w:rPr>
        <w:t>楼板模拆除安全措施</w:t>
      </w:r>
    </w:p>
    <w:p w:rsidR="00E566D5">
      <w:pPr>
        <w:pStyle w:val="Normal0"/>
        <w:spacing w:line="276" w:lineRule="auto"/>
        <w:rPr>
          <w:rFonts w:ascii="宋体" w:hAnsi="宋体"/>
          <w:szCs w:val="21"/>
        </w:rPr>
      </w:pPr>
      <w:r>
        <w:rPr>
          <w:rFonts w:ascii="宋体" w:hAnsi="宋体" w:hint="eastAsia"/>
          <w:szCs w:val="21"/>
        </w:rPr>
        <w:t xml:space="preserve">7.2.2.1  </w:t>
      </w:r>
      <w:r>
        <w:rPr>
          <w:rFonts w:ascii="宋体" w:hAnsi="宋体" w:hint="eastAsia"/>
          <w:szCs w:val="21"/>
        </w:rPr>
        <w:t>模板拆除时要搭设稳固的脚手架，不许有空隙、松动或探头脚手板，临边做好防护措施，与外脚手架之间拉设安全兜底网，下方设警戒线和监护人员。</w:t>
      </w:r>
    </w:p>
    <w:p w:rsidR="00E566D5">
      <w:pPr>
        <w:pStyle w:val="Normal0"/>
        <w:spacing w:line="276" w:lineRule="auto"/>
        <w:rPr>
          <w:rFonts w:ascii="宋体" w:hAnsi="宋体"/>
          <w:szCs w:val="21"/>
        </w:rPr>
      </w:pPr>
      <w:r>
        <w:rPr>
          <w:rFonts w:ascii="宋体" w:hAnsi="宋体" w:hint="eastAsia"/>
          <w:szCs w:val="21"/>
        </w:rPr>
        <w:t xml:space="preserve">7.2.2.2  </w:t>
      </w:r>
      <w:r>
        <w:rPr>
          <w:rFonts w:ascii="宋体" w:hAnsi="宋体" w:hint="eastAsia"/>
          <w:szCs w:val="21"/>
        </w:rPr>
        <w:t>本工程模板支撑高度较大，拆除模板时，切勿将模板、木枋直接撬落，应采取如下措施：</w:t>
      </w:r>
    </w:p>
    <w:p w:rsidR="00E566D5">
      <w:pPr>
        <w:pStyle w:val="Normal0"/>
        <w:spacing w:line="276" w:lineRule="auto"/>
        <w:rPr>
          <w:rFonts w:ascii="宋体" w:hAnsi="宋体"/>
          <w:szCs w:val="21"/>
        </w:rPr>
      </w:pPr>
      <w:r>
        <w:rPr>
          <w:rFonts w:ascii="宋体" w:hAnsi="宋体" w:hint="eastAsia"/>
          <w:szCs w:val="21"/>
        </w:rPr>
        <w:t>7.2.2.2.1</w:t>
      </w:r>
      <w:r>
        <w:rPr>
          <w:rFonts w:ascii="宋体" w:hAnsi="宋体" w:hint="eastAsia"/>
          <w:szCs w:val="21"/>
        </w:rPr>
        <w:t>　先将钢管架扣件松开，使木枋与顶架脱离，在最上端的门式架或钢管满堂红支撑的适当位置，用木枋搭设拆模操作台。</w:t>
      </w:r>
    </w:p>
    <w:p w:rsidR="00E566D5">
      <w:pPr>
        <w:pStyle w:val="Normal0"/>
        <w:spacing w:line="276" w:lineRule="auto"/>
        <w:rPr>
          <w:rFonts w:ascii="宋体" w:hAnsi="宋体"/>
          <w:szCs w:val="21"/>
        </w:rPr>
      </w:pPr>
      <w:r>
        <w:rPr>
          <w:rFonts w:ascii="宋体" w:hAnsi="宋体" w:hint="eastAsia"/>
          <w:szCs w:val="21"/>
        </w:rPr>
        <w:t xml:space="preserve">7.2.2.2.2  </w:t>
      </w:r>
      <w:r>
        <w:rPr>
          <w:rFonts w:ascii="宋体" w:hAnsi="宋体" w:hint="eastAsia"/>
          <w:szCs w:val="21"/>
        </w:rPr>
        <w:t>第一步先拆梁侧模板，然后逐条拆除板底模板支撑木枋，再分块拆除板底模板，最后拆梁底木枋，模板。不得将木枋连模板整片撬落。</w:t>
      </w:r>
    </w:p>
    <w:p w:rsidR="00E566D5">
      <w:pPr>
        <w:pStyle w:val="Normal0"/>
        <w:spacing w:line="276" w:lineRule="auto"/>
        <w:rPr>
          <w:rFonts w:ascii="宋体" w:hAnsi="宋体"/>
          <w:szCs w:val="21"/>
        </w:rPr>
      </w:pPr>
      <w:r>
        <w:rPr>
          <w:rFonts w:ascii="宋体" w:hAnsi="宋体" w:hint="eastAsia"/>
          <w:szCs w:val="21"/>
        </w:rPr>
        <w:t xml:space="preserve">7.2.2.2.3  </w:t>
      </w:r>
      <w:r>
        <w:rPr>
          <w:rFonts w:ascii="宋体" w:hAnsi="宋体" w:hint="eastAsia"/>
          <w:szCs w:val="21"/>
        </w:rPr>
        <w:t>拆下的材料先堆放在操作台上，操作台上堆料不得过多。下班前用人力将材料由上往下逐一传递，并立即清运到材料堆场集中堆放或直接运往上方支模层使用。</w:t>
      </w:r>
    </w:p>
    <w:p w:rsidR="00E566D5">
      <w:pPr>
        <w:pStyle w:val="Normal0"/>
        <w:spacing w:line="276" w:lineRule="auto"/>
        <w:rPr>
          <w:rFonts w:ascii="宋体" w:hAnsi="宋体"/>
          <w:szCs w:val="21"/>
        </w:rPr>
      </w:pPr>
      <w:r>
        <w:rPr>
          <w:rFonts w:ascii="宋体" w:hAnsi="宋体" w:hint="eastAsia"/>
          <w:szCs w:val="21"/>
        </w:rPr>
        <w:t xml:space="preserve">7.2.2.2.4  </w:t>
      </w:r>
      <w:r>
        <w:rPr>
          <w:rFonts w:ascii="宋体" w:hAnsi="宋体" w:hint="eastAsia"/>
          <w:szCs w:val="21"/>
        </w:rPr>
        <w:t>待顶板上木枋、模板拆完后，再拆顶架。拆模时间以砼同条件养护</w:t>
      </w:r>
      <w:r>
        <w:rPr>
          <w:rFonts w:ascii="宋体" w:hAnsi="宋体" w:hint="eastAsia"/>
          <w:szCs w:val="21"/>
        </w:rPr>
        <w:t>试块抗压强度为依据，故楼板砼应多做一组同条件养护试件，另外，上一层砼捣制前不能拆除该层顶架。</w:t>
      </w:r>
    </w:p>
    <w:p w:rsidR="00E566D5">
      <w:pPr>
        <w:pStyle w:val="Normal0"/>
        <w:spacing w:line="276" w:lineRule="auto"/>
        <w:rPr>
          <w:rFonts w:ascii="宋体" w:hAnsi="宋体"/>
          <w:szCs w:val="21"/>
        </w:rPr>
      </w:pPr>
      <w:r>
        <w:rPr>
          <w:rFonts w:ascii="宋体" w:hAnsi="宋体" w:hint="eastAsia"/>
          <w:szCs w:val="21"/>
        </w:rPr>
        <w:t xml:space="preserve">7.2.2.2.3  </w:t>
      </w:r>
      <w:r>
        <w:rPr>
          <w:rFonts w:ascii="宋体" w:hAnsi="宋体" w:hint="eastAsia"/>
          <w:szCs w:val="21"/>
        </w:rPr>
        <w:t>拆下的模板不准随意向下抛掷，应及时清理，临时堆放处离楼层边沿不应小于</w:t>
      </w:r>
      <w:r>
        <w:rPr>
          <w:rFonts w:ascii="宋体" w:hAnsi="宋体" w:hint="eastAsia"/>
          <w:szCs w:val="21"/>
        </w:rPr>
        <w:t>1m</w:t>
      </w:r>
      <w:r>
        <w:rPr>
          <w:rFonts w:ascii="宋体" w:hAnsi="宋体" w:hint="eastAsia"/>
          <w:szCs w:val="21"/>
        </w:rPr>
        <w:t>，堆放高度不得超过</w:t>
      </w:r>
      <w:r>
        <w:rPr>
          <w:rFonts w:ascii="宋体" w:hAnsi="宋体" w:hint="eastAsia"/>
          <w:szCs w:val="21"/>
        </w:rPr>
        <w:t>1m</w:t>
      </w:r>
      <w:r>
        <w:rPr>
          <w:rFonts w:ascii="宋体" w:hAnsi="宋体" w:hint="eastAsia"/>
          <w:szCs w:val="21"/>
        </w:rPr>
        <w:t>，楼层边口、通道口、脚手架边缘严禁堆放任何拆下物件。</w:t>
      </w:r>
    </w:p>
    <w:p w:rsidR="00E566D5">
      <w:pPr>
        <w:pStyle w:val="Normal0"/>
        <w:spacing w:line="276" w:lineRule="auto"/>
        <w:rPr>
          <w:rFonts w:ascii="宋体" w:hAnsi="宋体"/>
          <w:szCs w:val="21"/>
        </w:rPr>
      </w:pPr>
      <w:r>
        <w:rPr>
          <w:rFonts w:ascii="宋体" w:hAnsi="宋体" w:hint="eastAsia"/>
          <w:szCs w:val="21"/>
        </w:rPr>
        <w:t xml:space="preserve">7.2.2.2.4 </w:t>
      </w:r>
      <w:r>
        <w:rPr>
          <w:rFonts w:ascii="宋体" w:hAnsi="宋体" w:hint="eastAsia"/>
          <w:szCs w:val="21"/>
        </w:rPr>
        <w:t>拆模间歇时，应将已活动的模板、木枋、支撑等运走或妥善堆放，防止因踏空、扶空而坠落。</w:t>
      </w:r>
    </w:p>
    <w:p w:rsidR="00E566D5">
      <w:pPr>
        <w:pStyle w:val="Normal0"/>
        <w:spacing w:line="276" w:lineRule="auto"/>
        <w:rPr>
          <w:rFonts w:ascii="宋体" w:hAnsi="宋体"/>
          <w:szCs w:val="21"/>
        </w:rPr>
      </w:pPr>
      <w:r>
        <w:rPr>
          <w:rFonts w:ascii="宋体" w:hAnsi="宋体" w:hint="eastAsia"/>
          <w:szCs w:val="21"/>
        </w:rPr>
        <w:t xml:space="preserve">7.2.2.2.5  </w:t>
      </w:r>
      <w:r>
        <w:rPr>
          <w:rFonts w:ascii="宋体" w:hAnsi="宋体" w:hint="eastAsia"/>
          <w:szCs w:val="21"/>
        </w:rPr>
        <w:t>拆除大跨度梁板模时，宜先从跨中开始，分别拆向两端。当局部有砼吸附或粘接模板时，可在模板下口接点处用撬棍松动，禁止敲击模板。</w:t>
      </w:r>
    </w:p>
    <w:p w:rsidR="00E566D5">
      <w:pPr>
        <w:pStyle w:val="Normal0"/>
        <w:spacing w:line="276" w:lineRule="auto"/>
        <w:rPr>
          <w:rFonts w:ascii="宋体" w:hAnsi="宋体"/>
          <w:szCs w:val="21"/>
        </w:rPr>
      </w:pPr>
      <w:r>
        <w:rPr>
          <w:rFonts w:ascii="宋体" w:hAnsi="宋体" w:hint="eastAsia"/>
          <w:szCs w:val="21"/>
        </w:rPr>
        <w:t xml:space="preserve">7.2.2.2.6  </w:t>
      </w:r>
      <w:r>
        <w:rPr>
          <w:rFonts w:ascii="宋体" w:hAnsi="宋体" w:hint="eastAsia"/>
          <w:szCs w:val="21"/>
        </w:rPr>
        <w:t>檄模时不要用力过猛，拆下来的材料要及时运走，整理拆下后的模板及时清理干净，按规格分类堆放整齐。</w:t>
      </w:r>
    </w:p>
    <w:p w:rsidR="00E566D5">
      <w:pPr>
        <w:pStyle w:val="Normal0"/>
        <w:spacing w:line="276" w:lineRule="auto"/>
        <w:rPr>
          <w:rFonts w:ascii="宋体" w:hAnsi="宋体"/>
          <w:szCs w:val="21"/>
        </w:rPr>
        <w:sectPr>
          <w:type w:val="nextPage"/>
          <w:pgSz w:w="11906" w:h="16838"/>
          <w:pgMar w:top="1134" w:right="1134" w:bottom="1134" w:left="1418" w:header="851" w:footer="992" w:gutter="0"/>
          <w:pgNumType w:start="12"/>
          <w:cols w:space="708"/>
          <w:titlePg w:val="0"/>
          <w:docGrid w:type="lines" w:linePitch="312"/>
        </w:sectPr>
      </w:pPr>
      <w:r>
        <w:rPr>
          <w:rFonts w:ascii="宋体" w:hAnsi="宋体" w:hint="eastAsia"/>
          <w:szCs w:val="21"/>
        </w:rPr>
        <w:t xml:space="preserve">7.2.2.2.7  </w:t>
      </w:r>
      <w:r>
        <w:rPr>
          <w:rFonts w:ascii="宋体" w:hAnsi="宋体" w:hint="eastAsia"/>
          <w:szCs w:val="21"/>
        </w:rPr>
        <w:t>在拆除模板过程中，如发现砼有影响结构安全质量问题，应暂停拆除。经过处理后，方可继续拆除。</w:t>
      </w:r>
    </w:p>
    <w:p w:rsidR="00E566D5">
      <w:pPr>
        <w:pStyle w:val="Normal0"/>
        <w:spacing w:line="276" w:lineRule="auto"/>
        <w:rPr>
          <w:rFonts w:ascii="宋体" w:hAnsi="宋体"/>
          <w:szCs w:val="21"/>
        </w:rPr>
      </w:pPr>
      <w:r>
        <w:rPr>
          <w:rFonts w:ascii="宋体" w:hAnsi="宋体" w:hint="eastAsia"/>
          <w:szCs w:val="21"/>
        </w:rPr>
        <w:t xml:space="preserve">7.2.2.2.8  </w:t>
      </w:r>
      <w:r>
        <w:rPr>
          <w:rFonts w:ascii="宋体" w:hAnsi="宋体" w:hint="eastAsia"/>
          <w:szCs w:val="21"/>
        </w:rPr>
        <w:t>拆模时要确认下一层楼板不需要支承上面传来的荷载，而只由该层梁板的混凝土强度与上面若干层梁板的共同受力就足以支承其上面的所有荷载（包括楼面混凝土自重、模板重量、操作人员荷载及机械振动荷载力等），方可拆除该层梁板的底模。</w:t>
      </w:r>
    </w:p>
    <w:p w:rsidR="00E566D5">
      <w:pPr>
        <w:pStyle w:val="Title"/>
        <w:spacing w:line="276" w:lineRule="auto"/>
        <w:rPr>
          <w:rFonts w:ascii="宋体" w:hAnsi="宋体"/>
          <w:bCs w:val="0"/>
          <w:sz w:val="21"/>
          <w:szCs w:val="21"/>
        </w:rPr>
      </w:pPr>
      <w:bookmarkStart w:id="31" w:name="_Toc344127537"/>
      <w:r>
        <w:rPr>
          <w:rFonts w:ascii="宋体" w:hAnsi="宋体" w:hint="eastAsia"/>
          <w:bCs w:val="0"/>
          <w:sz w:val="21"/>
          <w:szCs w:val="21"/>
        </w:rPr>
        <w:t>7.3</w:t>
      </w:r>
      <w:r>
        <w:rPr>
          <w:rFonts w:ascii="宋体" w:hAnsi="宋体" w:hint="eastAsia"/>
          <w:bCs w:val="0"/>
          <w:sz w:val="21"/>
          <w:szCs w:val="21"/>
        </w:rPr>
        <w:t>　混凝土浇筑安全措施</w:t>
      </w:r>
      <w:bookmarkEnd w:id="31"/>
    </w:p>
    <w:p w:rsidR="00E566D5">
      <w:pPr>
        <w:pStyle w:val="Normal0"/>
        <w:spacing w:line="276" w:lineRule="auto"/>
        <w:rPr>
          <w:rFonts w:ascii="宋体" w:hAnsi="宋体"/>
          <w:szCs w:val="21"/>
        </w:rPr>
      </w:pPr>
      <w:r>
        <w:rPr>
          <w:rFonts w:ascii="宋体" w:hAnsi="宋体" w:hint="eastAsia"/>
          <w:szCs w:val="21"/>
        </w:rPr>
        <w:t>　　施工前由</w:t>
      </w:r>
      <w:r>
        <w:rPr>
          <w:rFonts w:ascii="宋体" w:hAnsi="宋体" w:hint="eastAsia"/>
          <w:szCs w:val="21"/>
        </w:rPr>
        <w:t>施工员、机管员、班组长等有关人员检查井架、排栅、振笔、平板震动器等，并做好班前安全检查工作。</w:t>
      </w:r>
    </w:p>
    <w:p w:rsidR="00E566D5">
      <w:pPr>
        <w:pStyle w:val="Normal0"/>
        <w:spacing w:line="276" w:lineRule="auto"/>
        <w:rPr>
          <w:rFonts w:ascii="宋体" w:hAnsi="宋体"/>
          <w:szCs w:val="21"/>
        </w:rPr>
      </w:pPr>
      <w:r>
        <w:rPr>
          <w:rFonts w:ascii="宋体" w:hAnsi="宋体" w:hint="eastAsia"/>
          <w:szCs w:val="21"/>
        </w:rPr>
        <w:t>7.3.1</w:t>
      </w:r>
      <w:r>
        <w:rPr>
          <w:rFonts w:ascii="宋体" w:hAnsi="宋体" w:hint="eastAsia"/>
          <w:szCs w:val="21"/>
        </w:rPr>
        <w:t>柱混凝土浇筑安全措施</w:t>
      </w:r>
    </w:p>
    <w:p w:rsidR="00E566D5">
      <w:pPr>
        <w:pStyle w:val="Normal0"/>
        <w:spacing w:line="276" w:lineRule="auto"/>
        <w:rPr>
          <w:rFonts w:ascii="宋体" w:hAnsi="宋体"/>
          <w:szCs w:val="21"/>
        </w:rPr>
      </w:pPr>
      <w:r>
        <w:rPr>
          <w:rFonts w:ascii="宋体" w:hAnsi="宋体" w:hint="eastAsia"/>
          <w:szCs w:val="21"/>
        </w:rPr>
        <w:t>　</w:t>
      </w:r>
      <w:r>
        <w:rPr>
          <w:rFonts w:ascii="宋体" w:hAnsi="宋体" w:hint="eastAsia"/>
          <w:szCs w:val="21"/>
        </w:rPr>
        <w:t xml:space="preserve"> </w:t>
      </w:r>
      <w:r>
        <w:rPr>
          <w:rFonts w:ascii="宋体" w:hAnsi="宋体" w:hint="eastAsia"/>
          <w:szCs w:val="21"/>
        </w:rPr>
        <w:t>浇筑前一定要将钢管架架设稳固。施工时操作人员严禁站在柱模板上操作，施工人员一旁注意观察柱模板的变形情况，如有支撑不稳、模板变形过大等现象时，立即采取加固等措施，确保安全施工和保证工程质量。</w:t>
      </w:r>
    </w:p>
    <w:p w:rsidR="00E566D5">
      <w:pPr>
        <w:pStyle w:val="Normal0"/>
        <w:spacing w:line="276" w:lineRule="auto"/>
        <w:rPr>
          <w:rFonts w:ascii="宋体" w:hAnsi="宋体"/>
          <w:szCs w:val="21"/>
        </w:rPr>
      </w:pPr>
      <w:r>
        <w:rPr>
          <w:rFonts w:ascii="宋体" w:hAnsi="宋体" w:hint="eastAsia"/>
          <w:szCs w:val="21"/>
        </w:rPr>
        <w:t xml:space="preserve">7.3.2 </w:t>
      </w:r>
      <w:r>
        <w:rPr>
          <w:rFonts w:ascii="宋体" w:hAnsi="宋体" w:hint="eastAsia"/>
          <w:szCs w:val="21"/>
        </w:rPr>
        <w:t>楼板混凝土浇筑安全措施</w:t>
      </w:r>
    </w:p>
    <w:p w:rsidR="00E566D5">
      <w:pPr>
        <w:pStyle w:val="Normal0"/>
        <w:spacing w:line="276" w:lineRule="auto"/>
        <w:rPr>
          <w:rFonts w:ascii="宋体" w:hAnsi="宋体"/>
          <w:szCs w:val="21"/>
        </w:rPr>
      </w:pPr>
      <w:r>
        <w:rPr>
          <w:rFonts w:ascii="宋体" w:hAnsi="宋体" w:hint="eastAsia"/>
          <w:szCs w:val="21"/>
        </w:rPr>
        <w:t>　　浇筑砼前先用铁凳排成桥路至各浇筑点处，上用固定好的模板满铺</w:t>
      </w:r>
      <w:r>
        <w:rPr>
          <w:rFonts w:ascii="宋体" w:hAnsi="宋体" w:hint="eastAsia"/>
          <w:szCs w:val="21"/>
        </w:rPr>
        <w:t>(</w:t>
      </w:r>
      <w:r>
        <w:rPr>
          <w:rFonts w:ascii="宋体" w:hAnsi="宋体" w:hint="eastAsia"/>
          <w:szCs w:val="21"/>
        </w:rPr>
        <w:t>用</w:t>
      </w:r>
      <w:r>
        <w:rPr>
          <w:rFonts w:ascii="宋体" w:hAnsi="宋体" w:hint="eastAsia"/>
          <w:szCs w:val="21"/>
        </w:rPr>
        <w:t>12</w:t>
      </w:r>
      <w:r>
        <w:rPr>
          <w:rFonts w:ascii="宋体" w:hAnsi="宋体" w:hint="eastAsia"/>
          <w:szCs w:val="21"/>
        </w:rPr>
        <w:t>＃铁线扎牢</w:t>
      </w:r>
      <w:r>
        <w:rPr>
          <w:rFonts w:ascii="宋体" w:hAnsi="宋体" w:hint="eastAsia"/>
          <w:szCs w:val="21"/>
        </w:rPr>
        <w:t>)</w:t>
      </w:r>
      <w:r>
        <w:rPr>
          <w:rFonts w:ascii="宋体" w:hAnsi="宋体" w:hint="eastAsia"/>
          <w:szCs w:val="21"/>
        </w:rPr>
        <w:t>成运输道路，在铁凳下设置稳固的走道垫板。</w:t>
      </w:r>
    </w:p>
    <w:p w:rsidR="00E566D5">
      <w:pPr>
        <w:pStyle w:val="Normal0"/>
        <w:spacing w:line="276" w:lineRule="auto"/>
        <w:rPr>
          <w:rFonts w:ascii="宋体" w:hAnsi="宋体"/>
          <w:szCs w:val="21"/>
        </w:rPr>
      </w:pPr>
      <w:r>
        <w:rPr>
          <w:rFonts w:ascii="宋体" w:hAnsi="宋体" w:hint="eastAsia"/>
          <w:szCs w:val="21"/>
        </w:rPr>
        <w:t>　　浇筑过程中由施工员和木工对模</w:t>
      </w:r>
      <w:r>
        <w:rPr>
          <w:rFonts w:ascii="宋体" w:hAnsi="宋体" w:hint="eastAsia"/>
          <w:szCs w:val="21"/>
        </w:rPr>
        <w:t>板和支撑进行观察，如有支撑不稳、模板变形过大等现象时，立即采取加固等措施，确保安全施工和保证工程质量。</w:t>
      </w:r>
    </w:p>
    <w:p w:rsidR="00E566D5">
      <w:pPr>
        <w:pStyle w:val="Normal0"/>
        <w:spacing w:line="276" w:lineRule="auto"/>
        <w:rPr>
          <w:rFonts w:ascii="宋体" w:hAnsi="宋体"/>
          <w:szCs w:val="21"/>
        </w:rPr>
      </w:pPr>
      <w:r>
        <w:rPr>
          <w:rFonts w:ascii="宋体" w:hAnsi="宋体" w:hint="eastAsia"/>
          <w:szCs w:val="21"/>
        </w:rPr>
        <w:t xml:space="preserve">7.3.3  </w:t>
      </w:r>
      <w:r>
        <w:rPr>
          <w:rFonts w:ascii="宋体" w:hAnsi="宋体" w:hint="eastAsia"/>
          <w:szCs w:val="21"/>
        </w:rPr>
        <w:t>泵送混凝土浇筑安全措施</w:t>
      </w:r>
    </w:p>
    <w:p w:rsidR="00E566D5">
      <w:pPr>
        <w:pStyle w:val="Normal0"/>
        <w:spacing w:line="276" w:lineRule="auto"/>
        <w:rPr>
          <w:rFonts w:ascii="宋体" w:hAnsi="宋体"/>
          <w:szCs w:val="21"/>
        </w:rPr>
      </w:pPr>
      <w:r>
        <w:rPr>
          <w:rFonts w:ascii="宋体" w:hAnsi="宋体" w:hint="eastAsia"/>
          <w:szCs w:val="21"/>
        </w:rPr>
        <w:t>　　浇筑砼时应注意到，由于泵送混凝土的泵送速度较快，在楼面容易产生较高的堆积混凝土，所以施工时应加强监控，采用摆动管头和沙铲扒平等办法，防止混凝土的堆积高度超过</w:t>
      </w:r>
      <w:r>
        <w:rPr>
          <w:rFonts w:ascii="宋体" w:hAnsi="宋体" w:hint="eastAsia"/>
          <w:szCs w:val="21"/>
        </w:rPr>
        <w:t>40cm</w:t>
      </w:r>
      <w:r>
        <w:rPr>
          <w:rFonts w:ascii="宋体" w:hAnsi="宋体" w:hint="eastAsia"/>
          <w:szCs w:val="21"/>
        </w:rPr>
        <w:t>，并应均匀分布。</w:t>
      </w:r>
    </w:p>
    <w:p w:rsidR="00E566D5">
      <w:pPr>
        <w:pStyle w:val="Normal0"/>
        <w:spacing w:line="276" w:lineRule="auto"/>
        <w:rPr>
          <w:rFonts w:ascii="宋体" w:hAnsi="宋体"/>
          <w:szCs w:val="21"/>
        </w:rPr>
      </w:pPr>
      <w:r>
        <w:rPr>
          <w:rFonts w:ascii="宋体" w:hAnsi="宋体" w:hint="eastAsia"/>
          <w:szCs w:val="21"/>
        </w:rPr>
        <w:t>浇筑过程中由施工员和木工对模板和支撑进行观察，如有支撑不稳、模板变形过大等现象时，立即采取加固等措施，确保安全施工和保证工程质量。</w:t>
      </w:r>
    </w:p>
    <w:p w:rsidR="00E566D5">
      <w:pPr>
        <w:pStyle w:val="Title"/>
        <w:spacing w:line="276" w:lineRule="auto"/>
        <w:rPr>
          <w:rFonts w:ascii="宋体" w:hAnsi="宋体"/>
          <w:bCs w:val="0"/>
          <w:sz w:val="21"/>
          <w:szCs w:val="21"/>
        </w:rPr>
      </w:pPr>
      <w:bookmarkStart w:id="32" w:name="_Toc344127538"/>
      <w:r>
        <w:rPr>
          <w:rFonts w:ascii="宋体" w:hAnsi="宋体" w:hint="eastAsia"/>
          <w:bCs w:val="0"/>
          <w:sz w:val="21"/>
          <w:szCs w:val="21"/>
        </w:rPr>
        <w:t xml:space="preserve">7.4  </w:t>
      </w:r>
      <w:r>
        <w:rPr>
          <w:rFonts w:ascii="宋体" w:hAnsi="宋体" w:hint="eastAsia"/>
          <w:bCs w:val="0"/>
          <w:sz w:val="21"/>
          <w:szCs w:val="21"/>
        </w:rPr>
        <w:t>高处作业安全措施</w:t>
      </w:r>
      <w:bookmarkEnd w:id="32"/>
    </w:p>
    <w:p w:rsidR="00E566D5">
      <w:pPr>
        <w:pStyle w:val="Normal0"/>
        <w:spacing w:line="276" w:lineRule="auto"/>
        <w:rPr>
          <w:rFonts w:ascii="宋体" w:hAnsi="宋体"/>
          <w:szCs w:val="21"/>
        </w:rPr>
      </w:pPr>
      <w:bookmarkStart w:id="33" w:name="_Toc218957796"/>
      <w:bookmarkStart w:id="34" w:name="_Toc218957797"/>
      <w:r>
        <w:rPr>
          <w:rFonts w:ascii="宋体" w:hAnsi="宋体" w:hint="eastAsia"/>
          <w:szCs w:val="21"/>
        </w:rPr>
        <w:t>7.4.1</w:t>
      </w:r>
      <w:r>
        <w:rPr>
          <w:rFonts w:ascii="宋体" w:hAnsi="宋体" w:hint="eastAsia"/>
          <w:szCs w:val="21"/>
        </w:rPr>
        <w:t>　高空作业界定</w:t>
      </w:r>
      <w:bookmarkEnd w:id="33"/>
    </w:p>
    <w:p w:rsidR="00E566D5">
      <w:pPr>
        <w:pStyle w:val="Normal0"/>
        <w:spacing w:line="276" w:lineRule="auto"/>
        <w:rPr>
          <w:rFonts w:ascii="宋体" w:hAnsi="宋体"/>
          <w:szCs w:val="21"/>
        </w:rPr>
      </w:pPr>
      <w:r>
        <w:rPr>
          <w:rFonts w:ascii="宋体" w:hAnsi="宋体" w:hint="eastAsia"/>
          <w:szCs w:val="21"/>
        </w:rPr>
        <w:t>7.4.1.1</w:t>
      </w:r>
      <w:r>
        <w:rPr>
          <w:rFonts w:ascii="宋体" w:hAnsi="宋体" w:hint="eastAsia"/>
          <w:szCs w:val="21"/>
        </w:rPr>
        <w:t>　　按《高处作业分级》（</w:t>
      </w:r>
      <w:r>
        <w:rPr>
          <w:rFonts w:ascii="宋体" w:hAnsi="宋体" w:hint="eastAsia"/>
          <w:szCs w:val="21"/>
        </w:rPr>
        <w:t>JGJ80-91</w:t>
      </w:r>
      <w:r>
        <w:rPr>
          <w:rFonts w:ascii="宋体" w:hAnsi="宋体" w:hint="eastAsia"/>
          <w:szCs w:val="21"/>
        </w:rPr>
        <w:t>）规定，在坠落高度基准面</w:t>
      </w:r>
      <w:r>
        <w:rPr>
          <w:rFonts w:ascii="宋体" w:hAnsi="宋体" w:hint="eastAsia"/>
          <w:szCs w:val="21"/>
        </w:rPr>
        <w:t>2m</w:t>
      </w:r>
      <w:r>
        <w:rPr>
          <w:rFonts w:ascii="宋体" w:hAnsi="宋体" w:hint="eastAsia"/>
          <w:szCs w:val="21"/>
        </w:rPr>
        <w:t>以上（含</w:t>
      </w:r>
      <w:r>
        <w:rPr>
          <w:rFonts w:ascii="宋体" w:hAnsi="宋体" w:hint="eastAsia"/>
          <w:szCs w:val="21"/>
        </w:rPr>
        <w:t>2m</w:t>
      </w:r>
      <w:r>
        <w:rPr>
          <w:rFonts w:ascii="宋体" w:hAnsi="宋体" w:hint="eastAsia"/>
          <w:szCs w:val="21"/>
        </w:rPr>
        <w:t>）有可能坠落的高处进行的作业，均称高处作业。</w:t>
      </w:r>
    </w:p>
    <w:p w:rsidR="00E566D5">
      <w:pPr>
        <w:pStyle w:val="Normal0"/>
        <w:spacing w:line="276" w:lineRule="auto"/>
        <w:rPr>
          <w:rFonts w:ascii="宋体" w:hAnsi="宋体"/>
          <w:szCs w:val="21"/>
        </w:rPr>
      </w:pPr>
      <w:r>
        <w:rPr>
          <w:rFonts w:ascii="宋体" w:hAnsi="宋体" w:hint="eastAsia"/>
          <w:szCs w:val="21"/>
        </w:rPr>
        <w:t>7.4.</w:t>
      </w:r>
      <w:r>
        <w:rPr>
          <w:rFonts w:ascii="宋体" w:hAnsi="宋体" w:hint="eastAsia"/>
          <w:szCs w:val="21"/>
        </w:rPr>
        <w:t>２　</w:t>
      </w:r>
      <w:r>
        <w:rPr>
          <w:rFonts w:ascii="宋体" w:hAnsi="宋体"/>
          <w:szCs w:val="21"/>
        </w:rPr>
        <w:t>基本规定</w:t>
      </w:r>
      <w:bookmarkEnd w:id="34"/>
    </w:p>
    <w:p w:rsidR="00E566D5">
      <w:pPr>
        <w:pStyle w:val="Normal0"/>
        <w:spacing w:line="276" w:lineRule="auto"/>
        <w:rPr>
          <w:rFonts w:ascii="宋体" w:hAnsi="宋体"/>
          <w:szCs w:val="21"/>
        </w:rPr>
      </w:pPr>
      <w:r>
        <w:rPr>
          <w:rFonts w:ascii="宋体" w:hAnsi="宋体" w:hint="eastAsia"/>
          <w:szCs w:val="21"/>
        </w:rPr>
        <w:t>7.4.2.1</w:t>
      </w:r>
      <w:r>
        <w:rPr>
          <w:rFonts w:ascii="宋体" w:hAnsi="宋体" w:hint="eastAsia"/>
          <w:szCs w:val="21"/>
        </w:rPr>
        <w:t>　进入施工现场的作业人员，必须首先参加岗前安全教育培训，经考试合格后方可上岗作业，未经培训或考试不合格者，禁止上岗作业。</w:t>
      </w:r>
    </w:p>
    <w:p w:rsidR="00E566D5">
      <w:pPr>
        <w:pStyle w:val="Normal0"/>
        <w:spacing w:line="276" w:lineRule="auto"/>
        <w:rPr>
          <w:rFonts w:ascii="宋体" w:hAnsi="宋体"/>
          <w:szCs w:val="21"/>
        </w:rPr>
      </w:pPr>
      <w:r>
        <w:rPr>
          <w:rFonts w:ascii="宋体" w:hAnsi="宋体" w:hint="eastAsia"/>
          <w:szCs w:val="21"/>
        </w:rPr>
        <w:t xml:space="preserve">7.4.2.2  </w:t>
      </w:r>
      <w:r>
        <w:rPr>
          <w:rFonts w:ascii="宋体" w:hAnsi="宋体" w:hint="eastAsia"/>
          <w:szCs w:val="21"/>
        </w:rPr>
        <w:t>建筑登高作业（架子工）人员，必须经过体检，身体健康，并经过专业安全技术培训，考试合格，持特种作业操作证上岗作业。严禁非特种作业人员从事特种作业。</w:t>
      </w:r>
    </w:p>
    <w:p w:rsidR="00E566D5">
      <w:pPr>
        <w:pStyle w:val="Normal0"/>
        <w:spacing w:line="276" w:lineRule="auto"/>
        <w:rPr>
          <w:rFonts w:ascii="宋体" w:hAnsi="宋体"/>
          <w:szCs w:val="21"/>
        </w:rPr>
      </w:pPr>
      <w:r>
        <w:rPr>
          <w:rFonts w:ascii="宋体" w:hAnsi="宋体" w:hint="eastAsia"/>
          <w:szCs w:val="21"/>
        </w:rPr>
        <w:t xml:space="preserve">7.4.2.3  </w:t>
      </w:r>
      <w:r>
        <w:rPr>
          <w:rFonts w:ascii="宋体" w:hAnsi="宋体" w:hint="eastAsia"/>
          <w:szCs w:val="21"/>
        </w:rPr>
        <w:t>所有作业人员必须服从领导，听从现场管理人员指挥及调配。所有作业人员必须遵守劳动纪律，不得攀爬跑跳，冒险作业，不得在施工现场私自动火及燃烧杂物。。</w:t>
      </w:r>
    </w:p>
    <w:p w:rsidR="00E566D5">
      <w:pPr>
        <w:pStyle w:val="Normal0"/>
        <w:spacing w:line="276" w:lineRule="auto"/>
        <w:rPr>
          <w:rFonts w:ascii="宋体" w:hAnsi="宋体"/>
          <w:szCs w:val="21"/>
        </w:rPr>
      </w:pPr>
      <w:r>
        <w:rPr>
          <w:rFonts w:ascii="宋体" w:hAnsi="宋体" w:hint="eastAsia"/>
          <w:szCs w:val="21"/>
        </w:rPr>
        <w:t xml:space="preserve">7.4.2.4  </w:t>
      </w:r>
      <w:r>
        <w:rPr>
          <w:rFonts w:ascii="宋体" w:hAnsi="宋体" w:hint="eastAsia"/>
          <w:szCs w:val="21"/>
        </w:rPr>
        <w:t>上班前不得饮酒，不得带病上班，着装整齐灵便，不得打赤膊、赤脚。</w:t>
      </w:r>
    </w:p>
    <w:p w:rsidR="00E566D5">
      <w:pPr>
        <w:pStyle w:val="Normal0"/>
        <w:spacing w:line="276" w:lineRule="auto"/>
        <w:rPr>
          <w:rFonts w:ascii="宋体" w:hAnsi="宋体"/>
          <w:szCs w:val="21"/>
        </w:rPr>
      </w:pPr>
      <w:r>
        <w:rPr>
          <w:rFonts w:ascii="宋体" w:hAnsi="宋体" w:hint="eastAsia"/>
          <w:szCs w:val="21"/>
        </w:rPr>
        <w:t xml:space="preserve">7.4.2.5  </w:t>
      </w:r>
      <w:r>
        <w:rPr>
          <w:rFonts w:ascii="宋体" w:hAnsi="宋体" w:hint="eastAsia"/>
          <w:szCs w:val="21"/>
        </w:rPr>
        <w:t>进入施工现场的作业人员必须正确配戴安全防护用品（安全帽、安全带等），正确使用工器具；</w:t>
      </w:r>
      <w:r>
        <w:rPr>
          <w:rFonts w:ascii="宋体" w:hAnsi="宋体" w:hint="eastAsia"/>
          <w:szCs w:val="21"/>
        </w:rPr>
        <w:t>按照作业要求，正确</w:t>
      </w:r>
      <w:r>
        <w:rPr>
          <w:rFonts w:ascii="宋体" w:hAnsi="宋体" w:hint="eastAsia"/>
          <w:szCs w:val="21"/>
        </w:rPr>
        <w:t>配戴个人防护用品，着装要整齐；在没有可靠安全防护设施的高处</w:t>
      </w:r>
      <w:r>
        <w:rPr>
          <w:rFonts w:ascii="宋体" w:hAnsi="宋体" w:hint="eastAsia"/>
          <w:szCs w:val="21"/>
        </w:rPr>
        <w:t>[2</w:t>
      </w:r>
      <w:r>
        <w:rPr>
          <w:rFonts w:ascii="宋体" w:hAnsi="宋体" w:hint="eastAsia"/>
          <w:szCs w:val="21"/>
        </w:rPr>
        <w:t>米及以上悬涯及陡坡施工时，必须系好安全带，穿防滑鞋，不得向下抛掷物料，严禁赤脚、穿拖鞋、高跟鞋进入施工现场。</w:t>
      </w:r>
    </w:p>
    <w:p w:rsidR="00E566D5">
      <w:pPr>
        <w:pStyle w:val="Normal0"/>
        <w:spacing w:line="276" w:lineRule="auto"/>
        <w:rPr>
          <w:rFonts w:ascii="宋体" w:hAnsi="宋体"/>
          <w:szCs w:val="21"/>
        </w:rPr>
      </w:pPr>
      <w:r>
        <w:rPr>
          <w:rFonts w:ascii="宋体" w:hAnsi="宋体" w:hint="eastAsia"/>
          <w:szCs w:val="21"/>
        </w:rPr>
        <w:t xml:space="preserve">7.4.2.6 </w:t>
      </w:r>
      <w:r>
        <w:rPr>
          <w:rFonts w:ascii="宋体" w:hAnsi="宋体" w:hint="eastAsia"/>
          <w:szCs w:val="21"/>
        </w:rPr>
        <w:t>所有施工作业人员上下时必须走安全通道，不得攀登脚手架、井字架、龙门架、塔吊、外用电梯上下。</w:t>
      </w:r>
    </w:p>
    <w:p w:rsidR="00E566D5">
      <w:pPr>
        <w:pStyle w:val="Normal0"/>
        <w:spacing w:line="276" w:lineRule="auto"/>
        <w:rPr>
          <w:rFonts w:ascii="宋体" w:hAnsi="宋体"/>
          <w:szCs w:val="21"/>
        </w:rPr>
        <w:sectPr>
          <w:type w:val="nextPage"/>
          <w:pgSz w:w="11906" w:h="16838"/>
          <w:pgMar w:top="1134" w:right="1134" w:bottom="1134" w:left="1418" w:header="851" w:footer="992" w:gutter="0"/>
          <w:pgNumType w:start="13"/>
          <w:cols w:space="708"/>
          <w:titlePg w:val="0"/>
          <w:docGrid w:type="lines" w:linePitch="312"/>
        </w:sectPr>
      </w:pPr>
      <w:r>
        <w:rPr>
          <w:rFonts w:ascii="宋体" w:hAnsi="宋体" w:hint="eastAsia"/>
          <w:szCs w:val="21"/>
        </w:rPr>
        <w:t xml:space="preserve">7.4.2.7 </w:t>
      </w:r>
    </w:p>
    <w:p w:rsidR="00E566D5">
      <w:pPr>
        <w:pStyle w:val="Normal0"/>
        <w:spacing w:line="276" w:lineRule="auto"/>
        <w:rPr>
          <w:rFonts w:ascii="宋体" w:hAnsi="宋体"/>
          <w:szCs w:val="21"/>
        </w:rPr>
      </w:pPr>
      <w:r>
        <w:rPr>
          <w:rFonts w:ascii="宋体" w:hAnsi="宋体" w:hint="eastAsia"/>
          <w:szCs w:val="21"/>
        </w:rPr>
        <w:t>所有作业人员上班前，应认真察看在施工作业周围的洞口、临边安全防护和脚手架护身栏、挡脚板、立网是否齐全、牢固；脚手板是否按要求间距放正，帮牢，有无探头板和空隙。</w:t>
      </w:r>
    </w:p>
    <w:p w:rsidR="00E566D5">
      <w:pPr>
        <w:pStyle w:val="Normal0"/>
        <w:spacing w:line="276" w:lineRule="auto"/>
        <w:rPr>
          <w:rFonts w:ascii="宋体" w:hAnsi="宋体"/>
          <w:szCs w:val="21"/>
        </w:rPr>
      </w:pPr>
      <w:r>
        <w:rPr>
          <w:rFonts w:ascii="宋体" w:hAnsi="宋体" w:hint="eastAsia"/>
          <w:szCs w:val="21"/>
        </w:rPr>
        <w:t xml:space="preserve">7.4.2.8 </w:t>
      </w:r>
      <w:r>
        <w:rPr>
          <w:rFonts w:ascii="宋体" w:hAnsi="宋体" w:hint="eastAsia"/>
          <w:szCs w:val="21"/>
        </w:rPr>
        <w:t>所有作业人员在脚手架及操作平台上作业时，</w:t>
      </w:r>
      <w:r>
        <w:rPr>
          <w:rFonts w:ascii="宋体" w:hAnsi="宋体" w:hint="eastAsia"/>
          <w:szCs w:val="21"/>
        </w:rPr>
        <w:t>不得倒退猛越。禁止在脚手架、操作平台上坐、躺和背靠防护栏杆休息。禁止在操作平台上堆放任何物件，禁止将扣件及横杆放置在脚手架上面。</w:t>
      </w:r>
    </w:p>
    <w:p w:rsidR="00E566D5">
      <w:pPr>
        <w:pStyle w:val="Normal0"/>
        <w:spacing w:line="276" w:lineRule="auto"/>
        <w:rPr>
          <w:rFonts w:ascii="宋体" w:hAnsi="宋体"/>
          <w:szCs w:val="21"/>
        </w:rPr>
      </w:pPr>
      <w:r>
        <w:rPr>
          <w:rFonts w:ascii="宋体" w:hAnsi="宋体" w:hint="eastAsia"/>
          <w:szCs w:val="21"/>
        </w:rPr>
        <w:t xml:space="preserve">7.4.2.9 </w:t>
      </w:r>
      <w:r>
        <w:rPr>
          <w:rFonts w:ascii="宋体" w:hAnsi="宋体"/>
          <w:szCs w:val="21"/>
        </w:rPr>
        <w:t>高处作业中的安全标志、工具、仪表、电气设施和各种设备，必须在施工前加以检查，确认其完好，方能投入使用</w:t>
      </w:r>
    </w:p>
    <w:p w:rsidR="00E566D5">
      <w:pPr>
        <w:pStyle w:val="Normal0"/>
        <w:spacing w:line="276" w:lineRule="auto"/>
        <w:rPr>
          <w:rFonts w:ascii="宋体" w:hAnsi="宋体"/>
          <w:szCs w:val="21"/>
        </w:rPr>
      </w:pPr>
      <w:r>
        <w:rPr>
          <w:rFonts w:ascii="宋体" w:hAnsi="宋体" w:hint="eastAsia"/>
          <w:szCs w:val="21"/>
        </w:rPr>
        <w:t xml:space="preserve">7.4.2.10 </w:t>
      </w:r>
      <w:r>
        <w:rPr>
          <w:rFonts w:ascii="宋体" w:hAnsi="宋体"/>
          <w:szCs w:val="21"/>
        </w:rPr>
        <w:t>施工中对高处作业的安全技术设施，发现有缺陷和隐患时，必须及时解决；危及人身安全时，必须停止作业。</w:t>
      </w:r>
    </w:p>
    <w:p w:rsidR="00E566D5">
      <w:pPr>
        <w:pStyle w:val="Normal0"/>
        <w:spacing w:line="276" w:lineRule="auto"/>
        <w:rPr>
          <w:rFonts w:ascii="宋体" w:hAnsi="宋体"/>
          <w:szCs w:val="21"/>
        </w:rPr>
      </w:pPr>
      <w:r>
        <w:rPr>
          <w:rFonts w:ascii="宋体" w:hAnsi="宋体" w:hint="eastAsia"/>
          <w:szCs w:val="21"/>
        </w:rPr>
        <w:t xml:space="preserve">7.4.2.11  </w:t>
      </w:r>
      <w:r>
        <w:rPr>
          <w:rFonts w:ascii="宋体" w:hAnsi="宋体"/>
          <w:szCs w:val="21"/>
        </w:rPr>
        <w:t>施工作业场所有坠落可能的物件，应一律先行撤除或加以固定。高处作业中所用的物料，均应堆放平稳，不妨碍通行和装卸。工具应随手放入工具</w:t>
      </w:r>
      <w:r>
        <w:rPr>
          <w:rFonts w:ascii="宋体" w:hAnsi="宋体"/>
          <w:szCs w:val="21"/>
        </w:rPr>
        <w:t>袋；作业中的走道、通道板和登高用具，应随时清扫干净；拆卸下的物件及余料和废料均应及时清理运走，不得任意乱置或向下丢弃。传递物件禁止抛掷。</w:t>
      </w:r>
    </w:p>
    <w:p w:rsidR="00E566D5">
      <w:pPr>
        <w:pStyle w:val="Normal0"/>
        <w:spacing w:line="276" w:lineRule="auto"/>
        <w:rPr>
          <w:rFonts w:ascii="宋体" w:hAnsi="宋体"/>
          <w:szCs w:val="21"/>
        </w:rPr>
      </w:pPr>
      <w:r>
        <w:rPr>
          <w:rFonts w:ascii="宋体" w:hAnsi="宋体" w:hint="eastAsia"/>
          <w:szCs w:val="21"/>
        </w:rPr>
        <w:t xml:space="preserve">7.4.2.12 </w:t>
      </w:r>
      <w:r>
        <w:rPr>
          <w:rFonts w:ascii="宋体" w:hAnsi="宋体"/>
          <w:szCs w:val="21"/>
        </w:rPr>
        <w:t>雨天和雪天进行高处作业时，必须采取可靠的防滑、防寒和防冻措施。凡水、冰、霜、雪均应及时清除。对进行高处作业的高耸建筑物，应事先设置避雷设施。遇有六级以下强风、浓雾等恶劣气候，不得进行露天攀登与悬空高处作业。暴风雪及台风暴雨后，应对高处作业安全设施逐一加以检查，发现有松动、变形、损坏或脱落等现象，应立即修理完善。</w:t>
      </w:r>
    </w:p>
    <w:p w:rsidR="00E566D5">
      <w:pPr>
        <w:pStyle w:val="Normal0"/>
        <w:spacing w:line="276" w:lineRule="auto"/>
        <w:rPr>
          <w:rFonts w:ascii="宋体" w:hAnsi="宋体"/>
          <w:szCs w:val="21"/>
        </w:rPr>
      </w:pPr>
      <w:r>
        <w:rPr>
          <w:rFonts w:ascii="宋体" w:hAnsi="宋体" w:hint="eastAsia"/>
          <w:szCs w:val="21"/>
        </w:rPr>
        <w:t xml:space="preserve">7.4.2.13 </w:t>
      </w:r>
      <w:r>
        <w:rPr>
          <w:rFonts w:ascii="宋体" w:hAnsi="宋体"/>
          <w:szCs w:val="21"/>
        </w:rPr>
        <w:t>因作业必需，临时拆除或变动安全防护设施时，必须经施工负责人同意，并采取相应的可靠措施，作业后应立即恢复。</w:t>
      </w:r>
    </w:p>
    <w:p w:rsidR="00E566D5">
      <w:pPr>
        <w:pStyle w:val="Normal0"/>
        <w:spacing w:line="276" w:lineRule="auto"/>
        <w:rPr>
          <w:rFonts w:ascii="宋体" w:hAnsi="宋体"/>
          <w:szCs w:val="21"/>
        </w:rPr>
      </w:pPr>
      <w:r>
        <w:rPr>
          <w:rFonts w:ascii="宋体" w:hAnsi="宋体" w:hint="eastAsia"/>
          <w:szCs w:val="21"/>
        </w:rPr>
        <w:t xml:space="preserve">7.4.2.14 </w:t>
      </w:r>
      <w:r>
        <w:rPr>
          <w:rFonts w:ascii="宋体" w:hAnsi="宋体"/>
          <w:szCs w:val="21"/>
        </w:rPr>
        <w:t>防护棚搭设与拆除时，应设警戒区，并应派专人监护。严禁上下</w:t>
      </w:r>
      <w:r>
        <w:rPr>
          <w:rFonts w:ascii="宋体" w:hAnsi="宋体"/>
          <w:szCs w:val="21"/>
        </w:rPr>
        <w:t>同时拆除。</w:t>
      </w:r>
    </w:p>
    <w:p w:rsidR="00E566D5">
      <w:pPr>
        <w:pStyle w:val="Normal0"/>
        <w:spacing w:line="276" w:lineRule="auto"/>
        <w:rPr>
          <w:rFonts w:ascii="宋体" w:hAnsi="宋体"/>
          <w:szCs w:val="21"/>
        </w:rPr>
      </w:pPr>
      <w:r>
        <w:rPr>
          <w:rFonts w:ascii="宋体" w:hAnsi="宋体" w:hint="eastAsia"/>
          <w:szCs w:val="21"/>
        </w:rPr>
        <w:t xml:space="preserve">7.4.2.15 </w:t>
      </w:r>
      <w:r>
        <w:rPr>
          <w:rFonts w:ascii="宋体" w:hAnsi="宋体"/>
          <w:szCs w:val="21"/>
        </w:rPr>
        <w:t>高处作业安全设施的主要受力杆件，力学计算按一般结构力学公式，强度及挠度计算按现行有关规范进行，但钢受弯构件的强度计算不考虑塑性影响，构造上应符合现行的相应规范的要求。</w:t>
      </w:r>
    </w:p>
    <w:p w:rsidR="00E566D5">
      <w:pPr>
        <w:pStyle w:val="Normal0"/>
        <w:spacing w:line="276" w:lineRule="auto"/>
        <w:rPr>
          <w:rFonts w:ascii="宋体" w:hAnsi="宋体"/>
          <w:szCs w:val="21"/>
        </w:rPr>
      </w:pPr>
      <w:bookmarkStart w:id="35" w:name="_Toc218957798"/>
      <w:r>
        <w:rPr>
          <w:rFonts w:ascii="宋体" w:hAnsi="宋体" w:hint="eastAsia"/>
          <w:szCs w:val="21"/>
        </w:rPr>
        <w:t>7.4.3</w:t>
      </w:r>
      <w:r>
        <w:rPr>
          <w:rFonts w:ascii="宋体" w:hAnsi="宋体" w:hint="eastAsia"/>
          <w:szCs w:val="21"/>
        </w:rPr>
        <w:t>　　临边作业安全防护</w:t>
      </w:r>
      <w:bookmarkEnd w:id="35"/>
    </w:p>
    <w:p w:rsidR="00E566D5">
      <w:pPr>
        <w:pStyle w:val="Normal0"/>
        <w:spacing w:line="276" w:lineRule="auto"/>
        <w:ind w:firstLine="630" w:firstLineChars="300"/>
        <w:rPr>
          <w:rFonts w:ascii="宋体" w:hAnsi="宋体"/>
          <w:szCs w:val="21"/>
        </w:rPr>
      </w:pPr>
      <w:r>
        <w:rPr>
          <w:rFonts w:ascii="宋体" w:hAnsi="宋体" w:hint="eastAsia"/>
          <w:szCs w:val="21"/>
        </w:rPr>
        <w:t>施工现场任何处所，当工作面的边沿并无围护设施，使人与物有各种坠落可能的高处作业，属于临边作业。</w:t>
      </w:r>
    </w:p>
    <w:p w:rsidR="00E566D5">
      <w:pPr>
        <w:pStyle w:val="Normal0"/>
        <w:spacing w:line="276" w:lineRule="auto"/>
        <w:rPr>
          <w:rFonts w:ascii="宋体" w:hAnsi="宋体"/>
          <w:szCs w:val="21"/>
        </w:rPr>
      </w:pPr>
      <w:r>
        <w:rPr>
          <w:rFonts w:ascii="宋体" w:hAnsi="宋体" w:hint="eastAsia"/>
          <w:szCs w:val="21"/>
        </w:rPr>
        <w:t xml:space="preserve">7.4.3.1  </w:t>
      </w:r>
      <w:r>
        <w:rPr>
          <w:rFonts w:ascii="宋体" w:hAnsi="宋体" w:hint="eastAsia"/>
          <w:szCs w:val="21"/>
        </w:rPr>
        <w:t>设置防护栏杆。基坑周边、作业平台四周、走道、通道口、</w:t>
      </w:r>
      <w:r>
        <w:rPr>
          <w:rFonts w:ascii="宋体" w:hAnsi="宋体"/>
          <w:szCs w:val="21"/>
        </w:rPr>
        <w:t>井架与施工用电梯和脚手架等与建筑物通道的两侧边，必须设防护栏杆。</w:t>
      </w:r>
      <w:r>
        <w:rPr>
          <w:rFonts w:ascii="宋体" w:hAnsi="宋体" w:hint="eastAsia"/>
          <w:szCs w:val="21"/>
        </w:rPr>
        <w:t>栏杆应由上下两道横杆及栏杆柱构成。横杆离地高度为上杆</w:t>
      </w:r>
      <w:r>
        <w:rPr>
          <w:rFonts w:ascii="宋体" w:hAnsi="宋体" w:hint="eastAsia"/>
          <w:szCs w:val="21"/>
        </w:rPr>
        <w:t>1.0~1.2m</w:t>
      </w:r>
      <w:r>
        <w:rPr>
          <w:rFonts w:ascii="宋体" w:hAnsi="宋体" w:hint="eastAsia"/>
          <w:szCs w:val="21"/>
        </w:rPr>
        <w:t>，下杆</w:t>
      </w:r>
      <w:r>
        <w:rPr>
          <w:rFonts w:ascii="宋体" w:hAnsi="宋体" w:hint="eastAsia"/>
          <w:szCs w:val="21"/>
        </w:rPr>
        <w:t>0.5~0.6m</w:t>
      </w:r>
      <w:r>
        <w:rPr>
          <w:rFonts w:ascii="宋体" w:hAnsi="宋体" w:hint="eastAsia"/>
          <w:szCs w:val="21"/>
        </w:rPr>
        <w:t>。立柱间距不大于</w:t>
      </w:r>
      <w:r>
        <w:rPr>
          <w:rFonts w:ascii="宋体" w:hAnsi="宋体" w:hint="eastAsia"/>
          <w:szCs w:val="21"/>
        </w:rPr>
        <w:t>2m</w:t>
      </w:r>
      <w:r>
        <w:rPr>
          <w:rFonts w:ascii="宋体" w:hAnsi="宋体" w:hint="eastAsia"/>
          <w:szCs w:val="21"/>
        </w:rPr>
        <w:t>，栏杆材质采用钢管（φ</w:t>
      </w:r>
      <w:r>
        <w:rPr>
          <w:rFonts w:ascii="宋体" w:hAnsi="宋体" w:hint="eastAsia"/>
          <w:szCs w:val="21"/>
        </w:rPr>
        <w:t>48</w:t>
      </w:r>
      <w:r>
        <w:rPr>
          <w:rFonts w:ascii="宋体" w:hAnsi="宋体" w:hint="eastAsia"/>
          <w:szCs w:val="21"/>
        </w:rPr>
        <w:t>×</w:t>
      </w:r>
      <w:r>
        <w:rPr>
          <w:rFonts w:ascii="宋体" w:hAnsi="宋体" w:hint="eastAsia"/>
          <w:szCs w:val="21"/>
        </w:rPr>
        <w:t>3.5</w:t>
      </w:r>
      <w:r>
        <w:rPr>
          <w:rFonts w:ascii="宋体" w:hAnsi="宋体" w:hint="eastAsia"/>
          <w:szCs w:val="21"/>
        </w:rPr>
        <w:t>）。栏杆必须自上而下设安全立网封闭，或设置</w:t>
      </w:r>
      <w:r>
        <w:rPr>
          <w:rFonts w:ascii="宋体" w:hAnsi="宋体" w:hint="eastAsia"/>
          <w:szCs w:val="21"/>
        </w:rPr>
        <w:t>18cm</w:t>
      </w:r>
      <w:r>
        <w:rPr>
          <w:rFonts w:ascii="宋体" w:hAnsi="宋体" w:hint="eastAsia"/>
          <w:szCs w:val="21"/>
        </w:rPr>
        <w:t>高的挡脚板或</w:t>
      </w:r>
      <w:r>
        <w:rPr>
          <w:rFonts w:ascii="宋体" w:hAnsi="宋体" w:hint="eastAsia"/>
          <w:szCs w:val="21"/>
        </w:rPr>
        <w:t>40cm</w:t>
      </w:r>
      <w:r>
        <w:rPr>
          <w:rFonts w:ascii="宋体" w:hAnsi="宋体" w:hint="eastAsia"/>
          <w:szCs w:val="21"/>
        </w:rPr>
        <w:t>挡脚笆，笆上如有眼孔应不大于</w:t>
      </w:r>
      <w:r>
        <w:rPr>
          <w:rFonts w:ascii="宋体" w:hAnsi="宋体" w:hint="eastAsia"/>
          <w:szCs w:val="21"/>
        </w:rPr>
        <w:t>25mm</w:t>
      </w:r>
      <w:r>
        <w:rPr>
          <w:rFonts w:ascii="宋体" w:hAnsi="宋体" w:hint="eastAsia"/>
          <w:szCs w:val="21"/>
        </w:rPr>
        <w:t>，下边沿离底面的空隙应不大于</w:t>
      </w:r>
      <w:r>
        <w:rPr>
          <w:rFonts w:ascii="宋体" w:hAnsi="宋体" w:hint="eastAsia"/>
          <w:szCs w:val="21"/>
        </w:rPr>
        <w:t>10cm</w:t>
      </w:r>
      <w:r>
        <w:rPr>
          <w:rFonts w:ascii="宋体" w:hAnsi="宋体" w:hint="eastAsia"/>
          <w:szCs w:val="21"/>
        </w:rPr>
        <w:t>。</w:t>
      </w:r>
    </w:p>
    <w:p w:rsidR="00E566D5">
      <w:pPr>
        <w:pStyle w:val="Normal0"/>
        <w:spacing w:line="276" w:lineRule="auto"/>
        <w:rPr>
          <w:rFonts w:ascii="宋体" w:hAnsi="宋体"/>
          <w:szCs w:val="21"/>
        </w:rPr>
      </w:pPr>
      <w:r>
        <w:rPr>
          <w:rFonts w:ascii="宋体" w:hAnsi="宋体" w:hint="eastAsia"/>
          <w:szCs w:val="21"/>
        </w:rPr>
        <w:t xml:space="preserve">7.4.3.2  </w:t>
      </w:r>
      <w:r>
        <w:rPr>
          <w:rFonts w:ascii="宋体" w:hAnsi="宋体" w:hint="eastAsia"/>
          <w:szCs w:val="21"/>
        </w:rPr>
        <w:t>架设安全平网。</w:t>
      </w:r>
      <w:r>
        <w:rPr>
          <w:rFonts w:ascii="宋体" w:hAnsi="宋体"/>
          <w:szCs w:val="21"/>
        </w:rPr>
        <w:t>高度超过</w:t>
      </w:r>
      <w:r>
        <w:rPr>
          <w:rFonts w:ascii="宋体" w:hAnsi="宋体"/>
          <w:szCs w:val="21"/>
        </w:rPr>
        <w:t>3.2m</w:t>
      </w:r>
      <w:r>
        <w:rPr>
          <w:rFonts w:ascii="宋体" w:hAnsi="宋体"/>
          <w:szCs w:val="21"/>
        </w:rPr>
        <w:t>的</w:t>
      </w:r>
      <w:r>
        <w:rPr>
          <w:rFonts w:ascii="宋体" w:hAnsi="宋体" w:hint="eastAsia"/>
          <w:szCs w:val="21"/>
        </w:rPr>
        <w:t>作业平台</w:t>
      </w:r>
      <w:r>
        <w:rPr>
          <w:rFonts w:ascii="宋体" w:hAnsi="宋体"/>
          <w:szCs w:val="21"/>
        </w:rPr>
        <w:t>周边，以及无外脚手的高度超过</w:t>
      </w:r>
      <w:r>
        <w:rPr>
          <w:rFonts w:ascii="宋体" w:hAnsi="宋体"/>
          <w:szCs w:val="21"/>
        </w:rPr>
        <w:t>3.2m</w:t>
      </w:r>
      <w:r>
        <w:rPr>
          <w:rFonts w:ascii="宋体" w:hAnsi="宋体"/>
          <w:szCs w:val="21"/>
        </w:rPr>
        <w:t>的</w:t>
      </w:r>
      <w:r>
        <w:rPr>
          <w:rFonts w:ascii="宋体" w:hAnsi="宋体" w:hint="eastAsia"/>
          <w:szCs w:val="21"/>
        </w:rPr>
        <w:t>作业平台</w:t>
      </w:r>
      <w:r>
        <w:rPr>
          <w:rFonts w:ascii="宋体" w:hAnsi="宋体"/>
          <w:szCs w:val="21"/>
        </w:rPr>
        <w:t>周边，必须在外围架设安全平网一道。</w:t>
      </w:r>
    </w:p>
    <w:p w:rsidR="00E566D5">
      <w:pPr>
        <w:pStyle w:val="Normal0"/>
        <w:spacing w:line="276" w:lineRule="auto"/>
        <w:rPr>
          <w:rFonts w:ascii="宋体" w:hAnsi="宋体"/>
          <w:szCs w:val="21"/>
        </w:rPr>
      </w:pPr>
      <w:r>
        <w:rPr>
          <w:rFonts w:ascii="宋体" w:hAnsi="宋体" w:hint="eastAsia"/>
          <w:szCs w:val="21"/>
        </w:rPr>
        <w:t xml:space="preserve">7.4.3.4  </w:t>
      </w:r>
      <w:r>
        <w:rPr>
          <w:rFonts w:ascii="宋体" w:hAnsi="宋体" w:hint="eastAsia"/>
          <w:szCs w:val="21"/>
        </w:rPr>
        <w:t>安全防护棚。</w:t>
      </w:r>
      <w:r>
        <w:rPr>
          <w:rFonts w:ascii="宋体" w:hAnsi="宋体"/>
          <w:szCs w:val="21"/>
        </w:rPr>
        <w:t>地面通道上部应装设安全防护棚。</w:t>
      </w:r>
      <w:r>
        <w:rPr>
          <w:rFonts w:ascii="宋体" w:hAnsi="宋体" w:hint="eastAsia"/>
          <w:szCs w:val="21"/>
        </w:rPr>
        <w:t>跨高速公路及铁路上方施工作业应采用外脚手等可靠措施作全封闭处理。</w:t>
      </w:r>
    </w:p>
    <w:p w:rsidR="00E566D5">
      <w:pPr>
        <w:pStyle w:val="Normal0"/>
        <w:spacing w:line="276" w:lineRule="auto"/>
        <w:rPr>
          <w:rFonts w:ascii="宋体" w:hAnsi="宋体"/>
          <w:szCs w:val="21"/>
        </w:rPr>
      </w:pPr>
      <w:r>
        <w:rPr>
          <w:rFonts w:ascii="宋体" w:hAnsi="宋体" w:hint="eastAsia"/>
          <w:szCs w:val="21"/>
        </w:rPr>
        <w:t>7.4.</w:t>
      </w:r>
      <w:r>
        <w:rPr>
          <w:rFonts w:ascii="宋体" w:hAnsi="宋体" w:hint="eastAsia"/>
          <w:szCs w:val="21"/>
        </w:rPr>
        <w:t xml:space="preserve">3.5  </w:t>
      </w:r>
      <w:r>
        <w:rPr>
          <w:rFonts w:ascii="宋体" w:hAnsi="宋体" w:hint="eastAsia"/>
          <w:szCs w:val="21"/>
        </w:rPr>
        <w:t>安全门。</w:t>
      </w:r>
      <w:r>
        <w:rPr>
          <w:rFonts w:ascii="宋体" w:hAnsi="宋体"/>
          <w:szCs w:val="21"/>
        </w:rPr>
        <w:t>各种垂直运输接料平台，除两侧设防护栏杆外，平台口</w:t>
      </w:r>
      <w:r>
        <w:rPr>
          <w:rFonts w:ascii="宋体" w:hAnsi="宋体" w:hint="eastAsia"/>
          <w:szCs w:val="21"/>
        </w:rPr>
        <w:t>及接料口</w:t>
      </w:r>
      <w:r>
        <w:rPr>
          <w:rFonts w:ascii="宋体" w:hAnsi="宋体"/>
          <w:szCs w:val="21"/>
        </w:rPr>
        <w:t>还应设置安全门或活动防护栏杆。</w:t>
      </w:r>
    </w:p>
    <w:p w:rsidR="00E566D5">
      <w:pPr>
        <w:pStyle w:val="Normal0"/>
        <w:spacing w:line="276" w:lineRule="auto"/>
        <w:rPr>
          <w:rFonts w:ascii="宋体" w:hAnsi="宋体"/>
          <w:szCs w:val="21"/>
        </w:rPr>
      </w:pPr>
      <w:bookmarkStart w:id="36" w:name="_Toc218957799"/>
      <w:r>
        <w:rPr>
          <w:rFonts w:ascii="宋体" w:hAnsi="宋体" w:hint="eastAsia"/>
          <w:szCs w:val="21"/>
        </w:rPr>
        <w:t>7.4.4</w:t>
      </w:r>
      <w:r>
        <w:rPr>
          <w:rFonts w:ascii="宋体" w:hAnsi="宋体" w:hint="eastAsia"/>
          <w:szCs w:val="21"/>
        </w:rPr>
        <w:t>　洞口作业安全防护</w:t>
      </w:r>
      <w:bookmarkEnd w:id="36"/>
    </w:p>
    <w:p w:rsidR="00E566D5">
      <w:pPr>
        <w:pStyle w:val="Normal0"/>
        <w:spacing w:line="276" w:lineRule="auto"/>
        <w:rPr>
          <w:rFonts w:ascii="宋体" w:hAnsi="宋体"/>
          <w:szCs w:val="21"/>
        </w:rPr>
      </w:pPr>
      <w:r>
        <w:rPr>
          <w:rFonts w:ascii="宋体" w:hAnsi="宋体" w:hint="eastAsia"/>
          <w:szCs w:val="21"/>
        </w:rPr>
        <w:t>施工过程中在各种预留洞口、通道口、楼梯口（凡深度在</w:t>
      </w:r>
      <w:r>
        <w:rPr>
          <w:rFonts w:ascii="宋体" w:hAnsi="宋体" w:hint="eastAsia"/>
          <w:szCs w:val="21"/>
        </w:rPr>
        <w:t>2m</w:t>
      </w:r>
      <w:r>
        <w:rPr>
          <w:rFonts w:ascii="宋体" w:hAnsi="宋体" w:hint="eastAsia"/>
          <w:szCs w:val="21"/>
        </w:rPr>
        <w:t>及</w:t>
      </w:r>
      <w:r>
        <w:rPr>
          <w:rFonts w:ascii="宋体" w:hAnsi="宋体" w:hint="eastAsia"/>
          <w:szCs w:val="21"/>
        </w:rPr>
        <w:t>2m</w:t>
      </w:r>
      <w:r>
        <w:rPr>
          <w:rFonts w:ascii="宋体" w:hAnsi="宋体" w:hint="eastAsia"/>
          <w:szCs w:val="21"/>
        </w:rPr>
        <w:t>以上的桩孔）附近工作，称为洞口作业。</w:t>
      </w:r>
    </w:p>
    <w:p w:rsidR="00E566D5">
      <w:pPr>
        <w:pStyle w:val="Normal0"/>
        <w:spacing w:line="276" w:lineRule="auto"/>
        <w:rPr>
          <w:rFonts w:ascii="宋体" w:hAnsi="宋体"/>
          <w:szCs w:val="21"/>
        </w:rPr>
      </w:pPr>
      <w:r>
        <w:rPr>
          <w:rFonts w:ascii="宋体" w:hAnsi="宋体" w:hint="eastAsia"/>
          <w:szCs w:val="21"/>
        </w:rPr>
        <w:t xml:space="preserve">7.4.4.1  </w:t>
      </w:r>
      <w:r>
        <w:rPr>
          <w:rFonts w:ascii="宋体" w:hAnsi="宋体" w:hint="eastAsia"/>
          <w:szCs w:val="21"/>
        </w:rPr>
        <w:t>作业平台上，短边小于</w:t>
      </w:r>
      <w:r>
        <w:rPr>
          <w:rFonts w:ascii="宋体" w:hAnsi="宋体" w:hint="eastAsia"/>
          <w:szCs w:val="21"/>
        </w:rPr>
        <w:t>25cm</w:t>
      </w:r>
      <w:r>
        <w:rPr>
          <w:rFonts w:ascii="宋体" w:hAnsi="宋体" w:hint="eastAsia"/>
          <w:szCs w:val="21"/>
        </w:rPr>
        <w:t>但长边大于</w:t>
      </w:r>
      <w:r>
        <w:rPr>
          <w:rFonts w:ascii="宋体" w:hAnsi="宋体" w:hint="eastAsia"/>
          <w:szCs w:val="21"/>
        </w:rPr>
        <w:t>2.5cm</w:t>
      </w:r>
      <w:r>
        <w:rPr>
          <w:rFonts w:ascii="宋体" w:hAnsi="宋体" w:hint="eastAsia"/>
          <w:szCs w:val="21"/>
        </w:rPr>
        <w:t>的孔口，必须用坚实的盖板予以覆盖。</w:t>
      </w:r>
    </w:p>
    <w:p w:rsidR="00E566D5">
      <w:pPr>
        <w:pStyle w:val="Normal0"/>
        <w:spacing w:line="276" w:lineRule="auto"/>
        <w:rPr>
          <w:rFonts w:ascii="宋体" w:hAnsi="宋体"/>
          <w:szCs w:val="21"/>
        </w:rPr>
      </w:pPr>
      <w:r>
        <w:rPr>
          <w:rFonts w:ascii="宋体" w:hAnsi="宋体" w:hint="eastAsia"/>
          <w:szCs w:val="21"/>
        </w:rPr>
        <w:t xml:space="preserve">7.4.4.2  </w:t>
      </w:r>
      <w:r>
        <w:rPr>
          <w:rFonts w:ascii="宋体" w:hAnsi="宋体" w:hint="eastAsia"/>
          <w:szCs w:val="21"/>
        </w:rPr>
        <w:t>作业平台上，短边边长为</w:t>
      </w:r>
      <w:r>
        <w:rPr>
          <w:rFonts w:ascii="宋体" w:hAnsi="宋体" w:hint="eastAsia"/>
          <w:szCs w:val="21"/>
        </w:rPr>
        <w:t>25~50cm</w:t>
      </w:r>
      <w:r>
        <w:rPr>
          <w:rFonts w:ascii="宋体" w:hAnsi="宋体" w:hint="eastAsia"/>
          <w:szCs w:val="21"/>
        </w:rPr>
        <w:t>的洞口，可用盖板覆盖洞口，但必须固定。</w:t>
      </w:r>
    </w:p>
    <w:p w:rsidR="00E566D5">
      <w:pPr>
        <w:pStyle w:val="Normal0"/>
        <w:spacing w:line="276" w:lineRule="auto"/>
        <w:rPr>
          <w:rFonts w:ascii="宋体" w:hAnsi="宋体"/>
          <w:szCs w:val="21"/>
        </w:rPr>
        <w:sectPr>
          <w:type w:val="nextPage"/>
          <w:pgSz w:w="11906" w:h="16838"/>
          <w:pgMar w:top="1134" w:right="1134" w:bottom="1134" w:left="1418" w:header="851" w:footer="992" w:gutter="0"/>
          <w:pgNumType w:start="14"/>
          <w:cols w:space="708"/>
          <w:titlePg w:val="0"/>
          <w:docGrid w:type="lines" w:linePitch="312"/>
        </w:sectPr>
      </w:pPr>
      <w:r>
        <w:rPr>
          <w:rFonts w:ascii="宋体" w:hAnsi="宋体" w:hint="eastAsia"/>
          <w:szCs w:val="21"/>
        </w:rPr>
        <w:t xml:space="preserve">7.4.4.3  </w:t>
      </w:r>
      <w:r>
        <w:rPr>
          <w:rFonts w:ascii="宋体" w:hAnsi="宋体" w:hint="eastAsia"/>
          <w:szCs w:val="21"/>
        </w:rPr>
        <w:t>作业平台上，短边边长为</w:t>
      </w:r>
      <w:r>
        <w:rPr>
          <w:rFonts w:ascii="宋体" w:hAnsi="宋体" w:hint="eastAsia"/>
          <w:szCs w:val="21"/>
        </w:rPr>
        <w:t>50~150cm</w:t>
      </w:r>
      <w:r>
        <w:rPr>
          <w:rFonts w:ascii="宋体" w:hAnsi="宋体" w:hint="eastAsia"/>
          <w:szCs w:val="21"/>
        </w:rPr>
        <w:t>的洞口，必须设置以扣件扣接</w:t>
      </w:r>
    </w:p>
    <w:p w:rsidR="00E566D5">
      <w:pPr>
        <w:pStyle w:val="Normal0"/>
        <w:spacing w:line="276" w:lineRule="auto"/>
        <w:rPr>
          <w:rFonts w:ascii="宋体" w:hAnsi="宋体"/>
          <w:szCs w:val="21"/>
        </w:rPr>
      </w:pPr>
      <w:r>
        <w:rPr>
          <w:rFonts w:ascii="宋体" w:hAnsi="宋体" w:hint="eastAsia"/>
          <w:szCs w:val="21"/>
        </w:rPr>
        <w:t>钢管而成的网格，并在其上面满铺竹笆或脚手板。也可采用预埋在砼板内的钢筋网构成防护网，网格间距不得大于</w:t>
      </w:r>
      <w:r>
        <w:rPr>
          <w:rFonts w:ascii="宋体" w:hAnsi="宋体" w:hint="eastAsia"/>
          <w:szCs w:val="21"/>
        </w:rPr>
        <w:t>20cm</w:t>
      </w:r>
      <w:r>
        <w:rPr>
          <w:rFonts w:ascii="宋体" w:hAnsi="宋体" w:hint="eastAsia"/>
          <w:szCs w:val="21"/>
        </w:rPr>
        <w:t>。</w:t>
      </w:r>
    </w:p>
    <w:p w:rsidR="00E566D5">
      <w:pPr>
        <w:pStyle w:val="Normal0"/>
        <w:spacing w:line="276" w:lineRule="auto"/>
        <w:rPr>
          <w:rFonts w:ascii="宋体" w:hAnsi="宋体"/>
          <w:szCs w:val="21"/>
        </w:rPr>
      </w:pPr>
      <w:r>
        <w:rPr>
          <w:rFonts w:ascii="宋体" w:hAnsi="宋体" w:hint="eastAsia"/>
          <w:szCs w:val="21"/>
        </w:rPr>
        <w:t xml:space="preserve">7.4.4.4  </w:t>
      </w:r>
      <w:r>
        <w:rPr>
          <w:rFonts w:ascii="宋体" w:hAnsi="宋体" w:hint="eastAsia"/>
          <w:szCs w:val="21"/>
        </w:rPr>
        <w:t>作业平台上，短边边长在</w:t>
      </w:r>
      <w:r>
        <w:rPr>
          <w:rFonts w:ascii="宋体" w:hAnsi="宋体" w:hint="eastAsia"/>
          <w:szCs w:val="21"/>
        </w:rPr>
        <w:t>150cm</w:t>
      </w:r>
      <w:r>
        <w:rPr>
          <w:rFonts w:ascii="宋体" w:hAnsi="宋体" w:hint="eastAsia"/>
          <w:szCs w:val="21"/>
        </w:rPr>
        <w:t>以上洞口，四周设防护栏杆，洞口下张挂安全平网。</w:t>
      </w:r>
    </w:p>
    <w:p w:rsidR="00E566D5">
      <w:pPr>
        <w:pStyle w:val="Normal0"/>
        <w:spacing w:line="276" w:lineRule="auto"/>
        <w:rPr>
          <w:rFonts w:ascii="宋体" w:hAnsi="宋体"/>
          <w:szCs w:val="21"/>
        </w:rPr>
      </w:pPr>
      <w:r>
        <w:rPr>
          <w:rFonts w:ascii="宋体" w:hAnsi="宋体" w:hint="eastAsia"/>
          <w:szCs w:val="21"/>
        </w:rPr>
        <w:t xml:space="preserve">7.4.4.5  </w:t>
      </w:r>
      <w:r>
        <w:rPr>
          <w:rFonts w:ascii="宋体" w:hAnsi="宋体" w:hint="eastAsia"/>
          <w:szCs w:val="21"/>
        </w:rPr>
        <w:t>墙面（竖向）洞口，凡落地洞口应加装固定式防护门，下设挡脚板。</w:t>
      </w:r>
    </w:p>
    <w:p w:rsidR="00E566D5">
      <w:pPr>
        <w:pStyle w:val="Normal0"/>
        <w:spacing w:line="276" w:lineRule="auto"/>
        <w:rPr>
          <w:rFonts w:ascii="宋体" w:hAnsi="宋体"/>
          <w:szCs w:val="21"/>
        </w:rPr>
      </w:pPr>
      <w:r>
        <w:rPr>
          <w:rFonts w:ascii="宋体" w:hAnsi="宋体" w:hint="eastAsia"/>
          <w:szCs w:val="21"/>
        </w:rPr>
        <w:t xml:space="preserve">7.4.4.6  </w:t>
      </w:r>
      <w:r>
        <w:rPr>
          <w:rFonts w:ascii="宋体" w:hAnsi="宋体" w:hint="eastAsia"/>
          <w:szCs w:val="21"/>
        </w:rPr>
        <w:t>下边沿至地面或平台面低于</w:t>
      </w:r>
      <w:r>
        <w:rPr>
          <w:rFonts w:ascii="宋体" w:hAnsi="宋体" w:hint="eastAsia"/>
          <w:szCs w:val="21"/>
        </w:rPr>
        <w:t>80cm</w:t>
      </w:r>
      <w:r>
        <w:rPr>
          <w:rFonts w:ascii="宋体" w:hAnsi="宋体" w:hint="eastAsia"/>
          <w:szCs w:val="21"/>
        </w:rPr>
        <w:t>的竖向洞口，外侧落差大于</w:t>
      </w:r>
      <w:r>
        <w:rPr>
          <w:rFonts w:ascii="宋体" w:hAnsi="宋体" w:hint="eastAsia"/>
          <w:szCs w:val="21"/>
        </w:rPr>
        <w:t>2m</w:t>
      </w:r>
      <w:r>
        <w:rPr>
          <w:rFonts w:ascii="宋体" w:hAnsi="宋体" w:hint="eastAsia"/>
          <w:szCs w:val="21"/>
        </w:rPr>
        <w:t>时，应加设高至</w:t>
      </w:r>
      <w:r>
        <w:rPr>
          <w:rFonts w:ascii="宋体" w:hAnsi="宋体" w:hint="eastAsia"/>
          <w:szCs w:val="21"/>
        </w:rPr>
        <w:t>1.2m</w:t>
      </w:r>
      <w:r>
        <w:rPr>
          <w:rFonts w:ascii="宋体" w:hAnsi="宋体" w:hint="eastAsia"/>
          <w:szCs w:val="21"/>
        </w:rPr>
        <w:t>的两道护栏。</w:t>
      </w:r>
    </w:p>
    <w:p w:rsidR="00E566D5">
      <w:pPr>
        <w:pStyle w:val="Normal0"/>
        <w:spacing w:line="276" w:lineRule="auto"/>
        <w:rPr>
          <w:rFonts w:ascii="宋体" w:hAnsi="宋体"/>
          <w:szCs w:val="21"/>
        </w:rPr>
      </w:pPr>
      <w:r>
        <w:rPr>
          <w:rFonts w:ascii="宋体" w:hAnsi="宋体" w:hint="eastAsia"/>
          <w:szCs w:val="21"/>
        </w:rPr>
        <w:t xml:space="preserve">7.4.4.7  </w:t>
      </w:r>
      <w:r>
        <w:rPr>
          <w:rFonts w:ascii="宋体" w:hAnsi="宋体" w:hint="eastAsia"/>
          <w:szCs w:val="21"/>
        </w:rPr>
        <w:t>临近人与物有坠落危险的其它竖向洞口，应盖设或加以防护并固定其措施。</w:t>
      </w:r>
    </w:p>
    <w:p w:rsidR="00E566D5">
      <w:pPr>
        <w:pStyle w:val="Normal0"/>
        <w:spacing w:line="276" w:lineRule="auto"/>
        <w:rPr>
          <w:rFonts w:ascii="宋体" w:hAnsi="宋体"/>
          <w:szCs w:val="21"/>
        </w:rPr>
      </w:pPr>
      <w:bookmarkStart w:id="37" w:name="_Toc218957801"/>
      <w:r>
        <w:rPr>
          <w:rFonts w:ascii="宋体" w:hAnsi="宋体" w:hint="eastAsia"/>
          <w:szCs w:val="21"/>
        </w:rPr>
        <w:t>7.4.5</w:t>
      </w:r>
      <w:r>
        <w:rPr>
          <w:rFonts w:ascii="宋体" w:hAnsi="宋体" w:hint="eastAsia"/>
          <w:szCs w:val="21"/>
        </w:rPr>
        <w:t>　登高架设作业人员的一般安全规定</w:t>
      </w:r>
      <w:bookmarkEnd w:id="37"/>
    </w:p>
    <w:p w:rsidR="00E566D5">
      <w:pPr>
        <w:pStyle w:val="Normal0"/>
        <w:spacing w:line="276" w:lineRule="auto"/>
        <w:rPr>
          <w:rFonts w:ascii="宋体" w:hAnsi="宋体"/>
          <w:szCs w:val="21"/>
        </w:rPr>
      </w:pPr>
      <w:r>
        <w:rPr>
          <w:rFonts w:ascii="宋体" w:hAnsi="宋体" w:hint="eastAsia"/>
          <w:szCs w:val="21"/>
        </w:rPr>
        <w:t>7.4.5.1</w:t>
      </w:r>
      <w:r>
        <w:rPr>
          <w:rFonts w:ascii="宋体" w:hAnsi="宋体" w:hint="eastAsia"/>
          <w:szCs w:val="21"/>
        </w:rPr>
        <w:t>　身体健康：从事高处作业人员要定期进行休格检查。凡患有高血压，心脏病，贫血病、癫痫病，四肢有残缺以及其它不适于高处作业的人员，不得从事高处作业。酒后禁止高处作业。</w:t>
      </w:r>
    </w:p>
    <w:p w:rsidR="00E566D5">
      <w:pPr>
        <w:pStyle w:val="Normal0"/>
        <w:spacing w:line="276" w:lineRule="auto"/>
        <w:rPr>
          <w:rFonts w:ascii="宋体" w:hAnsi="宋体"/>
          <w:szCs w:val="21"/>
        </w:rPr>
      </w:pPr>
      <w:r>
        <w:rPr>
          <w:rFonts w:ascii="宋体" w:hAnsi="宋体" w:hint="eastAsia"/>
          <w:szCs w:val="21"/>
        </w:rPr>
        <w:t>7.4.5.2</w:t>
      </w:r>
      <w:r>
        <w:rPr>
          <w:rFonts w:ascii="宋体" w:hAnsi="宋体" w:hint="eastAsia"/>
          <w:szCs w:val="21"/>
        </w:rPr>
        <w:t>　正确佩带和使用安全带。全带是防止高处作业人员坠落的防护用品，应垂直悬挂，高挂低用，水平位置悬挂，注意摆动碰撞。</w:t>
      </w:r>
    </w:p>
    <w:p w:rsidR="00E566D5">
      <w:pPr>
        <w:pStyle w:val="Normal0"/>
        <w:spacing w:line="276" w:lineRule="auto"/>
        <w:rPr>
          <w:rFonts w:ascii="宋体" w:hAnsi="宋体"/>
          <w:szCs w:val="21"/>
        </w:rPr>
      </w:pPr>
      <w:r>
        <w:rPr>
          <w:rFonts w:ascii="宋体" w:hAnsi="宋体" w:hint="eastAsia"/>
          <w:szCs w:val="21"/>
        </w:rPr>
        <w:t>7.4.5.3</w:t>
      </w:r>
      <w:r>
        <w:rPr>
          <w:rFonts w:ascii="宋体" w:hAnsi="宋体" w:hint="eastAsia"/>
          <w:szCs w:val="21"/>
        </w:rPr>
        <w:t>　戴好安全帽：进入施工区域的所有人员，必须戴好符合</w:t>
      </w:r>
      <w:r>
        <w:rPr>
          <w:rFonts w:ascii="宋体" w:hAnsi="宋体" w:hint="eastAsia"/>
          <w:szCs w:val="21"/>
        </w:rPr>
        <w:t>GB2811-81</w:t>
      </w:r>
      <w:r>
        <w:rPr>
          <w:rFonts w:ascii="宋体" w:hAnsi="宋体" w:hint="eastAsia"/>
          <w:szCs w:val="21"/>
        </w:rPr>
        <w:t>标准的安全帽</w:t>
      </w:r>
      <w:r>
        <w:rPr>
          <w:rFonts w:ascii="宋体" w:hAnsi="宋体" w:hint="eastAsia"/>
          <w:szCs w:val="21"/>
        </w:rPr>
        <w:t>。安全帽应完好、无破损、变形，有衬垫，并栓好帽带。</w:t>
      </w:r>
    </w:p>
    <w:p w:rsidR="00E566D5">
      <w:pPr>
        <w:pStyle w:val="Normal0"/>
        <w:spacing w:line="276" w:lineRule="auto"/>
        <w:rPr>
          <w:rFonts w:ascii="宋体" w:hAnsi="宋体"/>
          <w:szCs w:val="21"/>
        </w:rPr>
      </w:pPr>
      <w:r>
        <w:rPr>
          <w:rFonts w:ascii="宋体" w:hAnsi="宋体" w:hint="eastAsia"/>
          <w:szCs w:val="21"/>
        </w:rPr>
        <w:t>7.4.5.4</w:t>
      </w:r>
      <w:r>
        <w:rPr>
          <w:rFonts w:ascii="宋体" w:hAnsi="宋体" w:hint="eastAsia"/>
          <w:szCs w:val="21"/>
        </w:rPr>
        <w:t>　按规定着装。高处作业人员衣着要灵便，禁止赤脚，穿硬底鞋、拖鞋、高跟鞋以及带钉易滑鞋从事高处作业。</w:t>
      </w:r>
    </w:p>
    <w:p w:rsidR="00E566D5">
      <w:pPr>
        <w:pStyle w:val="Normal0"/>
        <w:spacing w:line="276" w:lineRule="auto"/>
        <w:rPr>
          <w:rFonts w:ascii="宋体" w:hAnsi="宋体"/>
          <w:szCs w:val="21"/>
        </w:rPr>
      </w:pPr>
      <w:r>
        <w:rPr>
          <w:rFonts w:ascii="宋体" w:hAnsi="宋体" w:hint="eastAsia"/>
          <w:szCs w:val="21"/>
        </w:rPr>
        <w:t>7.4.5.5</w:t>
      </w:r>
      <w:r>
        <w:rPr>
          <w:rFonts w:ascii="宋体" w:hAnsi="宋体" w:hint="eastAsia"/>
          <w:szCs w:val="21"/>
        </w:rPr>
        <w:t>　在恶劣气候条件下（大雨、大雪、大雾、强风）禁止从事高处作业。</w:t>
      </w:r>
    </w:p>
    <w:p w:rsidR="00E566D5">
      <w:pPr>
        <w:pStyle w:val="Normal0"/>
        <w:spacing w:line="276" w:lineRule="auto"/>
        <w:rPr>
          <w:rFonts w:ascii="宋体" w:hAnsi="宋体"/>
          <w:szCs w:val="21"/>
        </w:rPr>
      </w:pPr>
      <w:r>
        <w:rPr>
          <w:rFonts w:ascii="宋体" w:hAnsi="宋体" w:hint="eastAsia"/>
          <w:szCs w:val="21"/>
        </w:rPr>
        <w:t>7.4.5.6</w:t>
      </w:r>
      <w:r>
        <w:rPr>
          <w:rFonts w:ascii="宋体" w:hAnsi="宋体" w:hint="eastAsia"/>
          <w:szCs w:val="21"/>
        </w:rPr>
        <w:t>　配带好工具袋。高处作业人员使用的工具，应随手装入工具袋中。</w:t>
      </w:r>
    </w:p>
    <w:p w:rsidR="00E566D5">
      <w:pPr>
        <w:pStyle w:val="Normal0"/>
        <w:spacing w:line="276" w:lineRule="auto"/>
        <w:rPr>
          <w:rFonts w:ascii="宋体" w:hAnsi="宋体"/>
          <w:szCs w:val="21"/>
        </w:rPr>
      </w:pPr>
      <w:r>
        <w:rPr>
          <w:rFonts w:ascii="宋体" w:hAnsi="宋体" w:hint="eastAsia"/>
          <w:szCs w:val="21"/>
        </w:rPr>
        <w:t>7.4.5.7</w:t>
      </w:r>
      <w:r>
        <w:rPr>
          <w:rFonts w:ascii="宋体" w:hAnsi="宋体" w:hint="eastAsia"/>
          <w:szCs w:val="21"/>
        </w:rPr>
        <w:t>　垂直交叉作业，应增设防物体打击的隔离层。</w:t>
      </w:r>
    </w:p>
    <w:p w:rsidR="00E566D5">
      <w:pPr>
        <w:pStyle w:val="Normal0"/>
        <w:spacing w:line="276" w:lineRule="auto"/>
        <w:rPr>
          <w:rFonts w:ascii="宋体" w:hAnsi="宋体"/>
          <w:szCs w:val="21"/>
        </w:rPr>
      </w:pPr>
      <w:r>
        <w:rPr>
          <w:rFonts w:ascii="宋体" w:hAnsi="宋体" w:hint="eastAsia"/>
          <w:szCs w:val="21"/>
        </w:rPr>
        <w:t>7.4.5.8</w:t>
      </w:r>
      <w:r>
        <w:rPr>
          <w:rFonts w:ascii="宋体" w:hAnsi="宋体" w:hint="eastAsia"/>
          <w:szCs w:val="21"/>
        </w:rPr>
        <w:t>　登高的梯子材质必须坚固，不得缺挡，梯子上下端必须采取防滑措施，梯子搭设斜度以</w:t>
      </w:r>
      <w:r>
        <w:rPr>
          <w:rFonts w:ascii="宋体" w:hAnsi="宋体" w:hint="eastAsia"/>
          <w:szCs w:val="21"/>
        </w:rPr>
        <w:t>60</w:t>
      </w:r>
      <w:r>
        <w:rPr>
          <w:rFonts w:ascii="宋体" w:hAnsi="宋体"/>
          <w:szCs w:val="21"/>
        </w:rPr>
        <w:t>º</w:t>
      </w:r>
      <w:r>
        <w:rPr>
          <w:rFonts w:ascii="宋体" w:hAnsi="宋体" w:hint="eastAsia"/>
          <w:szCs w:val="21"/>
        </w:rPr>
        <w:t>～</w:t>
      </w:r>
      <w:r>
        <w:rPr>
          <w:rFonts w:ascii="宋体" w:hAnsi="宋体" w:hint="eastAsia"/>
          <w:szCs w:val="21"/>
        </w:rPr>
        <w:t>70</w:t>
      </w:r>
      <w:r>
        <w:rPr>
          <w:rFonts w:ascii="宋体" w:hAnsi="宋体"/>
          <w:szCs w:val="21"/>
        </w:rPr>
        <w:t>º</w:t>
      </w:r>
      <w:r>
        <w:rPr>
          <w:rFonts w:ascii="宋体" w:hAnsi="宋体" w:hint="eastAsia"/>
          <w:szCs w:val="21"/>
        </w:rPr>
        <w:t>为宜，不得两人同时在梯子上作</w:t>
      </w:r>
      <w:r>
        <w:rPr>
          <w:rFonts w:ascii="宋体" w:hAnsi="宋体" w:hint="eastAsia"/>
          <w:szCs w:val="21"/>
        </w:rPr>
        <w:t>业。</w:t>
      </w:r>
    </w:p>
    <w:p w:rsidR="00E566D5">
      <w:pPr>
        <w:pStyle w:val="Normal0"/>
        <w:spacing w:line="276" w:lineRule="auto"/>
        <w:rPr>
          <w:rFonts w:ascii="宋体" w:hAnsi="宋体"/>
          <w:szCs w:val="21"/>
        </w:rPr>
      </w:pPr>
      <w:r>
        <w:rPr>
          <w:rFonts w:ascii="宋体" w:hAnsi="宋体" w:hint="eastAsia"/>
          <w:szCs w:val="21"/>
        </w:rPr>
        <w:t>7.4.5.9</w:t>
      </w:r>
      <w:r>
        <w:rPr>
          <w:rFonts w:ascii="宋体" w:hAnsi="宋体" w:hint="eastAsia"/>
          <w:szCs w:val="21"/>
        </w:rPr>
        <w:t>．施工作业现场有坠落可能的物件，应一律撤除或加以固定。</w:t>
      </w:r>
    </w:p>
    <w:p w:rsidR="00E566D5">
      <w:pPr>
        <w:pStyle w:val="Normal0"/>
        <w:spacing w:line="276" w:lineRule="auto"/>
        <w:rPr>
          <w:rFonts w:ascii="宋体" w:hAnsi="宋体"/>
          <w:szCs w:val="21"/>
        </w:rPr>
      </w:pPr>
      <w:r>
        <w:rPr>
          <w:rFonts w:ascii="宋体" w:hAnsi="宋体" w:hint="eastAsia"/>
          <w:szCs w:val="21"/>
        </w:rPr>
        <w:t>7.4.5.10</w:t>
      </w:r>
      <w:r>
        <w:rPr>
          <w:rFonts w:ascii="宋体" w:hAnsi="宋体" w:hint="eastAsia"/>
          <w:szCs w:val="21"/>
        </w:rPr>
        <w:t>　使用直爬梯进行攀登作业时，攀登高以</w:t>
      </w:r>
      <w:r>
        <w:rPr>
          <w:rFonts w:ascii="宋体" w:hAnsi="宋体" w:hint="eastAsia"/>
          <w:szCs w:val="21"/>
        </w:rPr>
        <w:t>5m</w:t>
      </w:r>
      <w:r>
        <w:rPr>
          <w:rFonts w:ascii="宋体" w:hAnsi="宋体" w:hint="eastAsia"/>
          <w:szCs w:val="21"/>
        </w:rPr>
        <w:t>为宜，超过</w:t>
      </w:r>
      <w:r>
        <w:rPr>
          <w:rFonts w:ascii="宋体" w:hAnsi="宋体" w:hint="eastAsia"/>
          <w:szCs w:val="21"/>
        </w:rPr>
        <w:t>7m</w:t>
      </w:r>
      <w:r>
        <w:rPr>
          <w:rFonts w:ascii="宋体" w:hAnsi="宋体" w:hint="eastAsia"/>
          <w:szCs w:val="21"/>
        </w:rPr>
        <w:t>时，应加设防护笼，超过</w:t>
      </w:r>
      <w:r>
        <w:rPr>
          <w:rFonts w:ascii="宋体" w:hAnsi="宋体" w:hint="eastAsia"/>
          <w:szCs w:val="21"/>
        </w:rPr>
        <w:t>8m</w:t>
      </w:r>
      <w:r>
        <w:rPr>
          <w:rFonts w:ascii="宋体" w:hAnsi="宋体" w:hint="eastAsia"/>
          <w:szCs w:val="21"/>
        </w:rPr>
        <w:t>时，必须设置梯间平台。</w:t>
      </w:r>
    </w:p>
    <w:p w:rsidR="00E566D5">
      <w:pPr>
        <w:pStyle w:val="Normal0"/>
        <w:spacing w:line="276" w:lineRule="auto"/>
        <w:rPr>
          <w:rFonts w:ascii="宋体" w:hAnsi="宋体"/>
          <w:szCs w:val="21"/>
        </w:rPr>
      </w:pPr>
      <w:r>
        <w:rPr>
          <w:rFonts w:ascii="宋体" w:hAnsi="宋体" w:hint="eastAsia"/>
          <w:szCs w:val="21"/>
        </w:rPr>
        <w:t>7.4.5.11</w:t>
      </w:r>
      <w:r>
        <w:rPr>
          <w:rFonts w:ascii="宋体" w:hAnsi="宋体" w:hint="eastAsia"/>
          <w:szCs w:val="21"/>
        </w:rPr>
        <w:t>　作业人员应从规定的通道上下，不得在阳台，脚手架大横杆上等非规定通道进行攀登，也不得任意利用吊车臂架及非载人提升设备进行攀登。</w:t>
      </w:r>
    </w:p>
    <w:p w:rsidR="00E566D5">
      <w:pPr>
        <w:pStyle w:val="Normal0"/>
        <w:spacing w:line="276" w:lineRule="auto"/>
        <w:rPr>
          <w:rFonts w:ascii="宋体" w:hAnsi="宋体"/>
          <w:szCs w:val="21"/>
        </w:rPr>
      </w:pPr>
      <w:bookmarkStart w:id="38" w:name="_Toc218957802"/>
      <w:r>
        <w:rPr>
          <w:rFonts w:ascii="宋体" w:hAnsi="宋体" w:hint="eastAsia"/>
          <w:szCs w:val="21"/>
        </w:rPr>
        <w:t>7.4.6</w:t>
      </w:r>
      <w:r>
        <w:rPr>
          <w:rFonts w:ascii="宋体" w:hAnsi="宋体" w:hint="eastAsia"/>
          <w:szCs w:val="21"/>
        </w:rPr>
        <w:t>　</w:t>
      </w:r>
      <w:r>
        <w:rPr>
          <w:rFonts w:ascii="宋体" w:hAnsi="宋体"/>
          <w:szCs w:val="21"/>
        </w:rPr>
        <w:t>高处作业安全防护设施的验收</w:t>
      </w:r>
      <w:bookmarkEnd w:id="38"/>
    </w:p>
    <w:p w:rsidR="00E566D5">
      <w:pPr>
        <w:pStyle w:val="Normal0"/>
        <w:spacing w:line="276" w:lineRule="auto"/>
        <w:rPr>
          <w:rFonts w:ascii="宋体" w:hAnsi="宋体"/>
          <w:szCs w:val="21"/>
        </w:rPr>
      </w:pPr>
      <w:r>
        <w:rPr>
          <w:rFonts w:ascii="宋体" w:hAnsi="宋体" w:hint="eastAsia"/>
          <w:szCs w:val="21"/>
        </w:rPr>
        <w:t>7.4.6.1</w:t>
      </w:r>
      <w:r>
        <w:rPr>
          <w:rFonts w:ascii="宋体" w:hAnsi="宋体" w:hint="eastAsia"/>
          <w:szCs w:val="21"/>
        </w:rPr>
        <w:t>　</w:t>
      </w:r>
      <w:r>
        <w:rPr>
          <w:rFonts w:ascii="宋体" w:hAnsi="宋体"/>
          <w:szCs w:val="21"/>
        </w:rPr>
        <w:t>建筑施工进行高处作业之前，应进行安全防护设施的逐项检查和验收。验收合格后，方可进行高处作业。验收也可分层进行，或分阶</w:t>
      </w:r>
      <w:r>
        <w:rPr>
          <w:rFonts w:ascii="宋体" w:hAnsi="宋体"/>
          <w:szCs w:val="21"/>
        </w:rPr>
        <w:t>段进行。</w:t>
      </w:r>
    </w:p>
    <w:p w:rsidR="00E566D5">
      <w:pPr>
        <w:pStyle w:val="Normal0"/>
        <w:spacing w:line="276" w:lineRule="auto"/>
        <w:rPr>
          <w:rFonts w:ascii="宋体" w:hAnsi="宋体"/>
          <w:szCs w:val="21"/>
        </w:rPr>
      </w:pPr>
      <w:r>
        <w:rPr>
          <w:rFonts w:ascii="宋体" w:hAnsi="宋体" w:hint="eastAsia"/>
          <w:szCs w:val="21"/>
        </w:rPr>
        <w:t>7.4.6.2</w:t>
      </w:r>
      <w:r>
        <w:rPr>
          <w:rFonts w:ascii="宋体" w:hAnsi="宋体" w:hint="eastAsia"/>
          <w:szCs w:val="21"/>
        </w:rPr>
        <w:t>　</w:t>
      </w:r>
      <w:r>
        <w:rPr>
          <w:rFonts w:ascii="宋体" w:hAnsi="宋体"/>
          <w:szCs w:val="21"/>
        </w:rPr>
        <w:t>安全防护设施，应由单位工程负责人验收，并组织有关人员参加。</w:t>
      </w:r>
    </w:p>
    <w:p w:rsidR="00E566D5">
      <w:pPr>
        <w:pStyle w:val="Normal0"/>
        <w:spacing w:line="276" w:lineRule="auto"/>
        <w:rPr>
          <w:rFonts w:ascii="宋体" w:hAnsi="宋体"/>
          <w:szCs w:val="21"/>
        </w:rPr>
      </w:pPr>
      <w:r>
        <w:rPr>
          <w:rFonts w:ascii="宋体" w:hAnsi="宋体" w:hint="eastAsia"/>
          <w:szCs w:val="21"/>
        </w:rPr>
        <w:t>7.4.6.3</w:t>
      </w:r>
      <w:r>
        <w:rPr>
          <w:rFonts w:ascii="宋体" w:hAnsi="宋体" w:hint="eastAsia"/>
          <w:szCs w:val="21"/>
        </w:rPr>
        <w:t>　</w:t>
      </w:r>
      <w:r>
        <w:rPr>
          <w:rFonts w:ascii="宋体" w:hAnsi="宋体"/>
          <w:szCs w:val="21"/>
        </w:rPr>
        <w:t>安全防护设施的验收，应具备下列资料：</w:t>
      </w:r>
    </w:p>
    <w:p w:rsidR="00E566D5">
      <w:pPr>
        <w:pStyle w:val="Normal0"/>
        <w:spacing w:line="276" w:lineRule="auto"/>
        <w:rPr>
          <w:rFonts w:ascii="宋体" w:hAnsi="宋体"/>
          <w:szCs w:val="21"/>
        </w:rPr>
      </w:pPr>
      <w:r>
        <w:rPr>
          <w:rFonts w:ascii="宋体" w:hAnsi="宋体" w:hint="eastAsia"/>
          <w:szCs w:val="21"/>
        </w:rPr>
        <w:t>7.4.6.3.1</w:t>
      </w:r>
      <w:r>
        <w:rPr>
          <w:rFonts w:ascii="宋体" w:hAnsi="宋体" w:hint="eastAsia"/>
          <w:szCs w:val="21"/>
        </w:rPr>
        <w:t>　</w:t>
      </w:r>
      <w:r>
        <w:rPr>
          <w:rFonts w:ascii="宋体" w:hAnsi="宋体"/>
          <w:szCs w:val="21"/>
        </w:rPr>
        <w:t>施工组织设计及有关验算数据；</w:t>
      </w:r>
    </w:p>
    <w:p w:rsidR="00E566D5">
      <w:pPr>
        <w:pStyle w:val="Normal0"/>
        <w:spacing w:line="276" w:lineRule="auto"/>
        <w:rPr>
          <w:rFonts w:ascii="宋体" w:hAnsi="宋体"/>
          <w:szCs w:val="21"/>
        </w:rPr>
      </w:pPr>
      <w:r>
        <w:rPr>
          <w:rFonts w:ascii="宋体" w:hAnsi="宋体" w:hint="eastAsia"/>
          <w:szCs w:val="21"/>
        </w:rPr>
        <w:t>7.4.6.3.2</w:t>
      </w:r>
      <w:r>
        <w:rPr>
          <w:rFonts w:ascii="宋体" w:hAnsi="宋体" w:hint="eastAsia"/>
          <w:szCs w:val="21"/>
        </w:rPr>
        <w:t>　</w:t>
      </w:r>
      <w:r>
        <w:rPr>
          <w:rFonts w:ascii="宋体" w:hAnsi="宋体"/>
          <w:szCs w:val="21"/>
        </w:rPr>
        <w:t>安全防护设施验收记录；</w:t>
      </w:r>
    </w:p>
    <w:p w:rsidR="00E566D5">
      <w:pPr>
        <w:pStyle w:val="Normal0"/>
        <w:spacing w:line="276" w:lineRule="auto"/>
        <w:rPr>
          <w:rFonts w:ascii="宋体" w:hAnsi="宋体"/>
          <w:szCs w:val="21"/>
        </w:rPr>
      </w:pPr>
      <w:r>
        <w:rPr>
          <w:rFonts w:ascii="宋体" w:hAnsi="宋体" w:hint="eastAsia"/>
          <w:szCs w:val="21"/>
        </w:rPr>
        <w:t>7.4.6.3.3</w:t>
      </w:r>
      <w:r>
        <w:rPr>
          <w:rFonts w:ascii="宋体" w:hAnsi="宋体" w:hint="eastAsia"/>
          <w:szCs w:val="21"/>
        </w:rPr>
        <w:t>　</w:t>
      </w:r>
      <w:r>
        <w:rPr>
          <w:rFonts w:ascii="宋体" w:hAnsi="宋体"/>
          <w:szCs w:val="21"/>
        </w:rPr>
        <w:t>安全防护设施变更记录及签证。</w:t>
      </w:r>
    </w:p>
    <w:p w:rsidR="00E566D5">
      <w:pPr>
        <w:pStyle w:val="Normal0"/>
        <w:spacing w:line="276" w:lineRule="auto"/>
        <w:rPr>
          <w:rFonts w:ascii="宋体" w:hAnsi="宋体"/>
          <w:szCs w:val="21"/>
        </w:rPr>
      </w:pPr>
      <w:r>
        <w:rPr>
          <w:rFonts w:ascii="宋体" w:hAnsi="宋体" w:hint="eastAsia"/>
          <w:szCs w:val="21"/>
        </w:rPr>
        <w:t>7.4.6.4</w:t>
      </w:r>
      <w:r>
        <w:rPr>
          <w:rFonts w:ascii="宋体" w:hAnsi="宋体" w:hint="eastAsia"/>
          <w:szCs w:val="21"/>
        </w:rPr>
        <w:t>　　</w:t>
      </w:r>
      <w:r>
        <w:rPr>
          <w:rFonts w:ascii="宋体" w:hAnsi="宋体"/>
          <w:szCs w:val="21"/>
        </w:rPr>
        <w:t>安全防护设施的验收，主要包括以下内容：</w:t>
      </w:r>
    </w:p>
    <w:p w:rsidR="00E566D5">
      <w:pPr>
        <w:pStyle w:val="Normal0"/>
        <w:spacing w:line="276" w:lineRule="auto"/>
        <w:rPr>
          <w:rFonts w:ascii="宋体" w:hAnsi="宋体"/>
          <w:szCs w:val="21"/>
        </w:rPr>
      </w:pPr>
      <w:r>
        <w:rPr>
          <w:rFonts w:ascii="宋体" w:hAnsi="宋体" w:hint="eastAsia"/>
          <w:szCs w:val="21"/>
        </w:rPr>
        <w:t>7.4.6.4.1</w:t>
      </w:r>
      <w:r>
        <w:rPr>
          <w:rFonts w:ascii="宋体" w:hAnsi="宋体" w:hint="eastAsia"/>
          <w:szCs w:val="21"/>
        </w:rPr>
        <w:t>　</w:t>
      </w:r>
      <w:r>
        <w:rPr>
          <w:rFonts w:ascii="宋体" w:hAnsi="宋体"/>
          <w:szCs w:val="21"/>
        </w:rPr>
        <w:t>所有临边、洞口等各类技术措施的设置状况；</w:t>
      </w:r>
    </w:p>
    <w:p w:rsidR="00E566D5">
      <w:pPr>
        <w:pStyle w:val="Normal0"/>
        <w:spacing w:line="276" w:lineRule="auto"/>
        <w:rPr>
          <w:rFonts w:ascii="宋体" w:hAnsi="宋体"/>
          <w:szCs w:val="21"/>
        </w:rPr>
      </w:pPr>
      <w:r>
        <w:rPr>
          <w:rFonts w:ascii="宋体" w:hAnsi="宋体" w:hint="eastAsia"/>
          <w:szCs w:val="21"/>
        </w:rPr>
        <w:t>7.4.6.4.2</w:t>
      </w:r>
      <w:r>
        <w:rPr>
          <w:rFonts w:ascii="宋体" w:hAnsi="宋体" w:hint="eastAsia"/>
          <w:szCs w:val="21"/>
        </w:rPr>
        <w:t>　</w:t>
      </w:r>
      <w:r>
        <w:rPr>
          <w:rFonts w:ascii="宋体" w:hAnsi="宋体"/>
          <w:szCs w:val="21"/>
        </w:rPr>
        <w:t>技术措施所用的配件、材料和工具的规格和材质；</w:t>
      </w:r>
    </w:p>
    <w:p w:rsidR="00E566D5">
      <w:pPr>
        <w:pStyle w:val="Normal0"/>
        <w:spacing w:line="276" w:lineRule="auto"/>
        <w:rPr>
          <w:rFonts w:ascii="宋体" w:hAnsi="宋体"/>
          <w:szCs w:val="21"/>
        </w:rPr>
      </w:pPr>
      <w:r>
        <w:rPr>
          <w:rFonts w:ascii="宋体" w:hAnsi="宋体" w:hint="eastAsia"/>
          <w:szCs w:val="21"/>
        </w:rPr>
        <w:t>7.4.6.4.3</w:t>
      </w:r>
      <w:r>
        <w:rPr>
          <w:rFonts w:ascii="宋体" w:hAnsi="宋体" w:hint="eastAsia"/>
          <w:szCs w:val="21"/>
        </w:rPr>
        <w:t>　</w:t>
      </w:r>
      <w:r>
        <w:rPr>
          <w:rFonts w:ascii="宋体" w:hAnsi="宋体"/>
          <w:szCs w:val="21"/>
        </w:rPr>
        <w:t>技术措施的节点构造及其与建筑物的固定情况；</w:t>
      </w:r>
    </w:p>
    <w:p w:rsidR="00E566D5">
      <w:pPr>
        <w:pStyle w:val="Normal0"/>
        <w:spacing w:line="276" w:lineRule="auto"/>
        <w:rPr>
          <w:rFonts w:ascii="宋体" w:hAnsi="宋体"/>
          <w:szCs w:val="21"/>
        </w:rPr>
      </w:pPr>
      <w:r>
        <w:rPr>
          <w:rFonts w:ascii="宋体" w:hAnsi="宋体" w:hint="eastAsia"/>
          <w:szCs w:val="21"/>
        </w:rPr>
        <w:t>7.4.6.4.4</w:t>
      </w:r>
      <w:r>
        <w:rPr>
          <w:rFonts w:ascii="宋体" w:hAnsi="宋体" w:hint="eastAsia"/>
          <w:szCs w:val="21"/>
        </w:rPr>
        <w:t>　</w:t>
      </w:r>
      <w:r>
        <w:rPr>
          <w:rFonts w:ascii="宋体" w:hAnsi="宋体"/>
          <w:szCs w:val="21"/>
        </w:rPr>
        <w:t>扣件和连接件的紧固程度；</w:t>
      </w:r>
    </w:p>
    <w:p w:rsidR="00E566D5">
      <w:pPr>
        <w:pStyle w:val="Normal0"/>
        <w:spacing w:line="276" w:lineRule="auto"/>
        <w:rPr>
          <w:rFonts w:ascii="宋体" w:hAnsi="宋体"/>
          <w:szCs w:val="21"/>
        </w:rPr>
      </w:pPr>
      <w:r>
        <w:rPr>
          <w:rFonts w:ascii="宋体" w:hAnsi="宋体" w:hint="eastAsia"/>
          <w:szCs w:val="21"/>
        </w:rPr>
        <w:t>7.4.6.4.5</w:t>
      </w:r>
      <w:r>
        <w:rPr>
          <w:rFonts w:ascii="宋体" w:hAnsi="宋体" w:hint="eastAsia"/>
          <w:szCs w:val="21"/>
        </w:rPr>
        <w:t>　</w:t>
      </w:r>
      <w:r>
        <w:rPr>
          <w:rFonts w:ascii="宋体" w:hAnsi="宋体"/>
          <w:szCs w:val="21"/>
        </w:rPr>
        <w:t>安全防护设施的用品及设备的性能与质量是否合格的验证。</w:t>
      </w:r>
    </w:p>
    <w:p w:rsidR="00E566D5">
      <w:pPr>
        <w:pStyle w:val="Normal0"/>
        <w:spacing w:line="276" w:lineRule="auto"/>
        <w:rPr>
          <w:rFonts w:ascii="宋体" w:hAnsi="宋体"/>
          <w:szCs w:val="21"/>
        </w:rPr>
        <w:sectPr>
          <w:type w:val="nextPage"/>
          <w:pgSz w:w="11906" w:h="16838"/>
          <w:pgMar w:top="1134" w:right="1134" w:bottom="1134" w:left="1418" w:header="851" w:footer="992" w:gutter="0"/>
          <w:pgNumType w:start="15"/>
          <w:cols w:space="708"/>
          <w:titlePg w:val="0"/>
          <w:docGrid w:type="lines" w:linePitch="312"/>
        </w:sectPr>
      </w:pPr>
      <w:r>
        <w:rPr>
          <w:rFonts w:ascii="宋体" w:hAnsi="宋体" w:hint="eastAsia"/>
          <w:szCs w:val="21"/>
        </w:rPr>
        <w:t>7.4.6.5</w:t>
      </w:r>
      <w:r>
        <w:rPr>
          <w:rFonts w:ascii="宋体" w:hAnsi="宋体" w:hint="eastAsia"/>
          <w:szCs w:val="21"/>
        </w:rPr>
        <w:t>　</w:t>
      </w:r>
    </w:p>
    <w:p w:rsidR="00E566D5">
      <w:pPr>
        <w:pStyle w:val="Normal0"/>
        <w:spacing w:line="276" w:lineRule="auto"/>
        <w:rPr>
          <w:rFonts w:ascii="宋体" w:hAnsi="宋体"/>
          <w:szCs w:val="21"/>
        </w:rPr>
      </w:pPr>
      <w:r>
        <w:rPr>
          <w:rFonts w:ascii="宋体" w:hAnsi="宋体"/>
          <w:szCs w:val="21"/>
        </w:rPr>
        <w:t>安全防护设施的验收应按类别逐项查验，并作出验收记录。凡不符合规定者，必须修整合格后再行查验。施工工期内还应定期进行抽查。</w:t>
      </w:r>
    </w:p>
    <w:p w:rsidR="00E566D5">
      <w:pPr>
        <w:pStyle w:val="Title"/>
      </w:pPr>
      <w:bookmarkStart w:id="39" w:name="_Toc344127539"/>
      <w:r>
        <w:rPr>
          <w:rFonts w:hint="eastAsia"/>
        </w:rPr>
        <w:t>八、墙模板计算书</w:t>
      </w:r>
      <w:bookmarkEnd w:id="39"/>
    </w:p>
    <w:p w:rsidR="00E566D5">
      <w:pPr>
        <w:pStyle w:val="Title"/>
        <w:spacing w:line="276" w:lineRule="auto"/>
        <w:rPr>
          <w:rFonts w:ascii="宋体" w:hAnsi="宋体"/>
          <w:bCs w:val="0"/>
          <w:sz w:val="21"/>
          <w:szCs w:val="21"/>
        </w:rPr>
      </w:pPr>
      <w:bookmarkStart w:id="40" w:name="_Toc344127540"/>
      <w:r>
        <w:rPr>
          <w:rFonts w:ascii="宋体" w:hAnsi="宋体" w:hint="eastAsia"/>
          <w:bCs w:val="0"/>
          <w:sz w:val="21"/>
          <w:szCs w:val="21"/>
        </w:rPr>
        <w:t>8.1</w:t>
      </w:r>
      <w:r>
        <w:rPr>
          <w:rFonts w:ascii="宋体" w:hAnsi="宋体" w:hint="eastAsia"/>
          <w:bCs w:val="0"/>
          <w:sz w:val="21"/>
          <w:szCs w:val="21"/>
        </w:rPr>
        <w:t>　参数信息</w:t>
      </w:r>
      <w:bookmarkEnd w:id="40"/>
    </w:p>
    <w:p w:rsidR="00E566D5">
      <w:pPr>
        <w:pStyle w:val="Normal0"/>
        <w:autoSpaceDE w:val="0"/>
        <w:autoSpaceDN w:val="0"/>
        <w:adjustRightInd w:val="0"/>
        <w:jc w:val="left"/>
        <w:rPr>
          <w:rFonts w:ascii="宋体" w:cs="宋体"/>
          <w:color w:val="000000"/>
          <w:kern w:val="0"/>
          <w:szCs w:val="21"/>
        </w:rPr>
      </w:pPr>
      <w:r>
        <w:rPr>
          <w:rFonts w:ascii="宋体" w:cs="宋体" w:hint="eastAsia"/>
          <w:color w:val="000000"/>
          <w:kern w:val="0"/>
          <w:szCs w:val="21"/>
        </w:rPr>
        <w:t>8.1.</w:t>
      </w:r>
      <w:r>
        <w:rPr>
          <w:rFonts w:ascii="宋体" w:cs="宋体"/>
          <w:color w:val="000000"/>
          <w:kern w:val="0"/>
          <w:szCs w:val="21"/>
        </w:rPr>
        <w:t>1</w:t>
      </w:r>
      <w:r>
        <w:rPr>
          <w:rFonts w:ascii="宋体" w:cs="宋体" w:hint="eastAsia"/>
          <w:color w:val="000000"/>
          <w:kern w:val="0"/>
          <w:szCs w:val="21"/>
        </w:rPr>
        <w:t>　基本参数</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次楞间距</w:t>
      </w:r>
      <w:r>
        <w:rPr>
          <w:rFonts w:ascii="宋体" w:cs="宋体"/>
          <w:color w:val="000000"/>
          <w:kern w:val="0"/>
          <w:szCs w:val="21"/>
        </w:rPr>
        <w:t>(mm):400</w:t>
      </w:r>
      <w:r>
        <w:rPr>
          <w:rFonts w:ascii="宋体" w:cs="宋体" w:hint="eastAsia"/>
          <w:color w:val="000000"/>
          <w:kern w:val="0"/>
          <w:szCs w:val="21"/>
        </w:rPr>
        <w:t>；穿墙螺栓水平间距</w:t>
      </w:r>
      <w:r>
        <w:rPr>
          <w:rFonts w:ascii="宋体" w:cs="宋体"/>
          <w:color w:val="000000"/>
          <w:kern w:val="0"/>
          <w:szCs w:val="21"/>
        </w:rPr>
        <w:t>(mm):400</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主楞间距</w:t>
      </w:r>
      <w:r>
        <w:rPr>
          <w:rFonts w:ascii="宋体" w:cs="宋体"/>
          <w:color w:val="000000"/>
          <w:kern w:val="0"/>
          <w:szCs w:val="21"/>
        </w:rPr>
        <w:t>(mm):400</w:t>
      </w:r>
      <w:r>
        <w:rPr>
          <w:rFonts w:ascii="宋体" w:cs="宋体" w:hint="eastAsia"/>
          <w:color w:val="000000"/>
          <w:kern w:val="0"/>
          <w:szCs w:val="21"/>
        </w:rPr>
        <w:t>；穿墙螺栓竖向间距</w:t>
      </w:r>
      <w:r>
        <w:rPr>
          <w:rFonts w:ascii="宋体" w:cs="宋体"/>
          <w:color w:val="000000"/>
          <w:kern w:val="0"/>
          <w:szCs w:val="21"/>
        </w:rPr>
        <w:t>(mm):400</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对拉螺栓直径</w:t>
      </w:r>
      <w:r>
        <w:rPr>
          <w:rFonts w:ascii="宋体" w:cs="宋体"/>
          <w:color w:val="000000"/>
          <w:kern w:val="0"/>
          <w:szCs w:val="21"/>
        </w:rPr>
        <w:t>(mm):M12</w:t>
      </w:r>
      <w:r>
        <w:rPr>
          <w:rFonts w:ascii="宋体" w:cs="宋体" w:hint="eastAsia"/>
          <w:color w:val="000000"/>
          <w:kern w:val="0"/>
          <w:szCs w:val="21"/>
        </w:rPr>
        <w:t>；</w:t>
      </w:r>
    </w:p>
    <w:p w:rsidR="00E566D5">
      <w:pPr>
        <w:pStyle w:val="Normal0"/>
        <w:autoSpaceDE w:val="0"/>
        <w:autoSpaceDN w:val="0"/>
        <w:adjustRightInd w:val="0"/>
        <w:jc w:val="left"/>
        <w:rPr>
          <w:rFonts w:ascii="宋体" w:cs="宋体"/>
          <w:color w:val="000000"/>
          <w:kern w:val="0"/>
          <w:szCs w:val="21"/>
        </w:rPr>
      </w:pPr>
      <w:r>
        <w:rPr>
          <w:rFonts w:ascii="宋体" w:cs="宋体" w:hint="eastAsia"/>
          <w:color w:val="000000"/>
          <w:kern w:val="0"/>
          <w:szCs w:val="21"/>
        </w:rPr>
        <w:t>8.1.</w:t>
      </w:r>
      <w:r>
        <w:rPr>
          <w:rFonts w:ascii="宋体" w:cs="宋体"/>
          <w:color w:val="000000"/>
          <w:kern w:val="0"/>
          <w:szCs w:val="21"/>
        </w:rPr>
        <w:t>2</w:t>
      </w:r>
      <w:r>
        <w:rPr>
          <w:rFonts w:ascii="宋体" w:cs="宋体" w:hint="eastAsia"/>
          <w:color w:val="000000"/>
          <w:kern w:val="0"/>
          <w:szCs w:val="21"/>
        </w:rPr>
        <w:t>　主楞信息</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主楞材料</w:t>
      </w:r>
      <w:r>
        <w:rPr>
          <w:rFonts w:ascii="宋体" w:cs="宋体"/>
          <w:color w:val="000000"/>
          <w:kern w:val="0"/>
          <w:szCs w:val="21"/>
        </w:rPr>
        <w:t>:</w:t>
      </w:r>
      <w:r>
        <w:rPr>
          <w:rFonts w:ascii="宋体" w:cs="宋体" w:hint="eastAsia"/>
          <w:color w:val="000000"/>
          <w:kern w:val="0"/>
          <w:szCs w:val="21"/>
        </w:rPr>
        <w:t>圆钢管；主楞合并根数</w:t>
      </w:r>
      <w:r>
        <w:rPr>
          <w:rFonts w:ascii="宋体" w:cs="宋体"/>
          <w:color w:val="000000"/>
          <w:kern w:val="0"/>
          <w:szCs w:val="21"/>
        </w:rPr>
        <w:t>:2</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直径</w:t>
      </w:r>
      <w:r>
        <w:rPr>
          <w:rFonts w:ascii="宋体" w:cs="宋体"/>
          <w:color w:val="000000"/>
          <w:kern w:val="0"/>
          <w:szCs w:val="21"/>
        </w:rPr>
        <w:t>(mm):48.30</w:t>
      </w:r>
      <w:r>
        <w:rPr>
          <w:rFonts w:ascii="宋体" w:cs="宋体" w:hint="eastAsia"/>
          <w:color w:val="000000"/>
          <w:kern w:val="0"/>
          <w:szCs w:val="21"/>
        </w:rPr>
        <w:t>；壁厚</w:t>
      </w:r>
      <w:r>
        <w:rPr>
          <w:rFonts w:ascii="宋体" w:cs="宋体"/>
          <w:color w:val="000000"/>
          <w:kern w:val="0"/>
          <w:szCs w:val="21"/>
        </w:rPr>
        <w:t>(mm):3.60</w:t>
      </w:r>
      <w:r>
        <w:rPr>
          <w:rFonts w:ascii="宋体" w:cs="宋体" w:hint="eastAsia"/>
          <w:color w:val="000000"/>
          <w:kern w:val="0"/>
          <w:szCs w:val="21"/>
        </w:rPr>
        <w:t>；</w:t>
      </w:r>
    </w:p>
    <w:p w:rsidR="00E566D5">
      <w:pPr>
        <w:pStyle w:val="Normal0"/>
        <w:autoSpaceDE w:val="0"/>
        <w:autoSpaceDN w:val="0"/>
        <w:adjustRightInd w:val="0"/>
        <w:jc w:val="left"/>
        <w:rPr>
          <w:rFonts w:ascii="宋体" w:cs="宋体"/>
          <w:color w:val="000000"/>
          <w:kern w:val="0"/>
          <w:szCs w:val="21"/>
        </w:rPr>
      </w:pPr>
      <w:r>
        <w:rPr>
          <w:rFonts w:ascii="宋体" w:cs="宋体" w:hint="eastAsia"/>
          <w:color w:val="000000"/>
          <w:kern w:val="0"/>
          <w:szCs w:val="21"/>
        </w:rPr>
        <w:t>8.1.</w:t>
      </w:r>
      <w:r>
        <w:rPr>
          <w:rFonts w:ascii="宋体" w:cs="宋体"/>
          <w:color w:val="000000"/>
          <w:kern w:val="0"/>
          <w:szCs w:val="21"/>
        </w:rPr>
        <w:t>3</w:t>
      </w:r>
      <w:r>
        <w:rPr>
          <w:rFonts w:ascii="宋体" w:cs="宋体" w:hint="eastAsia"/>
          <w:color w:val="000000"/>
          <w:kern w:val="0"/>
          <w:szCs w:val="21"/>
        </w:rPr>
        <w:t>　次楞信息</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次楞材料</w:t>
      </w:r>
      <w:r>
        <w:rPr>
          <w:rFonts w:ascii="宋体" w:cs="宋体"/>
          <w:color w:val="000000"/>
          <w:kern w:val="0"/>
          <w:szCs w:val="21"/>
        </w:rPr>
        <w:t>:</w:t>
      </w:r>
      <w:r>
        <w:rPr>
          <w:rFonts w:ascii="宋体" w:cs="宋体" w:hint="eastAsia"/>
          <w:color w:val="000000"/>
          <w:kern w:val="0"/>
          <w:szCs w:val="21"/>
        </w:rPr>
        <w:t>木方；次楞合并根数</w:t>
      </w:r>
      <w:r>
        <w:rPr>
          <w:rFonts w:ascii="宋体" w:cs="宋体"/>
          <w:color w:val="000000"/>
          <w:kern w:val="0"/>
          <w:szCs w:val="21"/>
        </w:rPr>
        <w:t>:2</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宽度</w:t>
      </w:r>
      <w:r>
        <w:rPr>
          <w:rFonts w:ascii="宋体" w:cs="宋体"/>
          <w:color w:val="000000"/>
          <w:kern w:val="0"/>
          <w:szCs w:val="21"/>
        </w:rPr>
        <w:t>(mm):60.00</w:t>
      </w:r>
      <w:r>
        <w:rPr>
          <w:rFonts w:ascii="宋体" w:cs="宋体" w:hint="eastAsia"/>
          <w:color w:val="000000"/>
          <w:kern w:val="0"/>
          <w:szCs w:val="21"/>
        </w:rPr>
        <w:t>；高度</w:t>
      </w:r>
      <w:r>
        <w:rPr>
          <w:rFonts w:ascii="宋体" w:cs="宋体"/>
          <w:color w:val="000000"/>
          <w:kern w:val="0"/>
          <w:szCs w:val="21"/>
        </w:rPr>
        <w:t>(mm):60.00</w:t>
      </w:r>
      <w:r>
        <w:rPr>
          <w:rFonts w:ascii="宋体" w:cs="宋体" w:hint="eastAsia"/>
          <w:color w:val="000000"/>
          <w:kern w:val="0"/>
          <w:szCs w:val="21"/>
        </w:rPr>
        <w:t>；</w:t>
      </w:r>
    </w:p>
    <w:p w:rsidR="00E566D5">
      <w:pPr>
        <w:pStyle w:val="Normal0"/>
        <w:autoSpaceDE w:val="0"/>
        <w:autoSpaceDN w:val="0"/>
        <w:adjustRightInd w:val="0"/>
        <w:jc w:val="left"/>
        <w:rPr>
          <w:rFonts w:ascii="宋体" w:cs="宋体"/>
          <w:color w:val="000000"/>
          <w:kern w:val="0"/>
          <w:szCs w:val="21"/>
        </w:rPr>
      </w:pPr>
      <w:r>
        <w:rPr>
          <w:rFonts w:ascii="宋体" w:cs="宋体" w:hint="eastAsia"/>
          <w:color w:val="000000"/>
          <w:kern w:val="0"/>
          <w:szCs w:val="21"/>
        </w:rPr>
        <w:t>8.1.</w:t>
      </w:r>
      <w:r>
        <w:rPr>
          <w:rFonts w:ascii="宋体" w:cs="宋体"/>
          <w:color w:val="000000"/>
          <w:kern w:val="0"/>
          <w:szCs w:val="21"/>
        </w:rPr>
        <w:t>4</w:t>
      </w:r>
      <w:r>
        <w:rPr>
          <w:rFonts w:ascii="宋体" w:cs="宋体" w:hint="eastAsia"/>
          <w:color w:val="000000"/>
          <w:kern w:val="0"/>
          <w:szCs w:val="21"/>
        </w:rPr>
        <w:t>　面板参数</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面板类型</w:t>
      </w:r>
      <w:r>
        <w:rPr>
          <w:rFonts w:ascii="宋体" w:cs="宋体"/>
          <w:color w:val="000000"/>
          <w:kern w:val="0"/>
          <w:szCs w:val="21"/>
        </w:rPr>
        <w:t>:</w:t>
      </w:r>
      <w:r>
        <w:rPr>
          <w:rFonts w:ascii="宋体" w:cs="宋体" w:hint="eastAsia"/>
          <w:color w:val="000000"/>
          <w:kern w:val="0"/>
          <w:szCs w:val="21"/>
        </w:rPr>
        <w:t>胶合面板；面板厚度</w:t>
      </w:r>
      <w:r>
        <w:rPr>
          <w:rFonts w:ascii="宋体" w:cs="宋体"/>
          <w:color w:val="000000"/>
          <w:kern w:val="0"/>
          <w:szCs w:val="21"/>
        </w:rPr>
        <w:t>(mm):18.00</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面板弹性模量</w:t>
      </w:r>
      <w:r>
        <w:rPr>
          <w:rFonts w:ascii="宋体" w:cs="宋体"/>
          <w:color w:val="000000"/>
          <w:kern w:val="0"/>
          <w:szCs w:val="21"/>
        </w:rPr>
        <w:t>(N/mm2):6000.00</w:t>
      </w:r>
      <w:r>
        <w:rPr>
          <w:rFonts w:ascii="宋体" w:cs="宋体" w:hint="eastAsia"/>
          <w:color w:val="000000"/>
          <w:kern w:val="0"/>
          <w:szCs w:val="21"/>
        </w:rPr>
        <w:t>；面板抗弯强度设计值</w:t>
      </w:r>
      <w:r>
        <w:rPr>
          <w:rFonts w:ascii="宋体" w:cs="宋体"/>
          <w:color w:val="000000"/>
          <w:kern w:val="0"/>
          <w:szCs w:val="21"/>
        </w:rPr>
        <w:t>fc(N/mm2):13.00</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面板抗剪强度设计值</w:t>
      </w:r>
      <w:r>
        <w:rPr>
          <w:rFonts w:ascii="宋体" w:cs="宋体"/>
          <w:color w:val="000000"/>
          <w:kern w:val="0"/>
          <w:szCs w:val="21"/>
        </w:rPr>
        <w:t>(N/mm2):1.50</w:t>
      </w:r>
      <w:r>
        <w:rPr>
          <w:rFonts w:ascii="宋体" w:cs="宋体" w:hint="eastAsia"/>
          <w:color w:val="000000"/>
          <w:kern w:val="0"/>
          <w:szCs w:val="21"/>
        </w:rPr>
        <w:t>；</w:t>
      </w:r>
    </w:p>
    <w:p w:rsidR="00E566D5">
      <w:pPr>
        <w:pStyle w:val="Normal0"/>
        <w:autoSpaceDE w:val="0"/>
        <w:autoSpaceDN w:val="0"/>
        <w:adjustRightInd w:val="0"/>
        <w:jc w:val="left"/>
        <w:rPr>
          <w:rFonts w:ascii="宋体" w:cs="宋体"/>
          <w:color w:val="000000"/>
          <w:kern w:val="0"/>
          <w:szCs w:val="21"/>
        </w:rPr>
      </w:pPr>
      <w:r>
        <w:rPr>
          <w:rFonts w:ascii="宋体" w:cs="宋体" w:hint="eastAsia"/>
          <w:color w:val="000000"/>
          <w:kern w:val="0"/>
          <w:szCs w:val="21"/>
        </w:rPr>
        <w:t>8.1.</w:t>
      </w:r>
      <w:r>
        <w:rPr>
          <w:rFonts w:ascii="宋体" w:cs="宋体"/>
          <w:color w:val="000000"/>
          <w:kern w:val="0"/>
          <w:szCs w:val="21"/>
        </w:rPr>
        <w:t>5</w:t>
      </w:r>
      <w:r>
        <w:rPr>
          <w:rFonts w:ascii="宋体" w:cs="宋体" w:hint="eastAsia"/>
          <w:color w:val="000000"/>
          <w:kern w:val="0"/>
          <w:szCs w:val="21"/>
        </w:rPr>
        <w:t>　木方和钢楞</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方木抗弯强度设计值</w:t>
      </w:r>
      <w:r>
        <w:rPr>
          <w:rFonts w:ascii="宋体" w:cs="宋体"/>
          <w:color w:val="000000"/>
          <w:kern w:val="0"/>
          <w:szCs w:val="21"/>
        </w:rPr>
        <w:t>fc(N/mm2):13.00</w:t>
      </w:r>
      <w:r>
        <w:rPr>
          <w:rFonts w:ascii="宋体" w:cs="宋体" w:hint="eastAsia"/>
          <w:color w:val="000000"/>
          <w:kern w:val="0"/>
          <w:szCs w:val="21"/>
        </w:rPr>
        <w:t>；方木弹性模量</w:t>
      </w:r>
      <w:r>
        <w:rPr>
          <w:rFonts w:ascii="宋体" w:cs="宋体"/>
          <w:color w:val="000000"/>
          <w:kern w:val="0"/>
          <w:szCs w:val="21"/>
        </w:rPr>
        <w:t>E(N/mm2):9000.00</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方木抗剪强度设计值</w:t>
      </w:r>
      <w:r>
        <w:rPr>
          <w:rFonts w:ascii="宋体" w:cs="宋体"/>
          <w:color w:val="000000"/>
          <w:kern w:val="0"/>
          <w:szCs w:val="21"/>
        </w:rPr>
        <w:t>ft(N/mm2):1.50</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钢楞弹性模量</w:t>
      </w:r>
      <w:r>
        <w:rPr>
          <w:rFonts w:ascii="宋体" w:cs="宋体"/>
          <w:color w:val="000000"/>
          <w:kern w:val="0"/>
          <w:szCs w:val="21"/>
        </w:rPr>
        <w:t>E(N/mm2):206000.00</w:t>
      </w:r>
      <w:r>
        <w:rPr>
          <w:rFonts w:ascii="宋体" w:cs="宋体" w:hint="eastAsia"/>
          <w:color w:val="000000"/>
          <w:kern w:val="0"/>
          <w:szCs w:val="21"/>
        </w:rPr>
        <w:t>；钢楞抗弯强度设计值</w:t>
      </w:r>
      <w:r>
        <w:rPr>
          <w:rFonts w:ascii="宋体" w:cs="宋体"/>
          <w:color w:val="000000"/>
          <w:kern w:val="0"/>
          <w:szCs w:val="21"/>
        </w:rPr>
        <w:t>fc(N/mm2):205.00</w:t>
      </w:r>
      <w:r>
        <w:rPr>
          <w:rFonts w:ascii="宋体" w:cs="宋体" w:hint="eastAsia"/>
          <w:color w:val="000000"/>
          <w:kern w:val="0"/>
          <w:szCs w:val="21"/>
        </w:rPr>
        <w:t>；</w:t>
      </w:r>
    </w:p>
    <w:p w:rsidR="00E566D5">
      <w:pPr>
        <w:pStyle w:val="Normal0"/>
        <w:autoSpaceDE w:val="0"/>
        <w:autoSpaceDN w:val="0"/>
        <w:adjustRightInd w:val="0"/>
        <w:ind w:firstLine="600"/>
        <w:jc w:val="center"/>
        <w:rPr>
          <w:rFonts w:ascii="宋体" w:cs="宋体"/>
          <w:color w:val="000000"/>
          <w:kern w:val="0"/>
          <w:szCs w:val="21"/>
        </w:rPr>
      </w:pPr>
      <w:r>
        <w:rPr>
          <w:rFonts w:ascii="宋体" w:cs="宋体"/>
          <w:color w:val="000000"/>
          <w:kern w:val="0"/>
          <w:szCs w:val="21"/>
        </w:rPr>
        <w:pict>
          <v:shape id="图片 3" o:spid="_x0000_i1028" type="#_x0000_t75" style="width:370.5pt;height:182.25pt;mso-position-horizontal-relative:page;mso-position-vertical-relative:page;mso-wrap-style:square">
            <v:imagedata r:id="rId7" o:title=""/>
          </v:shape>
        </w:pict>
      </w:r>
    </w:p>
    <w:p w:rsidR="00E566D5">
      <w:pPr>
        <w:pStyle w:val="Normal0"/>
        <w:autoSpaceDE w:val="0"/>
        <w:autoSpaceDN w:val="0"/>
        <w:adjustRightInd w:val="0"/>
        <w:ind w:firstLine="600"/>
        <w:jc w:val="center"/>
        <w:rPr>
          <w:rFonts w:ascii="宋体" w:cs="宋体"/>
          <w:color w:val="000000"/>
          <w:kern w:val="0"/>
          <w:szCs w:val="21"/>
        </w:rPr>
      </w:pPr>
      <w:r>
        <w:rPr>
          <w:rFonts w:ascii="宋体" w:cs="宋体" w:hint="eastAsia"/>
          <w:color w:val="000000"/>
          <w:kern w:val="0"/>
          <w:szCs w:val="21"/>
        </w:rPr>
        <w:t>墙模板设计简图</w:t>
      </w:r>
    </w:p>
    <w:p w:rsidR="00E566D5">
      <w:pPr>
        <w:pStyle w:val="Title"/>
        <w:spacing w:line="276" w:lineRule="auto"/>
        <w:rPr>
          <w:rFonts w:ascii="宋体" w:hAnsi="宋体"/>
          <w:bCs w:val="0"/>
          <w:sz w:val="21"/>
          <w:szCs w:val="21"/>
        </w:rPr>
      </w:pPr>
    </w:p>
    <w:p w:rsidR="00E566D5">
      <w:pPr>
        <w:pStyle w:val="Title"/>
        <w:spacing w:line="276" w:lineRule="auto"/>
        <w:rPr>
          <w:rFonts w:ascii="宋体" w:hAnsi="宋体"/>
          <w:bCs w:val="0"/>
          <w:sz w:val="21"/>
          <w:szCs w:val="21"/>
        </w:rPr>
      </w:pPr>
      <w:bookmarkStart w:id="41" w:name="_Toc344127541"/>
      <w:r>
        <w:rPr>
          <w:rFonts w:ascii="宋体" w:hAnsi="宋体" w:hint="eastAsia"/>
          <w:bCs w:val="0"/>
          <w:sz w:val="21"/>
          <w:szCs w:val="21"/>
        </w:rPr>
        <w:t>8.2</w:t>
      </w:r>
      <w:r>
        <w:rPr>
          <w:rFonts w:ascii="宋体" w:hAnsi="宋体" w:hint="eastAsia"/>
          <w:bCs w:val="0"/>
          <w:sz w:val="21"/>
          <w:szCs w:val="21"/>
        </w:rPr>
        <w:t>　墙模板荷载标准值计算</w:t>
      </w:r>
      <w:bookmarkEnd w:id="41"/>
    </w:p>
    <w:p w:rsidR="00E566D5">
      <w:pPr>
        <w:pStyle w:val="Normal0"/>
        <w:autoSpaceDE w:val="0"/>
        <w:autoSpaceDN w:val="0"/>
        <w:adjustRightInd w:val="0"/>
        <w:ind w:firstLine="600"/>
        <w:jc w:val="left"/>
        <w:rPr>
          <w:rFonts w:ascii="宋体" w:cs="宋体"/>
          <w:color w:val="000000"/>
          <w:kern w:val="0"/>
          <w:szCs w:val="21"/>
        </w:rPr>
      </w:pP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按《施工手册》，新浇混凝土作用于模板的最大侧压力，按下列公式计算，并取其中的较小值</w:t>
      </w:r>
      <w:r>
        <w:rPr>
          <w:rFonts w:ascii="宋体" w:cs="宋体"/>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 xml:space="preserve">                F=0.22</w:t>
      </w:r>
      <w:r>
        <w:rPr>
          <w:rFonts w:ascii="宋体" w:cs="宋体"/>
          <w:color w:val="000000"/>
          <w:kern w:val="0"/>
          <w:szCs w:val="21"/>
        </w:rPr>
        <w:t>γ</w:t>
      </w:r>
      <w:r>
        <w:rPr>
          <w:rFonts w:ascii="宋体" w:cs="宋体"/>
          <w:color w:val="000000"/>
          <w:kern w:val="0"/>
          <w:szCs w:val="21"/>
        </w:rPr>
        <w:t>t</w:t>
      </w:r>
      <w:r>
        <w:rPr>
          <w:rFonts w:ascii="宋体" w:cs="宋体"/>
          <w:color w:val="000000"/>
          <w:kern w:val="0"/>
          <w:szCs w:val="21"/>
        </w:rPr>
        <w:t>β</w:t>
      </w:r>
      <w:r>
        <w:rPr>
          <w:rFonts w:ascii="宋体" w:cs="宋体"/>
          <w:color w:val="000000"/>
          <w:kern w:val="0"/>
          <w:szCs w:val="21"/>
        </w:rPr>
        <w:t>1</w:t>
      </w:r>
      <w:r>
        <w:rPr>
          <w:rFonts w:ascii="宋体" w:cs="宋体"/>
          <w:color w:val="000000"/>
          <w:kern w:val="0"/>
          <w:szCs w:val="21"/>
        </w:rPr>
        <w:t>β</w:t>
      </w:r>
      <w:r>
        <w:rPr>
          <w:rFonts w:ascii="宋体" w:cs="宋体"/>
          <w:color w:val="000000"/>
          <w:kern w:val="0"/>
          <w:szCs w:val="21"/>
        </w:rPr>
        <w:t>2V1/2</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 xml:space="preserve">                F=</w:t>
      </w:r>
      <w:r>
        <w:rPr>
          <w:rFonts w:ascii="宋体" w:cs="宋体"/>
          <w:color w:val="000000"/>
          <w:kern w:val="0"/>
          <w:szCs w:val="21"/>
        </w:rPr>
        <w:t>γ</w:t>
      </w:r>
      <w:r>
        <w:rPr>
          <w:rFonts w:ascii="宋体" w:cs="宋体"/>
          <w:color w:val="000000"/>
          <w:kern w:val="0"/>
          <w:szCs w:val="21"/>
        </w:rPr>
        <w:t>H</w:t>
      </w:r>
    </w:p>
    <w:p w:rsidR="00E566D5">
      <w:pPr>
        <w:pStyle w:val="Normal0"/>
        <w:autoSpaceDE w:val="0"/>
        <w:autoSpaceDN w:val="0"/>
        <w:adjustRightInd w:val="0"/>
        <w:ind w:firstLine="600"/>
        <w:jc w:val="left"/>
        <w:rPr>
          <w:rFonts w:ascii="宋体" w:cs="宋体"/>
          <w:color w:val="000000"/>
          <w:kern w:val="0"/>
          <w:szCs w:val="21"/>
        </w:rPr>
        <w:sectPr>
          <w:type w:val="nextPage"/>
          <w:pgSz w:w="11906" w:h="16838"/>
          <w:pgMar w:top="1134" w:right="1134" w:bottom="1134" w:left="1418" w:header="851" w:footer="992" w:gutter="0"/>
          <w:pgNumType w:start="16"/>
          <w:cols w:space="708"/>
          <w:titlePg w:val="0"/>
          <w:docGrid w:type="lines" w:linePitch="312"/>
        </w:sectPr>
      </w:pPr>
      <w:r>
        <w:rPr>
          <w:rFonts w:ascii="宋体" w:cs="宋体" w:hint="eastAsia"/>
          <w:color w:val="000000"/>
          <w:kern w:val="0"/>
          <w:szCs w:val="21"/>
        </w:rPr>
        <w:t>其中</w:t>
      </w:r>
      <w:r>
        <w:rPr>
          <w:rFonts w:ascii="宋体" w:cs="宋体"/>
          <w:color w:val="000000"/>
          <w:kern w:val="0"/>
          <w:szCs w:val="21"/>
        </w:rPr>
        <w:t xml:space="preserve"> </w:t>
      </w:r>
      <w:r>
        <w:rPr>
          <w:rFonts w:ascii="宋体" w:cs="宋体"/>
          <w:color w:val="000000"/>
          <w:kern w:val="0"/>
          <w:szCs w:val="21"/>
        </w:rPr>
        <w:t>γ</w:t>
      </w:r>
      <w:r>
        <w:rPr>
          <w:rFonts w:ascii="宋体" w:cs="宋体"/>
          <w:color w:val="000000"/>
          <w:kern w:val="0"/>
          <w:szCs w:val="21"/>
        </w:rPr>
        <w:t xml:space="preserve"> -- </w:t>
      </w:r>
      <w:r>
        <w:rPr>
          <w:rFonts w:ascii="宋体" w:cs="宋体" w:hint="eastAsia"/>
          <w:color w:val="000000"/>
          <w:kern w:val="0"/>
          <w:szCs w:val="21"/>
        </w:rPr>
        <w:t>混凝土的重力密度，取</w:t>
      </w:r>
      <w:r>
        <w:rPr>
          <w:rFonts w:ascii="宋体" w:cs="宋体"/>
          <w:color w:val="000000"/>
          <w:kern w:val="0"/>
          <w:szCs w:val="21"/>
        </w:rPr>
        <w:t>24.000kN/m3</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 xml:space="preserve">     t -- </w:t>
      </w:r>
      <w:r>
        <w:rPr>
          <w:rFonts w:ascii="宋体" w:cs="宋体" w:hint="eastAsia"/>
          <w:color w:val="000000"/>
          <w:kern w:val="0"/>
          <w:szCs w:val="21"/>
        </w:rPr>
        <w:t>新浇混凝土的初凝时间，取</w:t>
      </w:r>
      <w:r>
        <w:rPr>
          <w:rFonts w:ascii="宋体" w:cs="宋体"/>
          <w:color w:val="000000"/>
          <w:kern w:val="0"/>
          <w:szCs w:val="21"/>
        </w:rPr>
        <w:t>2.000h</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 xml:space="preserve">     T -- </w:t>
      </w:r>
      <w:r>
        <w:rPr>
          <w:rFonts w:ascii="宋体" w:cs="宋体" w:hint="eastAsia"/>
          <w:color w:val="000000"/>
          <w:kern w:val="0"/>
          <w:szCs w:val="21"/>
        </w:rPr>
        <w:t>混凝土的入模温度，取</w:t>
      </w:r>
      <w:r>
        <w:rPr>
          <w:rFonts w:ascii="宋体" w:cs="宋体"/>
          <w:color w:val="000000"/>
          <w:kern w:val="0"/>
          <w:szCs w:val="21"/>
        </w:rPr>
        <w:t>20.000</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 xml:space="preserve">     V -- </w:t>
      </w:r>
      <w:r>
        <w:rPr>
          <w:rFonts w:ascii="宋体" w:cs="宋体" w:hint="eastAsia"/>
          <w:color w:val="000000"/>
          <w:kern w:val="0"/>
          <w:szCs w:val="21"/>
        </w:rPr>
        <w:t>混凝土的浇筑速度，取</w:t>
      </w:r>
      <w:r>
        <w:rPr>
          <w:rFonts w:ascii="宋体" w:cs="宋体"/>
          <w:color w:val="000000"/>
          <w:kern w:val="0"/>
          <w:szCs w:val="21"/>
        </w:rPr>
        <w:t>2.500m/h</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 xml:space="preserve">     H -- </w:t>
      </w:r>
      <w:r>
        <w:rPr>
          <w:rFonts w:ascii="宋体" w:cs="宋体" w:hint="eastAsia"/>
          <w:color w:val="000000"/>
          <w:kern w:val="0"/>
          <w:szCs w:val="21"/>
        </w:rPr>
        <w:t>模板计算高度，取</w:t>
      </w:r>
      <w:r>
        <w:rPr>
          <w:rFonts w:ascii="宋体" w:cs="宋体"/>
          <w:color w:val="000000"/>
          <w:kern w:val="0"/>
          <w:szCs w:val="21"/>
        </w:rPr>
        <w:t>3.000m</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 xml:space="preserve">     </w:t>
      </w:r>
      <w:r>
        <w:rPr>
          <w:rFonts w:ascii="宋体" w:cs="宋体"/>
          <w:color w:val="000000"/>
          <w:kern w:val="0"/>
          <w:szCs w:val="21"/>
        </w:rPr>
        <w:t>β</w:t>
      </w:r>
      <w:r>
        <w:rPr>
          <w:rFonts w:ascii="宋体" w:cs="宋体"/>
          <w:color w:val="000000"/>
          <w:kern w:val="0"/>
          <w:szCs w:val="21"/>
        </w:rPr>
        <w:t xml:space="preserve">1-- </w:t>
      </w:r>
      <w:r>
        <w:rPr>
          <w:rFonts w:ascii="宋体" w:cs="宋体" w:hint="eastAsia"/>
          <w:color w:val="000000"/>
          <w:kern w:val="0"/>
          <w:szCs w:val="21"/>
        </w:rPr>
        <w:t>外加剂影响修正系数，取</w:t>
      </w:r>
      <w:r>
        <w:rPr>
          <w:rFonts w:ascii="宋体" w:cs="宋体"/>
          <w:color w:val="000000"/>
          <w:kern w:val="0"/>
          <w:szCs w:val="21"/>
        </w:rPr>
        <w:t>1.200</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 xml:space="preserve">     </w:t>
      </w:r>
      <w:r>
        <w:rPr>
          <w:rFonts w:ascii="宋体" w:cs="宋体"/>
          <w:color w:val="000000"/>
          <w:kern w:val="0"/>
          <w:szCs w:val="21"/>
        </w:rPr>
        <w:t>β</w:t>
      </w:r>
      <w:r>
        <w:rPr>
          <w:rFonts w:ascii="宋体" w:cs="宋体"/>
          <w:color w:val="000000"/>
          <w:kern w:val="0"/>
          <w:szCs w:val="21"/>
        </w:rPr>
        <w:t xml:space="preserve">2-- </w:t>
      </w:r>
      <w:r>
        <w:rPr>
          <w:rFonts w:ascii="宋体" w:cs="宋体" w:hint="eastAsia"/>
          <w:color w:val="000000"/>
          <w:kern w:val="0"/>
          <w:szCs w:val="21"/>
        </w:rPr>
        <w:t>混凝土坍落度影响修正系数，取</w:t>
      </w:r>
      <w:r>
        <w:rPr>
          <w:rFonts w:ascii="宋体" w:cs="宋体"/>
          <w:color w:val="000000"/>
          <w:kern w:val="0"/>
          <w:szCs w:val="21"/>
        </w:rPr>
        <w:t>1.15</w:t>
      </w:r>
      <w:r>
        <w:rPr>
          <w:rFonts w:ascii="宋体" w:cs="宋体"/>
          <w:color w:val="000000"/>
          <w:kern w:val="0"/>
          <w:szCs w:val="21"/>
        </w:rPr>
        <w:t>0</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分别计算得</w:t>
      </w:r>
      <w:r>
        <w:rPr>
          <w:rFonts w:ascii="宋体" w:cs="宋体"/>
          <w:color w:val="000000"/>
          <w:kern w:val="0"/>
          <w:szCs w:val="21"/>
        </w:rPr>
        <w:t xml:space="preserve"> 23.042 kN/m2</w:t>
      </w:r>
      <w:r>
        <w:rPr>
          <w:rFonts w:ascii="宋体" w:cs="宋体" w:hint="eastAsia"/>
          <w:color w:val="000000"/>
          <w:kern w:val="0"/>
          <w:szCs w:val="21"/>
        </w:rPr>
        <w:t>、</w:t>
      </w:r>
      <w:r>
        <w:rPr>
          <w:rFonts w:ascii="宋体" w:cs="宋体"/>
          <w:color w:val="000000"/>
          <w:kern w:val="0"/>
          <w:szCs w:val="21"/>
        </w:rPr>
        <w:t>72.000 kN/m2</w:t>
      </w:r>
      <w:r>
        <w:rPr>
          <w:rFonts w:ascii="宋体" w:cs="宋体" w:hint="eastAsia"/>
          <w:color w:val="000000"/>
          <w:kern w:val="0"/>
          <w:szCs w:val="21"/>
        </w:rPr>
        <w:t>，取较小值</w:t>
      </w:r>
      <w:r>
        <w:rPr>
          <w:rFonts w:ascii="宋体" w:cs="宋体"/>
          <w:color w:val="000000"/>
          <w:kern w:val="0"/>
          <w:szCs w:val="21"/>
        </w:rPr>
        <w:t>23.042 kN/m2</w:t>
      </w:r>
      <w:r>
        <w:rPr>
          <w:rFonts w:ascii="宋体" w:cs="宋体" w:hint="eastAsia"/>
          <w:color w:val="000000"/>
          <w:kern w:val="0"/>
          <w:szCs w:val="21"/>
        </w:rPr>
        <w:t>作为本工程计算荷载。</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计算中采用新浇混凝土侧压力标准值</w:t>
      </w:r>
      <w:r>
        <w:rPr>
          <w:rFonts w:ascii="宋体" w:cs="宋体"/>
          <w:color w:val="000000"/>
          <w:kern w:val="0"/>
          <w:szCs w:val="21"/>
        </w:rPr>
        <w:t xml:space="preserve"> F1=23.042kN/m2</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倾倒混凝土时产生的荷载标准值</w:t>
      </w:r>
      <w:r>
        <w:rPr>
          <w:rFonts w:ascii="宋体" w:cs="宋体"/>
          <w:color w:val="000000"/>
          <w:kern w:val="0"/>
          <w:szCs w:val="21"/>
        </w:rPr>
        <w:t xml:space="preserve"> F2= 6 kN/m2</w:t>
      </w:r>
      <w:r>
        <w:rPr>
          <w:rFonts w:ascii="宋体" w:cs="宋体" w:hint="eastAsia"/>
          <w:color w:val="000000"/>
          <w:kern w:val="0"/>
          <w:szCs w:val="21"/>
        </w:rPr>
        <w:t>。</w:t>
      </w:r>
    </w:p>
    <w:p w:rsidR="00E566D5">
      <w:pPr>
        <w:pStyle w:val="Title"/>
        <w:spacing w:line="276" w:lineRule="auto"/>
        <w:rPr>
          <w:rFonts w:ascii="宋体" w:hAnsi="宋体"/>
          <w:bCs w:val="0"/>
          <w:sz w:val="21"/>
          <w:szCs w:val="21"/>
        </w:rPr>
      </w:pPr>
      <w:bookmarkStart w:id="42" w:name="_Toc344127542"/>
      <w:r>
        <w:rPr>
          <w:rFonts w:ascii="宋体" w:hAnsi="宋体" w:hint="eastAsia"/>
          <w:bCs w:val="0"/>
          <w:sz w:val="21"/>
          <w:szCs w:val="21"/>
        </w:rPr>
        <w:t>8.3</w:t>
      </w:r>
      <w:r>
        <w:rPr>
          <w:rFonts w:ascii="宋体" w:hAnsi="宋体" w:hint="eastAsia"/>
          <w:bCs w:val="0"/>
          <w:sz w:val="21"/>
          <w:szCs w:val="21"/>
        </w:rPr>
        <w:t>　墙模板面板的计算</w:t>
      </w:r>
      <w:bookmarkEnd w:id="42"/>
    </w:p>
    <w:p w:rsidR="00E566D5">
      <w:pPr>
        <w:pStyle w:val="Normal0"/>
        <w:autoSpaceDE w:val="0"/>
        <w:autoSpaceDN w:val="0"/>
        <w:adjustRightInd w:val="0"/>
        <w:ind w:firstLine="600"/>
        <w:jc w:val="center"/>
        <w:rPr>
          <w:rFonts w:ascii="宋体" w:cs="宋体"/>
          <w:color w:val="000000"/>
          <w:kern w:val="0"/>
          <w:szCs w:val="21"/>
        </w:rPr>
      </w:pPr>
      <w:r>
        <w:rPr>
          <w:rFonts w:ascii="宋体" w:cs="宋体" w:hint="eastAsia"/>
          <w:color w:val="000000"/>
          <w:kern w:val="0"/>
          <w:szCs w:val="21"/>
        </w:rPr>
        <w:t>面板为受弯结构</w:t>
      </w:r>
      <w:r>
        <w:rPr>
          <w:rFonts w:ascii="宋体" w:cs="宋体"/>
          <w:color w:val="000000"/>
          <w:kern w:val="0"/>
          <w:szCs w:val="21"/>
        </w:rPr>
        <w:t>,</w:t>
      </w:r>
      <w:r>
        <w:rPr>
          <w:rFonts w:ascii="宋体" w:cs="宋体" w:hint="eastAsia"/>
          <w:color w:val="000000"/>
          <w:kern w:val="0"/>
          <w:szCs w:val="21"/>
        </w:rPr>
        <w:t>需要验算其抗弯强度和刚度。根据《建筑施工手册》，强度验算要考虑新浇混凝土侧压力和倾倒混凝土时产生的荷载；挠度验算只考虑新浇混凝土侧压力。计算的原则是按照龙骨的间距和模板面的大小</w:t>
      </w:r>
      <w:r>
        <w:rPr>
          <w:rFonts w:ascii="宋体" w:cs="宋体"/>
          <w:color w:val="000000"/>
          <w:kern w:val="0"/>
          <w:szCs w:val="21"/>
        </w:rPr>
        <w:t>,</w:t>
      </w:r>
      <w:r>
        <w:rPr>
          <w:rFonts w:ascii="宋体" w:cs="宋体" w:hint="eastAsia"/>
          <w:color w:val="000000"/>
          <w:kern w:val="0"/>
          <w:szCs w:val="21"/>
        </w:rPr>
        <w:t>按支撑在次楞上的三跨连续梁计算。</w:t>
      </w:r>
      <w:r>
        <w:rPr>
          <w:rFonts w:ascii="宋体" w:cs="宋体"/>
          <w:color w:val="000000"/>
          <w:kern w:val="0"/>
          <w:szCs w:val="21"/>
        </w:rPr>
        <w:t xml:space="preserve">     </w:t>
      </w:r>
      <w:r>
        <w:rPr>
          <w:rFonts w:ascii="宋体" w:cs="宋体"/>
          <w:color w:val="000000"/>
          <w:kern w:val="0"/>
          <w:szCs w:val="21"/>
        </w:rPr>
        <w:pict>
          <v:shape id="图片 4" o:spid="_x0000_i1029" type="#_x0000_t75" style="width:412.5pt;height:112.5pt;mso-position-horizontal-relative:page;mso-position-vertical-relative:page;mso-wrap-style:square">
            <v:imagedata r:id="rId8" o:title=""/>
          </v:shape>
        </w:pic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 xml:space="preserve">                     </w:t>
      </w:r>
      <w:r>
        <w:rPr>
          <w:rFonts w:ascii="宋体" w:cs="宋体" w:hint="eastAsia"/>
          <w:color w:val="000000"/>
          <w:kern w:val="0"/>
          <w:szCs w:val="21"/>
        </w:rPr>
        <w:t>面板计算简图</w:t>
      </w:r>
    </w:p>
    <w:p w:rsidR="00E566D5">
      <w:pPr>
        <w:pStyle w:val="Normal0"/>
        <w:autoSpaceDE w:val="0"/>
        <w:autoSpaceDN w:val="0"/>
        <w:adjustRightInd w:val="0"/>
        <w:jc w:val="left"/>
        <w:rPr>
          <w:rFonts w:ascii="宋体" w:cs="宋体"/>
          <w:color w:val="000000"/>
          <w:kern w:val="0"/>
          <w:szCs w:val="21"/>
        </w:rPr>
      </w:pPr>
      <w:r>
        <w:rPr>
          <w:rFonts w:ascii="宋体" w:cs="宋体" w:hint="eastAsia"/>
          <w:color w:val="000000"/>
          <w:kern w:val="0"/>
          <w:szCs w:val="21"/>
        </w:rPr>
        <w:t>8.3.</w:t>
      </w:r>
      <w:r>
        <w:rPr>
          <w:rFonts w:ascii="宋体" w:cs="宋体"/>
          <w:color w:val="000000"/>
          <w:kern w:val="0"/>
          <w:szCs w:val="21"/>
        </w:rPr>
        <w:t>1</w:t>
      </w:r>
      <w:r>
        <w:rPr>
          <w:rFonts w:ascii="宋体" w:cs="宋体" w:hint="eastAsia"/>
          <w:color w:val="000000"/>
          <w:kern w:val="0"/>
          <w:szCs w:val="21"/>
        </w:rPr>
        <w:t>　抗弯强度验算</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弯矩计算公式如下</w:t>
      </w:r>
      <w:r>
        <w:rPr>
          <w:rFonts w:ascii="宋体" w:cs="宋体"/>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M=0.1q1l2+0.117q2l2</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其中，</w:t>
      </w:r>
      <w:r>
        <w:rPr>
          <w:rFonts w:ascii="宋体" w:cs="宋体"/>
          <w:color w:val="000000"/>
          <w:kern w:val="0"/>
          <w:szCs w:val="21"/>
        </w:rPr>
        <w:t xml:space="preserve"> M--</w:t>
      </w:r>
      <w:r>
        <w:rPr>
          <w:rFonts w:ascii="宋体" w:cs="宋体" w:hint="eastAsia"/>
          <w:color w:val="000000"/>
          <w:kern w:val="0"/>
          <w:szCs w:val="21"/>
        </w:rPr>
        <w:t>面板计算最大弯矩</w:t>
      </w:r>
      <w:r>
        <w:rPr>
          <w:rFonts w:ascii="宋体" w:cs="宋体"/>
          <w:color w:val="000000"/>
          <w:kern w:val="0"/>
          <w:szCs w:val="21"/>
        </w:rPr>
        <w:t>(N</w:t>
      </w:r>
      <w:r>
        <w:rPr>
          <w:rFonts w:ascii="宋体" w:cs="宋体"/>
          <w:color w:val="000000"/>
          <w:kern w:val="0"/>
          <w:szCs w:val="21"/>
        </w:rPr>
        <w:t>·</w:t>
      </w:r>
      <w:r>
        <w:rPr>
          <w:rFonts w:ascii="宋体" w:cs="宋体"/>
          <w:color w:val="000000"/>
          <w:kern w:val="0"/>
          <w:szCs w:val="21"/>
        </w:rPr>
        <w:t>mm)</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 xml:space="preserve">       l--</w:t>
      </w:r>
      <w:r>
        <w:rPr>
          <w:rFonts w:ascii="宋体" w:cs="宋体" w:hint="eastAsia"/>
          <w:color w:val="000000"/>
          <w:kern w:val="0"/>
          <w:szCs w:val="21"/>
        </w:rPr>
        <w:t>计算跨度</w:t>
      </w:r>
      <w:r>
        <w:rPr>
          <w:rFonts w:ascii="宋体" w:cs="宋体"/>
          <w:color w:val="000000"/>
          <w:kern w:val="0"/>
          <w:szCs w:val="21"/>
        </w:rPr>
        <w:t>(</w:t>
      </w:r>
      <w:r>
        <w:rPr>
          <w:rFonts w:ascii="宋体" w:cs="宋体" w:hint="eastAsia"/>
          <w:color w:val="000000"/>
          <w:kern w:val="0"/>
          <w:szCs w:val="21"/>
        </w:rPr>
        <w:t>次楞间距</w:t>
      </w:r>
      <w:r>
        <w:rPr>
          <w:rFonts w:ascii="宋体" w:cs="宋体"/>
          <w:color w:val="000000"/>
          <w:kern w:val="0"/>
          <w:szCs w:val="21"/>
        </w:rPr>
        <w:t>): l =400.0mm</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 xml:space="preserve">       </w:t>
      </w:r>
      <w:r>
        <w:rPr>
          <w:rFonts w:ascii="宋体" w:cs="宋体" w:hint="eastAsia"/>
          <w:color w:val="000000"/>
          <w:kern w:val="0"/>
          <w:szCs w:val="21"/>
        </w:rPr>
        <w:t>新浇混凝土侧压力设计值</w:t>
      </w:r>
      <w:r>
        <w:rPr>
          <w:rFonts w:ascii="宋体" w:cs="宋体"/>
          <w:color w:val="000000"/>
          <w:kern w:val="0"/>
          <w:szCs w:val="21"/>
        </w:rPr>
        <w:t>q1: 1.2</w:t>
      </w:r>
      <w:r>
        <w:rPr>
          <w:rFonts w:ascii="宋体" w:cs="宋体"/>
          <w:color w:val="000000"/>
          <w:kern w:val="0"/>
          <w:szCs w:val="21"/>
        </w:rPr>
        <w:t>×</w:t>
      </w:r>
      <w:r>
        <w:rPr>
          <w:rFonts w:ascii="宋体" w:cs="宋体"/>
          <w:color w:val="000000"/>
          <w:kern w:val="0"/>
          <w:szCs w:val="21"/>
        </w:rPr>
        <w:t>23.042</w:t>
      </w:r>
      <w:r>
        <w:rPr>
          <w:rFonts w:ascii="宋体" w:cs="宋体"/>
          <w:color w:val="000000"/>
          <w:kern w:val="0"/>
          <w:szCs w:val="21"/>
        </w:rPr>
        <w:t>×</w:t>
      </w:r>
      <w:r>
        <w:rPr>
          <w:rFonts w:ascii="宋体" w:cs="宋体"/>
          <w:color w:val="000000"/>
          <w:kern w:val="0"/>
          <w:szCs w:val="21"/>
        </w:rPr>
        <w:t>0.400</w:t>
      </w:r>
      <w:r>
        <w:rPr>
          <w:rFonts w:ascii="宋体" w:cs="宋体"/>
          <w:color w:val="000000"/>
          <w:kern w:val="0"/>
          <w:szCs w:val="21"/>
        </w:rPr>
        <w:t>×</w:t>
      </w:r>
      <w:r>
        <w:rPr>
          <w:rFonts w:ascii="宋体" w:cs="宋体"/>
          <w:color w:val="000000"/>
          <w:kern w:val="0"/>
          <w:szCs w:val="21"/>
        </w:rPr>
        <w:t>0.900=9.954kN/m</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 xml:space="preserve">       </w:t>
      </w:r>
      <w:r>
        <w:rPr>
          <w:rFonts w:ascii="宋体" w:cs="宋体" w:hint="eastAsia"/>
          <w:color w:val="000000"/>
          <w:kern w:val="0"/>
          <w:szCs w:val="21"/>
        </w:rPr>
        <w:t>倾倒混凝土侧压力设计值</w:t>
      </w:r>
      <w:r>
        <w:rPr>
          <w:rFonts w:ascii="宋体" w:cs="宋体"/>
          <w:color w:val="000000"/>
          <w:kern w:val="0"/>
          <w:szCs w:val="21"/>
        </w:rPr>
        <w:t>q2: 1.4</w:t>
      </w:r>
      <w:r>
        <w:rPr>
          <w:rFonts w:ascii="宋体" w:cs="宋体"/>
          <w:color w:val="000000"/>
          <w:kern w:val="0"/>
          <w:szCs w:val="21"/>
        </w:rPr>
        <w:t>×</w:t>
      </w:r>
      <w:r>
        <w:rPr>
          <w:rFonts w:ascii="宋体" w:cs="宋体"/>
          <w:color w:val="000000"/>
          <w:kern w:val="0"/>
          <w:szCs w:val="21"/>
        </w:rPr>
        <w:t>6.00</w:t>
      </w:r>
      <w:r>
        <w:rPr>
          <w:rFonts w:ascii="宋体" w:cs="宋体"/>
          <w:color w:val="000000"/>
          <w:kern w:val="0"/>
          <w:szCs w:val="21"/>
        </w:rPr>
        <w:t>×</w:t>
      </w:r>
      <w:r>
        <w:rPr>
          <w:rFonts w:ascii="宋体" w:cs="宋体"/>
          <w:color w:val="000000"/>
          <w:kern w:val="0"/>
          <w:szCs w:val="21"/>
        </w:rPr>
        <w:t>0.40</w:t>
      </w:r>
      <w:r>
        <w:rPr>
          <w:rFonts w:ascii="宋体" w:cs="宋体"/>
          <w:color w:val="000000"/>
          <w:kern w:val="0"/>
          <w:szCs w:val="21"/>
        </w:rPr>
        <w:t>×</w:t>
      </w:r>
      <w:r>
        <w:rPr>
          <w:rFonts w:ascii="宋体" w:cs="宋体"/>
          <w:color w:val="000000"/>
          <w:kern w:val="0"/>
          <w:szCs w:val="21"/>
        </w:rPr>
        <w:t>0.90=3.024kN/m</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 xml:space="preserve">       </w:t>
      </w:r>
      <w:r>
        <w:rPr>
          <w:rFonts w:ascii="宋体" w:cs="宋体" w:hint="eastAsia"/>
          <w:color w:val="000000"/>
          <w:kern w:val="0"/>
          <w:szCs w:val="21"/>
        </w:rPr>
        <w:t>其中</w:t>
      </w:r>
      <w:r>
        <w:rPr>
          <w:rFonts w:ascii="宋体" w:cs="宋体"/>
          <w:color w:val="000000"/>
          <w:kern w:val="0"/>
          <w:szCs w:val="21"/>
        </w:rPr>
        <w:t>0.90</w:t>
      </w:r>
      <w:r>
        <w:rPr>
          <w:rFonts w:ascii="宋体" w:cs="宋体" w:hint="eastAsia"/>
          <w:color w:val="000000"/>
          <w:kern w:val="0"/>
          <w:szCs w:val="21"/>
        </w:rPr>
        <w:t>为按《施工手册</w:t>
      </w:r>
      <w:r>
        <w:rPr>
          <w:rFonts w:ascii="宋体" w:cs="宋体" w:hint="eastAsia"/>
          <w:color w:val="000000"/>
          <w:kern w:val="0"/>
          <w:szCs w:val="21"/>
        </w:rPr>
        <w:t>》取的临时结构折减系数。</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面板的最大弯矩：</w:t>
      </w:r>
      <w:r>
        <w:rPr>
          <w:rFonts w:ascii="宋体" w:cs="宋体"/>
          <w:color w:val="000000"/>
          <w:kern w:val="0"/>
          <w:szCs w:val="21"/>
        </w:rPr>
        <w:t>M =0.1</w:t>
      </w:r>
      <w:r>
        <w:rPr>
          <w:rFonts w:ascii="宋体" w:cs="宋体"/>
          <w:color w:val="000000"/>
          <w:kern w:val="0"/>
          <w:szCs w:val="21"/>
        </w:rPr>
        <w:t>×</w:t>
      </w:r>
      <w:r>
        <w:rPr>
          <w:rFonts w:ascii="宋体" w:cs="宋体"/>
          <w:color w:val="000000"/>
          <w:kern w:val="0"/>
          <w:szCs w:val="21"/>
        </w:rPr>
        <w:t>9.954</w:t>
      </w:r>
      <w:r>
        <w:rPr>
          <w:rFonts w:ascii="宋体" w:cs="宋体"/>
          <w:color w:val="000000"/>
          <w:kern w:val="0"/>
          <w:szCs w:val="21"/>
        </w:rPr>
        <w:t>×</w:t>
      </w:r>
      <w:r>
        <w:rPr>
          <w:rFonts w:ascii="宋体" w:cs="宋体"/>
          <w:color w:val="000000"/>
          <w:kern w:val="0"/>
          <w:szCs w:val="21"/>
        </w:rPr>
        <w:t>400.02+0.117</w:t>
      </w:r>
      <w:r>
        <w:rPr>
          <w:rFonts w:ascii="宋体" w:cs="宋体"/>
          <w:color w:val="000000"/>
          <w:kern w:val="0"/>
          <w:szCs w:val="21"/>
        </w:rPr>
        <w:t>×</w:t>
      </w:r>
      <w:r>
        <w:rPr>
          <w:rFonts w:ascii="宋体" w:cs="宋体"/>
          <w:color w:val="000000"/>
          <w:kern w:val="0"/>
          <w:szCs w:val="21"/>
        </w:rPr>
        <w:t>3.024</w:t>
      </w:r>
      <w:r>
        <w:rPr>
          <w:rFonts w:ascii="宋体" w:cs="宋体"/>
          <w:color w:val="000000"/>
          <w:kern w:val="0"/>
          <w:szCs w:val="21"/>
        </w:rPr>
        <w:t>×</w:t>
      </w:r>
      <w:r>
        <w:rPr>
          <w:rFonts w:ascii="宋体" w:cs="宋体"/>
          <w:color w:val="000000"/>
          <w:kern w:val="0"/>
          <w:szCs w:val="21"/>
        </w:rPr>
        <w:t>400.02= 2.16</w:t>
      </w:r>
      <w:r>
        <w:rPr>
          <w:rFonts w:ascii="宋体" w:cs="宋体"/>
          <w:color w:val="000000"/>
          <w:kern w:val="0"/>
          <w:szCs w:val="21"/>
        </w:rPr>
        <w:t>×</w:t>
      </w:r>
      <w:r>
        <w:rPr>
          <w:rFonts w:ascii="宋体" w:cs="宋体"/>
          <w:color w:val="000000"/>
          <w:kern w:val="0"/>
          <w:szCs w:val="21"/>
        </w:rPr>
        <w:t>105N</w:t>
      </w:r>
      <w:r>
        <w:rPr>
          <w:rFonts w:ascii="宋体" w:cs="宋体"/>
          <w:color w:val="000000"/>
          <w:kern w:val="0"/>
          <w:szCs w:val="21"/>
        </w:rPr>
        <w:t>·</w:t>
      </w:r>
      <w:r>
        <w:rPr>
          <w:rFonts w:ascii="宋体" w:cs="宋体"/>
          <w:color w:val="000000"/>
          <w:kern w:val="0"/>
          <w:szCs w:val="21"/>
        </w:rPr>
        <w:t>mm</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按以下公式进行面板抗弯强度验算：</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σ</w:t>
      </w:r>
      <w:r>
        <w:rPr>
          <w:rFonts w:ascii="宋体" w:cs="宋体"/>
          <w:color w:val="000000"/>
          <w:kern w:val="0"/>
          <w:szCs w:val="21"/>
        </w:rPr>
        <w:t xml:space="preserve"> = M/W&lt; f</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其中，</w:t>
      </w:r>
      <w:r>
        <w:rPr>
          <w:rFonts w:ascii="宋体" w:cs="宋体"/>
          <w:color w:val="000000"/>
          <w:kern w:val="0"/>
          <w:szCs w:val="21"/>
        </w:rPr>
        <w:t xml:space="preserve"> </w:t>
      </w:r>
      <w:r>
        <w:rPr>
          <w:rFonts w:ascii="宋体" w:cs="宋体"/>
          <w:color w:val="000000"/>
          <w:kern w:val="0"/>
          <w:szCs w:val="21"/>
        </w:rPr>
        <w:t>σ</w:t>
      </w:r>
      <w:r>
        <w:rPr>
          <w:rFonts w:ascii="宋体" w:cs="宋体"/>
          <w:color w:val="000000"/>
          <w:kern w:val="0"/>
          <w:szCs w:val="21"/>
        </w:rPr>
        <w:t xml:space="preserve">  --</w:t>
      </w:r>
      <w:r>
        <w:rPr>
          <w:rFonts w:ascii="宋体" w:cs="宋体" w:hint="eastAsia"/>
          <w:color w:val="000000"/>
          <w:kern w:val="0"/>
          <w:szCs w:val="21"/>
        </w:rPr>
        <w:t>面板承受的应力</w:t>
      </w:r>
      <w:r>
        <w:rPr>
          <w:rFonts w:ascii="宋体" w:cs="宋体"/>
          <w:color w:val="000000"/>
          <w:kern w:val="0"/>
          <w:szCs w:val="21"/>
        </w:rPr>
        <w:t>(N/mm2)</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 xml:space="preserve">       M  --</w:t>
      </w:r>
      <w:r>
        <w:rPr>
          <w:rFonts w:ascii="宋体" w:cs="宋体" w:hint="eastAsia"/>
          <w:color w:val="000000"/>
          <w:kern w:val="0"/>
          <w:szCs w:val="21"/>
        </w:rPr>
        <w:t>面板计算最大弯矩</w:t>
      </w:r>
      <w:r>
        <w:rPr>
          <w:rFonts w:ascii="宋体" w:cs="宋体"/>
          <w:color w:val="000000"/>
          <w:kern w:val="0"/>
          <w:szCs w:val="21"/>
        </w:rPr>
        <w:t>(N</w:t>
      </w:r>
      <w:r>
        <w:rPr>
          <w:rFonts w:ascii="宋体" w:cs="宋体"/>
          <w:color w:val="000000"/>
          <w:kern w:val="0"/>
          <w:szCs w:val="21"/>
        </w:rPr>
        <w:t>·</w:t>
      </w:r>
      <w:r>
        <w:rPr>
          <w:rFonts w:ascii="宋体" w:cs="宋体"/>
          <w:color w:val="000000"/>
          <w:kern w:val="0"/>
          <w:szCs w:val="21"/>
        </w:rPr>
        <w:t>mm)</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 xml:space="preserve">       W  --</w:t>
      </w:r>
      <w:r>
        <w:rPr>
          <w:rFonts w:ascii="宋体" w:cs="宋体" w:hint="eastAsia"/>
          <w:color w:val="000000"/>
          <w:kern w:val="0"/>
          <w:szCs w:val="21"/>
        </w:rPr>
        <w:t>面板的截面抵抗矩</w:t>
      </w:r>
      <w:r>
        <w:rPr>
          <w:rFonts w:ascii="宋体" w:cs="宋体"/>
          <w:color w:val="000000"/>
          <w:kern w:val="0"/>
          <w:szCs w:val="21"/>
        </w:rPr>
        <w:t xml:space="preserve"> :</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 xml:space="preserve">       W = bh2/6 = 400</w:t>
      </w:r>
      <w:r>
        <w:rPr>
          <w:rFonts w:ascii="宋体" w:cs="宋体"/>
          <w:color w:val="000000"/>
          <w:kern w:val="0"/>
          <w:szCs w:val="21"/>
        </w:rPr>
        <w:t>×</w:t>
      </w:r>
      <w:r>
        <w:rPr>
          <w:rFonts w:ascii="宋体" w:cs="宋体"/>
          <w:color w:val="000000"/>
          <w:kern w:val="0"/>
          <w:szCs w:val="21"/>
        </w:rPr>
        <w:t>18.0</w:t>
      </w:r>
      <w:r>
        <w:rPr>
          <w:rFonts w:ascii="宋体" w:cs="宋体"/>
          <w:color w:val="000000"/>
          <w:kern w:val="0"/>
          <w:szCs w:val="21"/>
        </w:rPr>
        <w:t>×</w:t>
      </w:r>
      <w:r>
        <w:rPr>
          <w:rFonts w:ascii="宋体" w:cs="宋体"/>
          <w:color w:val="000000"/>
          <w:kern w:val="0"/>
          <w:szCs w:val="21"/>
        </w:rPr>
        <w:t>18.0/6=2.16</w:t>
      </w:r>
      <w:r>
        <w:rPr>
          <w:rFonts w:ascii="宋体" w:cs="宋体"/>
          <w:color w:val="000000"/>
          <w:kern w:val="0"/>
          <w:szCs w:val="21"/>
        </w:rPr>
        <w:t>×</w:t>
      </w:r>
      <w:r>
        <w:rPr>
          <w:rFonts w:ascii="宋体" w:cs="宋体"/>
          <w:color w:val="000000"/>
          <w:kern w:val="0"/>
          <w:szCs w:val="21"/>
        </w:rPr>
        <w:t>104 mm3</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 xml:space="preserve">       f --</w:t>
      </w:r>
      <w:r>
        <w:rPr>
          <w:rFonts w:ascii="宋体" w:cs="宋体" w:hint="eastAsia"/>
          <w:color w:val="000000"/>
          <w:kern w:val="0"/>
          <w:szCs w:val="21"/>
        </w:rPr>
        <w:t>面板截面的抗弯强度设计值</w:t>
      </w:r>
      <w:r>
        <w:rPr>
          <w:rFonts w:ascii="宋体" w:cs="宋体"/>
          <w:color w:val="000000"/>
          <w:kern w:val="0"/>
          <w:szCs w:val="21"/>
        </w:rPr>
        <w:t>(N/mm2)</w:t>
      </w:r>
      <w:r>
        <w:rPr>
          <w:rFonts w:ascii="宋体" w:cs="宋体" w:hint="eastAsia"/>
          <w:color w:val="000000"/>
          <w:kern w:val="0"/>
          <w:szCs w:val="21"/>
        </w:rPr>
        <w:t>；</w:t>
      </w:r>
      <w:r>
        <w:rPr>
          <w:rFonts w:ascii="宋体" w:cs="宋体"/>
          <w:color w:val="000000"/>
          <w:kern w:val="0"/>
          <w:szCs w:val="21"/>
        </w:rPr>
        <w:t xml:space="preserve"> f=13.000N/mm2</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面板截面的最大应力计算值：</w:t>
      </w:r>
      <w:r>
        <w:rPr>
          <w:rFonts w:ascii="宋体" w:cs="宋体"/>
          <w:color w:val="000000"/>
          <w:kern w:val="0"/>
          <w:szCs w:val="21"/>
        </w:rPr>
        <w:t>σ</w:t>
      </w:r>
      <w:r>
        <w:rPr>
          <w:rFonts w:ascii="宋体" w:cs="宋体"/>
          <w:color w:val="000000"/>
          <w:kern w:val="0"/>
          <w:szCs w:val="21"/>
        </w:rPr>
        <w:t xml:space="preserve"> = M/W = 2.16</w:t>
      </w:r>
      <w:r>
        <w:rPr>
          <w:rFonts w:ascii="宋体" w:cs="宋体"/>
          <w:color w:val="000000"/>
          <w:kern w:val="0"/>
          <w:szCs w:val="21"/>
        </w:rPr>
        <w:t>×</w:t>
      </w:r>
      <w:r>
        <w:rPr>
          <w:rFonts w:ascii="宋体" w:cs="宋体"/>
          <w:color w:val="000000"/>
          <w:kern w:val="0"/>
          <w:szCs w:val="21"/>
        </w:rPr>
        <w:t>105 / 2.16</w:t>
      </w:r>
      <w:r>
        <w:rPr>
          <w:rFonts w:ascii="宋体" w:cs="宋体"/>
          <w:color w:val="000000"/>
          <w:kern w:val="0"/>
          <w:szCs w:val="21"/>
        </w:rPr>
        <w:t>×</w:t>
      </w:r>
      <w:r>
        <w:rPr>
          <w:rFonts w:ascii="宋体" w:cs="宋体"/>
          <w:color w:val="000000"/>
          <w:kern w:val="0"/>
          <w:szCs w:val="21"/>
        </w:rPr>
        <w:t>104 = 10.0N/mm2</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b/>
          <w:color w:val="000000"/>
          <w:kern w:val="0"/>
          <w:szCs w:val="21"/>
        </w:rPr>
      </w:pPr>
      <w:r>
        <w:rPr>
          <w:rFonts w:ascii="宋体" w:cs="宋体" w:hint="eastAsia"/>
          <w:b/>
          <w:color w:val="000000"/>
          <w:kern w:val="0"/>
          <w:szCs w:val="21"/>
        </w:rPr>
        <w:t>面板截面的最大应力计算值</w:t>
      </w:r>
      <w:r>
        <w:rPr>
          <w:rFonts w:ascii="宋体" w:cs="宋体"/>
          <w:b/>
          <w:color w:val="000000"/>
          <w:kern w:val="0"/>
          <w:szCs w:val="21"/>
        </w:rPr>
        <w:t xml:space="preserve"> </w:t>
      </w:r>
      <w:r>
        <w:rPr>
          <w:rFonts w:ascii="宋体" w:cs="宋体"/>
          <w:b/>
          <w:color w:val="000000"/>
          <w:kern w:val="0"/>
          <w:szCs w:val="21"/>
        </w:rPr>
        <w:t>σ</w:t>
      </w:r>
      <w:r>
        <w:rPr>
          <w:rFonts w:ascii="宋体" w:cs="宋体"/>
          <w:b/>
          <w:color w:val="000000"/>
          <w:kern w:val="0"/>
          <w:szCs w:val="21"/>
        </w:rPr>
        <w:t xml:space="preserve"> =10N/mm2 </w:t>
      </w:r>
      <w:r>
        <w:rPr>
          <w:rFonts w:ascii="宋体" w:cs="宋体" w:hint="eastAsia"/>
          <w:b/>
          <w:color w:val="000000"/>
          <w:kern w:val="0"/>
          <w:szCs w:val="21"/>
        </w:rPr>
        <w:t>小于</w:t>
      </w:r>
      <w:r>
        <w:rPr>
          <w:rFonts w:ascii="宋体" w:cs="宋体"/>
          <w:b/>
          <w:color w:val="000000"/>
          <w:kern w:val="0"/>
          <w:szCs w:val="21"/>
        </w:rPr>
        <w:t xml:space="preserve"> </w:t>
      </w:r>
      <w:r>
        <w:rPr>
          <w:rFonts w:ascii="宋体" w:cs="宋体" w:hint="eastAsia"/>
          <w:b/>
          <w:color w:val="000000"/>
          <w:kern w:val="0"/>
          <w:szCs w:val="21"/>
        </w:rPr>
        <w:t>面板截面的抗弯强度设计值</w:t>
      </w:r>
      <w:r>
        <w:rPr>
          <w:rFonts w:ascii="宋体" w:cs="宋体"/>
          <w:b/>
          <w:color w:val="000000"/>
          <w:kern w:val="0"/>
          <w:szCs w:val="21"/>
        </w:rPr>
        <w:t xml:space="preserve"> [f]=13N/mm2</w:t>
      </w:r>
      <w:r>
        <w:rPr>
          <w:rFonts w:ascii="宋体" w:cs="宋体" w:hint="eastAsia"/>
          <w:b/>
          <w:color w:val="000000"/>
          <w:kern w:val="0"/>
          <w:szCs w:val="21"/>
        </w:rPr>
        <w:t>，满足要求！</w:t>
      </w:r>
    </w:p>
    <w:p w:rsidR="00E566D5">
      <w:pPr>
        <w:pStyle w:val="Normal0"/>
        <w:autoSpaceDE w:val="0"/>
        <w:autoSpaceDN w:val="0"/>
        <w:adjustRightInd w:val="0"/>
        <w:jc w:val="left"/>
        <w:rPr>
          <w:rFonts w:ascii="宋体" w:cs="宋体"/>
          <w:color w:val="000000"/>
          <w:kern w:val="0"/>
          <w:szCs w:val="21"/>
        </w:rPr>
      </w:pPr>
      <w:r>
        <w:rPr>
          <w:rFonts w:ascii="宋体" w:cs="宋体" w:hint="eastAsia"/>
          <w:color w:val="000000"/>
          <w:kern w:val="0"/>
          <w:szCs w:val="21"/>
        </w:rPr>
        <w:t>8.3.</w:t>
      </w:r>
      <w:r>
        <w:rPr>
          <w:rFonts w:ascii="宋体" w:cs="宋体"/>
          <w:color w:val="000000"/>
          <w:kern w:val="0"/>
          <w:szCs w:val="21"/>
        </w:rPr>
        <w:t>2</w:t>
      </w:r>
      <w:r>
        <w:rPr>
          <w:rFonts w:ascii="宋体" w:cs="宋体" w:hint="eastAsia"/>
          <w:color w:val="000000"/>
          <w:kern w:val="0"/>
          <w:szCs w:val="21"/>
        </w:rPr>
        <w:t>　抗剪强度验算</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计算公式如下</w:t>
      </w:r>
      <w:r>
        <w:rPr>
          <w:rFonts w:ascii="宋体" w:cs="宋体"/>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V=0.6q1l+0.617q2l</w:t>
      </w:r>
    </w:p>
    <w:p w:rsidR="00E566D5">
      <w:pPr>
        <w:pStyle w:val="Normal0"/>
        <w:autoSpaceDE w:val="0"/>
        <w:autoSpaceDN w:val="0"/>
        <w:adjustRightInd w:val="0"/>
        <w:ind w:firstLine="600"/>
        <w:jc w:val="left"/>
        <w:rPr>
          <w:rFonts w:ascii="宋体" w:cs="宋体"/>
          <w:color w:val="000000"/>
          <w:kern w:val="0"/>
          <w:szCs w:val="21"/>
        </w:rPr>
        <w:sectPr>
          <w:type w:val="nextPage"/>
          <w:pgSz w:w="11906" w:h="16838"/>
          <w:pgMar w:top="1134" w:right="1134" w:bottom="1134" w:left="1418" w:header="851" w:footer="992" w:gutter="0"/>
          <w:pgNumType w:start="17"/>
          <w:cols w:space="708"/>
          <w:titlePg w:val="0"/>
          <w:docGrid w:type="lines" w:linePitch="312"/>
        </w:sectPr>
      </w:pPr>
      <w:r>
        <w:rPr>
          <w:rFonts w:ascii="宋体" w:cs="宋体" w:hint="eastAsia"/>
          <w:color w:val="000000"/>
          <w:kern w:val="0"/>
          <w:szCs w:val="21"/>
        </w:rPr>
        <w:t>其中，</w:t>
      </w:r>
      <w:r>
        <w:rPr>
          <w:rFonts w:ascii="宋体" w:cs="宋体"/>
          <w:color w:val="000000"/>
          <w:kern w:val="0"/>
          <w:szCs w:val="21"/>
        </w:rPr>
        <w:t>V--</w:t>
      </w:r>
      <w:r>
        <w:rPr>
          <w:rFonts w:ascii="宋体" w:cs="宋体" w:hint="eastAsia"/>
          <w:color w:val="000000"/>
          <w:kern w:val="0"/>
          <w:szCs w:val="21"/>
        </w:rPr>
        <w:t>面板计算最大剪力</w:t>
      </w:r>
      <w:r>
        <w:rPr>
          <w:rFonts w:ascii="宋体" w:cs="宋体"/>
          <w:color w:val="000000"/>
          <w:kern w:val="0"/>
          <w:szCs w:val="21"/>
        </w:rPr>
        <w:t>(N)</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 xml:space="preserve">       l--</w:t>
      </w:r>
      <w:r>
        <w:rPr>
          <w:rFonts w:ascii="宋体" w:cs="宋体" w:hint="eastAsia"/>
          <w:color w:val="000000"/>
          <w:kern w:val="0"/>
          <w:szCs w:val="21"/>
        </w:rPr>
        <w:t>计算跨度</w:t>
      </w:r>
      <w:r>
        <w:rPr>
          <w:rFonts w:ascii="宋体" w:cs="宋体"/>
          <w:color w:val="000000"/>
          <w:kern w:val="0"/>
          <w:szCs w:val="21"/>
        </w:rPr>
        <w:t>(</w:t>
      </w:r>
      <w:r>
        <w:rPr>
          <w:rFonts w:ascii="宋体" w:cs="宋体" w:hint="eastAsia"/>
          <w:color w:val="000000"/>
          <w:kern w:val="0"/>
          <w:szCs w:val="21"/>
        </w:rPr>
        <w:t>次楞间距</w:t>
      </w:r>
      <w:r>
        <w:rPr>
          <w:rFonts w:ascii="宋体" w:cs="宋体"/>
          <w:color w:val="000000"/>
          <w:kern w:val="0"/>
          <w:szCs w:val="21"/>
        </w:rPr>
        <w:t>): l =400.0mm</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 xml:space="preserve">       </w:t>
      </w:r>
      <w:r>
        <w:rPr>
          <w:rFonts w:ascii="宋体" w:cs="宋体" w:hint="eastAsia"/>
          <w:color w:val="000000"/>
          <w:kern w:val="0"/>
          <w:szCs w:val="21"/>
        </w:rPr>
        <w:t>新浇混凝土侧压力设计值</w:t>
      </w:r>
      <w:r>
        <w:rPr>
          <w:rFonts w:ascii="宋体" w:cs="宋体"/>
          <w:color w:val="000000"/>
          <w:kern w:val="0"/>
          <w:szCs w:val="21"/>
        </w:rPr>
        <w:t>q1: 1.2</w:t>
      </w:r>
      <w:r>
        <w:rPr>
          <w:rFonts w:ascii="宋体" w:cs="宋体"/>
          <w:color w:val="000000"/>
          <w:kern w:val="0"/>
          <w:szCs w:val="21"/>
        </w:rPr>
        <w:t>×</w:t>
      </w:r>
      <w:r>
        <w:rPr>
          <w:rFonts w:ascii="宋体" w:cs="宋体"/>
          <w:color w:val="000000"/>
          <w:kern w:val="0"/>
          <w:szCs w:val="21"/>
        </w:rPr>
        <w:t>23.042</w:t>
      </w:r>
      <w:r>
        <w:rPr>
          <w:rFonts w:ascii="宋体" w:cs="宋体"/>
          <w:color w:val="000000"/>
          <w:kern w:val="0"/>
          <w:szCs w:val="21"/>
        </w:rPr>
        <w:t>×</w:t>
      </w:r>
      <w:r>
        <w:rPr>
          <w:rFonts w:ascii="宋体" w:cs="宋体"/>
          <w:color w:val="000000"/>
          <w:kern w:val="0"/>
          <w:szCs w:val="21"/>
        </w:rPr>
        <w:t>0.400</w:t>
      </w:r>
      <w:r>
        <w:rPr>
          <w:rFonts w:ascii="宋体" w:cs="宋体"/>
          <w:color w:val="000000"/>
          <w:kern w:val="0"/>
          <w:szCs w:val="21"/>
        </w:rPr>
        <w:t>×</w:t>
      </w:r>
      <w:r>
        <w:rPr>
          <w:rFonts w:ascii="宋体" w:cs="宋体"/>
          <w:color w:val="000000"/>
          <w:kern w:val="0"/>
          <w:szCs w:val="21"/>
        </w:rPr>
        <w:t>0.900=9.954kN/m</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 xml:space="preserve">       </w:t>
      </w:r>
      <w:r>
        <w:rPr>
          <w:rFonts w:ascii="宋体" w:cs="宋体" w:hint="eastAsia"/>
          <w:color w:val="000000"/>
          <w:kern w:val="0"/>
          <w:szCs w:val="21"/>
        </w:rPr>
        <w:t>倾倒混凝土侧压力设计值</w:t>
      </w:r>
      <w:r>
        <w:rPr>
          <w:rFonts w:ascii="宋体" w:cs="宋体"/>
          <w:color w:val="000000"/>
          <w:kern w:val="0"/>
          <w:szCs w:val="21"/>
        </w:rPr>
        <w:t>q2: 1.4</w:t>
      </w:r>
      <w:r>
        <w:rPr>
          <w:rFonts w:ascii="宋体" w:cs="宋体"/>
          <w:color w:val="000000"/>
          <w:kern w:val="0"/>
          <w:szCs w:val="21"/>
        </w:rPr>
        <w:t>×</w:t>
      </w:r>
      <w:r>
        <w:rPr>
          <w:rFonts w:ascii="宋体" w:cs="宋体"/>
          <w:color w:val="000000"/>
          <w:kern w:val="0"/>
          <w:szCs w:val="21"/>
        </w:rPr>
        <w:t>6.00</w:t>
      </w:r>
      <w:r>
        <w:rPr>
          <w:rFonts w:ascii="宋体" w:cs="宋体"/>
          <w:color w:val="000000"/>
          <w:kern w:val="0"/>
          <w:szCs w:val="21"/>
        </w:rPr>
        <w:t>×</w:t>
      </w:r>
      <w:r>
        <w:rPr>
          <w:rFonts w:ascii="宋体" w:cs="宋体"/>
          <w:color w:val="000000"/>
          <w:kern w:val="0"/>
          <w:szCs w:val="21"/>
        </w:rPr>
        <w:t>0.40</w:t>
      </w:r>
      <w:r>
        <w:rPr>
          <w:rFonts w:ascii="宋体" w:cs="宋体"/>
          <w:color w:val="000000"/>
          <w:kern w:val="0"/>
          <w:szCs w:val="21"/>
        </w:rPr>
        <w:t>×</w:t>
      </w:r>
      <w:r>
        <w:rPr>
          <w:rFonts w:ascii="宋体" w:cs="宋体"/>
          <w:color w:val="000000"/>
          <w:kern w:val="0"/>
          <w:szCs w:val="21"/>
        </w:rPr>
        <w:t>0.90=3.024kN/m</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面板的最大剪力：</w:t>
      </w:r>
      <w:r>
        <w:rPr>
          <w:rFonts w:ascii="宋体" w:cs="宋体"/>
          <w:color w:val="000000"/>
          <w:kern w:val="0"/>
          <w:szCs w:val="21"/>
        </w:rPr>
        <w:t>V = 0.6</w:t>
      </w:r>
      <w:r>
        <w:rPr>
          <w:rFonts w:ascii="宋体" w:cs="宋体"/>
          <w:color w:val="000000"/>
          <w:kern w:val="0"/>
          <w:szCs w:val="21"/>
        </w:rPr>
        <w:t>×</w:t>
      </w:r>
      <w:r>
        <w:rPr>
          <w:rFonts w:ascii="宋体" w:cs="宋体"/>
          <w:color w:val="000000"/>
          <w:kern w:val="0"/>
          <w:szCs w:val="21"/>
        </w:rPr>
        <w:t>9.954</w:t>
      </w:r>
      <w:r>
        <w:rPr>
          <w:rFonts w:ascii="宋体" w:cs="宋体"/>
          <w:color w:val="000000"/>
          <w:kern w:val="0"/>
          <w:szCs w:val="21"/>
        </w:rPr>
        <w:t>×</w:t>
      </w:r>
      <w:r>
        <w:rPr>
          <w:rFonts w:ascii="宋体" w:cs="宋体"/>
          <w:color w:val="000000"/>
          <w:kern w:val="0"/>
          <w:szCs w:val="21"/>
        </w:rPr>
        <w:t>400.0 + 0.617</w:t>
      </w:r>
      <w:r>
        <w:rPr>
          <w:rFonts w:ascii="宋体" w:cs="宋体"/>
          <w:color w:val="000000"/>
          <w:kern w:val="0"/>
          <w:szCs w:val="21"/>
        </w:rPr>
        <w:t>×</w:t>
      </w:r>
      <w:r>
        <w:rPr>
          <w:rFonts w:ascii="宋体" w:cs="宋体"/>
          <w:color w:val="000000"/>
          <w:kern w:val="0"/>
          <w:szCs w:val="21"/>
        </w:rPr>
        <w:t>3.024</w:t>
      </w:r>
      <w:r>
        <w:rPr>
          <w:rFonts w:ascii="宋体" w:cs="宋体"/>
          <w:color w:val="000000"/>
          <w:kern w:val="0"/>
          <w:szCs w:val="21"/>
        </w:rPr>
        <w:t>×</w:t>
      </w:r>
      <w:r>
        <w:rPr>
          <w:rFonts w:ascii="宋体" w:cs="宋体"/>
          <w:color w:val="000000"/>
          <w:kern w:val="0"/>
          <w:szCs w:val="21"/>
        </w:rPr>
        <w:t>400.0 = 3135.3N</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截面抗剪强度必须满足</w:t>
      </w:r>
      <w:r>
        <w:rPr>
          <w:rFonts w:ascii="宋体" w:cs="宋体"/>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τ</w:t>
      </w:r>
      <w:r>
        <w:rPr>
          <w:rFonts w:ascii="宋体" w:cs="宋体"/>
          <w:color w:val="000000"/>
          <w:kern w:val="0"/>
          <w:szCs w:val="21"/>
        </w:rPr>
        <w:t>= 3V/</w:t>
      </w:r>
      <w:r>
        <w:rPr>
          <w:rFonts w:ascii="宋体" w:cs="宋体"/>
          <w:color w:val="000000"/>
          <w:kern w:val="0"/>
          <w:szCs w:val="21"/>
        </w:rPr>
        <w:t>(2bhn)</w:t>
      </w:r>
      <w:r>
        <w:rPr>
          <w:rFonts w:ascii="宋体" w:cs="宋体" w:hint="eastAsia"/>
          <w:color w:val="000000"/>
          <w:kern w:val="0"/>
          <w:szCs w:val="21"/>
        </w:rPr>
        <w:t>≤</w:t>
      </w:r>
      <w:r>
        <w:rPr>
          <w:rFonts w:ascii="宋体" w:cs="宋体"/>
          <w:color w:val="000000"/>
          <w:kern w:val="0"/>
          <w:szCs w:val="21"/>
        </w:rPr>
        <w:t>fv</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其中，</w:t>
      </w:r>
      <w:r>
        <w:rPr>
          <w:rFonts w:ascii="宋体" w:cs="宋体"/>
          <w:color w:val="000000"/>
          <w:kern w:val="0"/>
          <w:szCs w:val="21"/>
        </w:rPr>
        <w:t xml:space="preserve"> </w:t>
      </w:r>
      <w:r>
        <w:rPr>
          <w:rFonts w:ascii="宋体" w:cs="宋体"/>
          <w:color w:val="000000"/>
          <w:kern w:val="0"/>
          <w:szCs w:val="21"/>
        </w:rPr>
        <w:t>τ</w:t>
      </w:r>
      <w:r>
        <w:rPr>
          <w:rFonts w:ascii="宋体" w:cs="宋体"/>
          <w:color w:val="000000"/>
          <w:kern w:val="0"/>
          <w:szCs w:val="21"/>
        </w:rPr>
        <w:t>--</w:t>
      </w:r>
      <w:r>
        <w:rPr>
          <w:rFonts w:ascii="宋体" w:cs="宋体" w:hint="eastAsia"/>
          <w:color w:val="000000"/>
          <w:kern w:val="0"/>
          <w:szCs w:val="21"/>
        </w:rPr>
        <w:t>面板截面的最大受剪应力</w:t>
      </w:r>
      <w:r>
        <w:rPr>
          <w:rFonts w:ascii="宋体" w:cs="宋体"/>
          <w:color w:val="000000"/>
          <w:kern w:val="0"/>
          <w:szCs w:val="21"/>
        </w:rPr>
        <w:t>(N/mm2)</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 xml:space="preserve">       V--</w:t>
      </w:r>
      <w:r>
        <w:rPr>
          <w:rFonts w:ascii="宋体" w:cs="宋体" w:hint="eastAsia"/>
          <w:color w:val="000000"/>
          <w:kern w:val="0"/>
          <w:szCs w:val="21"/>
        </w:rPr>
        <w:t>面板计算最大剪力</w:t>
      </w:r>
      <w:r>
        <w:rPr>
          <w:rFonts w:ascii="宋体" w:cs="宋体"/>
          <w:color w:val="000000"/>
          <w:kern w:val="0"/>
          <w:szCs w:val="21"/>
        </w:rPr>
        <w:t>(N)</w:t>
      </w:r>
      <w:r>
        <w:rPr>
          <w:rFonts w:ascii="宋体" w:cs="宋体" w:hint="eastAsia"/>
          <w:color w:val="000000"/>
          <w:kern w:val="0"/>
          <w:szCs w:val="21"/>
        </w:rPr>
        <w:t>：</w:t>
      </w:r>
      <w:r>
        <w:rPr>
          <w:rFonts w:ascii="宋体" w:cs="宋体"/>
          <w:color w:val="000000"/>
          <w:kern w:val="0"/>
          <w:szCs w:val="21"/>
        </w:rPr>
        <w:t>V = 3135.3N</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 xml:space="preserve">       b--</w:t>
      </w:r>
      <w:r>
        <w:rPr>
          <w:rFonts w:ascii="宋体" w:cs="宋体" w:hint="eastAsia"/>
          <w:color w:val="000000"/>
          <w:kern w:val="0"/>
          <w:szCs w:val="21"/>
        </w:rPr>
        <w:t>构件的截面宽度</w:t>
      </w:r>
      <w:r>
        <w:rPr>
          <w:rFonts w:ascii="宋体" w:cs="宋体"/>
          <w:color w:val="000000"/>
          <w:kern w:val="0"/>
          <w:szCs w:val="21"/>
        </w:rPr>
        <w:t>(mm)</w:t>
      </w:r>
      <w:r>
        <w:rPr>
          <w:rFonts w:ascii="宋体" w:cs="宋体" w:hint="eastAsia"/>
          <w:color w:val="000000"/>
          <w:kern w:val="0"/>
          <w:szCs w:val="21"/>
        </w:rPr>
        <w:t>：</w:t>
      </w:r>
      <w:r>
        <w:rPr>
          <w:rFonts w:ascii="宋体" w:cs="宋体"/>
          <w:color w:val="000000"/>
          <w:kern w:val="0"/>
          <w:szCs w:val="21"/>
        </w:rPr>
        <w:t xml:space="preserve">b = 400mm </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 xml:space="preserve">       hn--</w:t>
      </w:r>
      <w:r>
        <w:rPr>
          <w:rFonts w:ascii="宋体" w:cs="宋体" w:hint="eastAsia"/>
          <w:color w:val="000000"/>
          <w:kern w:val="0"/>
          <w:szCs w:val="21"/>
        </w:rPr>
        <w:t>面板厚度</w:t>
      </w:r>
      <w:r>
        <w:rPr>
          <w:rFonts w:ascii="宋体" w:cs="宋体"/>
          <w:color w:val="000000"/>
          <w:kern w:val="0"/>
          <w:szCs w:val="21"/>
        </w:rPr>
        <w:t>(mm)</w:t>
      </w:r>
      <w:r>
        <w:rPr>
          <w:rFonts w:ascii="宋体" w:cs="宋体" w:hint="eastAsia"/>
          <w:color w:val="000000"/>
          <w:kern w:val="0"/>
          <w:szCs w:val="21"/>
        </w:rPr>
        <w:t>：</w:t>
      </w:r>
      <w:r>
        <w:rPr>
          <w:rFonts w:ascii="宋体" w:cs="宋体"/>
          <w:color w:val="000000"/>
          <w:kern w:val="0"/>
          <w:szCs w:val="21"/>
        </w:rPr>
        <w:t xml:space="preserve">hn = 18.0mm </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 xml:space="preserve">       fv--</w:t>
      </w:r>
      <w:r>
        <w:rPr>
          <w:rFonts w:ascii="宋体" w:cs="宋体" w:hint="eastAsia"/>
          <w:color w:val="000000"/>
          <w:kern w:val="0"/>
          <w:szCs w:val="21"/>
        </w:rPr>
        <w:t>面板抗剪强度设计值</w:t>
      </w:r>
      <w:r>
        <w:rPr>
          <w:rFonts w:ascii="宋体" w:cs="宋体"/>
          <w:color w:val="000000"/>
          <w:kern w:val="0"/>
          <w:szCs w:val="21"/>
        </w:rPr>
        <w:t>(N/mm2)</w:t>
      </w:r>
      <w:r>
        <w:rPr>
          <w:rFonts w:ascii="宋体" w:cs="宋体" w:hint="eastAsia"/>
          <w:color w:val="000000"/>
          <w:kern w:val="0"/>
          <w:szCs w:val="21"/>
        </w:rPr>
        <w:t>：</w:t>
      </w:r>
      <w:r>
        <w:rPr>
          <w:rFonts w:ascii="宋体" w:cs="宋体"/>
          <w:color w:val="000000"/>
          <w:kern w:val="0"/>
          <w:szCs w:val="21"/>
        </w:rPr>
        <w:t>fv = 1.500 N/mm2</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面板截面的最大受剪应力计算值</w:t>
      </w:r>
      <w:r>
        <w:rPr>
          <w:rFonts w:ascii="宋体" w:cs="宋体"/>
          <w:color w:val="000000"/>
          <w:kern w:val="0"/>
          <w:szCs w:val="21"/>
        </w:rPr>
        <w:t xml:space="preserve">: </w:t>
      </w:r>
      <w:r>
        <w:rPr>
          <w:rFonts w:ascii="宋体" w:cs="宋体"/>
          <w:color w:val="000000"/>
          <w:kern w:val="0"/>
          <w:szCs w:val="21"/>
        </w:rPr>
        <w:t>τ</w:t>
      </w:r>
      <w:r>
        <w:rPr>
          <w:rFonts w:ascii="宋体" w:cs="宋体"/>
          <w:color w:val="000000"/>
          <w:kern w:val="0"/>
          <w:szCs w:val="21"/>
        </w:rPr>
        <w:t xml:space="preserve"> </w:t>
      </w:r>
      <w:r>
        <w:rPr>
          <w:rFonts w:ascii="宋体" w:cs="宋体"/>
          <w:color w:val="000000"/>
          <w:kern w:val="0"/>
          <w:szCs w:val="21"/>
        </w:rPr>
        <w:t>=3</w:t>
      </w:r>
      <w:r>
        <w:rPr>
          <w:rFonts w:ascii="宋体" w:cs="宋体"/>
          <w:color w:val="000000"/>
          <w:kern w:val="0"/>
          <w:szCs w:val="21"/>
        </w:rPr>
        <w:t>×</w:t>
      </w:r>
      <w:r>
        <w:rPr>
          <w:rFonts w:ascii="宋体" w:cs="宋体"/>
          <w:color w:val="000000"/>
          <w:kern w:val="0"/>
          <w:szCs w:val="21"/>
        </w:rPr>
        <w:t>3135.3/(2</w:t>
      </w:r>
      <w:r>
        <w:rPr>
          <w:rFonts w:ascii="宋体" w:cs="宋体"/>
          <w:color w:val="000000"/>
          <w:kern w:val="0"/>
          <w:szCs w:val="21"/>
        </w:rPr>
        <w:t>×</w:t>
      </w:r>
      <w:r>
        <w:rPr>
          <w:rFonts w:ascii="宋体" w:cs="宋体"/>
          <w:color w:val="000000"/>
          <w:kern w:val="0"/>
          <w:szCs w:val="21"/>
        </w:rPr>
        <w:t>400</w:t>
      </w:r>
      <w:r>
        <w:rPr>
          <w:rFonts w:ascii="宋体" w:cs="宋体"/>
          <w:color w:val="000000"/>
          <w:kern w:val="0"/>
          <w:szCs w:val="21"/>
        </w:rPr>
        <w:t>×</w:t>
      </w:r>
      <w:r>
        <w:rPr>
          <w:rFonts w:ascii="宋体" w:cs="宋体"/>
          <w:color w:val="000000"/>
          <w:kern w:val="0"/>
          <w:szCs w:val="21"/>
        </w:rPr>
        <w:t>18.0)=0.653N/mm2</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面板截面抗剪强度设计值</w:t>
      </w:r>
      <w:r>
        <w:rPr>
          <w:rFonts w:ascii="宋体" w:cs="宋体"/>
          <w:color w:val="000000"/>
          <w:kern w:val="0"/>
          <w:szCs w:val="21"/>
        </w:rPr>
        <w:t>: [fv]=1.500N/mm2</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b/>
          <w:color w:val="000000"/>
          <w:kern w:val="0"/>
          <w:szCs w:val="21"/>
        </w:rPr>
      </w:pPr>
      <w:r>
        <w:rPr>
          <w:rFonts w:ascii="宋体" w:cs="宋体" w:hint="eastAsia"/>
          <w:b/>
          <w:color w:val="000000"/>
          <w:kern w:val="0"/>
          <w:szCs w:val="21"/>
        </w:rPr>
        <w:t>面板截面的最大受剪应力计算值</w:t>
      </w:r>
      <w:r>
        <w:rPr>
          <w:rFonts w:ascii="宋体" w:cs="宋体"/>
          <w:b/>
          <w:color w:val="000000"/>
          <w:kern w:val="0"/>
          <w:szCs w:val="21"/>
        </w:rPr>
        <w:t xml:space="preserve"> </w:t>
      </w:r>
      <w:r>
        <w:rPr>
          <w:rFonts w:ascii="宋体" w:cs="宋体"/>
          <w:b/>
          <w:color w:val="000000"/>
          <w:kern w:val="0"/>
          <w:szCs w:val="21"/>
        </w:rPr>
        <w:t>τ</w:t>
      </w:r>
      <w:r>
        <w:rPr>
          <w:rFonts w:ascii="宋体" w:cs="宋体"/>
          <w:b/>
          <w:color w:val="000000"/>
          <w:kern w:val="0"/>
          <w:szCs w:val="21"/>
        </w:rPr>
        <w:t xml:space="preserve">=0.653N/mm2 </w:t>
      </w:r>
      <w:r>
        <w:rPr>
          <w:rFonts w:ascii="宋体" w:cs="宋体" w:hint="eastAsia"/>
          <w:b/>
          <w:color w:val="000000"/>
          <w:kern w:val="0"/>
          <w:szCs w:val="21"/>
        </w:rPr>
        <w:t>小于</w:t>
      </w:r>
      <w:r>
        <w:rPr>
          <w:rFonts w:ascii="宋体" w:cs="宋体"/>
          <w:b/>
          <w:color w:val="000000"/>
          <w:kern w:val="0"/>
          <w:szCs w:val="21"/>
        </w:rPr>
        <w:t xml:space="preserve"> </w:t>
      </w:r>
      <w:r>
        <w:rPr>
          <w:rFonts w:ascii="宋体" w:cs="宋体" w:hint="eastAsia"/>
          <w:b/>
          <w:color w:val="000000"/>
          <w:kern w:val="0"/>
          <w:szCs w:val="21"/>
        </w:rPr>
        <w:t>面板截面抗剪强度设计值</w:t>
      </w:r>
      <w:r>
        <w:rPr>
          <w:rFonts w:ascii="宋体" w:cs="宋体"/>
          <w:b/>
          <w:color w:val="000000"/>
          <w:kern w:val="0"/>
          <w:szCs w:val="21"/>
        </w:rPr>
        <w:t xml:space="preserve"> [</w:t>
      </w:r>
      <w:r>
        <w:rPr>
          <w:rFonts w:ascii="宋体" w:cs="宋体"/>
          <w:b/>
          <w:color w:val="000000"/>
          <w:kern w:val="0"/>
          <w:szCs w:val="21"/>
        </w:rPr>
        <w:t>τ</w:t>
      </w:r>
      <w:r>
        <w:rPr>
          <w:rFonts w:ascii="宋体" w:cs="宋体"/>
          <w:b/>
          <w:color w:val="000000"/>
          <w:kern w:val="0"/>
          <w:szCs w:val="21"/>
        </w:rPr>
        <w:t>]=1.5N/mm2</w:t>
      </w:r>
      <w:r>
        <w:rPr>
          <w:rFonts w:ascii="宋体" w:cs="宋体" w:hint="eastAsia"/>
          <w:b/>
          <w:color w:val="000000"/>
          <w:kern w:val="0"/>
          <w:szCs w:val="21"/>
        </w:rPr>
        <w:t>，满足要求！</w:t>
      </w:r>
    </w:p>
    <w:p w:rsidR="00E566D5">
      <w:pPr>
        <w:pStyle w:val="Normal0"/>
        <w:autoSpaceDE w:val="0"/>
        <w:autoSpaceDN w:val="0"/>
        <w:adjustRightInd w:val="0"/>
        <w:jc w:val="left"/>
        <w:rPr>
          <w:rFonts w:ascii="宋体" w:cs="宋体"/>
          <w:color w:val="000000"/>
          <w:kern w:val="0"/>
          <w:szCs w:val="21"/>
        </w:rPr>
      </w:pPr>
      <w:r>
        <w:rPr>
          <w:rFonts w:ascii="宋体" w:cs="宋体" w:hint="eastAsia"/>
          <w:color w:val="000000"/>
          <w:kern w:val="0"/>
          <w:szCs w:val="21"/>
        </w:rPr>
        <w:t>8.3.</w:t>
      </w:r>
      <w:r>
        <w:rPr>
          <w:rFonts w:ascii="宋体" w:cs="宋体"/>
          <w:color w:val="000000"/>
          <w:kern w:val="0"/>
          <w:szCs w:val="21"/>
        </w:rPr>
        <w:t>3</w:t>
      </w:r>
      <w:r>
        <w:rPr>
          <w:rFonts w:ascii="宋体" w:cs="宋体" w:hint="eastAsia"/>
          <w:color w:val="000000"/>
          <w:kern w:val="0"/>
          <w:szCs w:val="21"/>
        </w:rPr>
        <w:t>　　挠度验算</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根据《建筑施工手册》，刚度验算采用标准荷载，同时不考虑振动荷载作用。</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挠度计算公式如下</w:t>
      </w:r>
      <w:r>
        <w:rPr>
          <w:rFonts w:ascii="宋体" w:cs="宋体"/>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ν</w:t>
      </w:r>
      <w:r>
        <w:rPr>
          <w:rFonts w:ascii="宋体" w:cs="宋体"/>
          <w:color w:val="000000"/>
          <w:kern w:val="0"/>
          <w:szCs w:val="21"/>
        </w:rPr>
        <w:t>=0.677ql4/(100EI)</w:t>
      </w:r>
      <w:r>
        <w:rPr>
          <w:rFonts w:ascii="宋体" w:cs="宋体" w:hint="eastAsia"/>
          <w:color w:val="000000"/>
          <w:kern w:val="0"/>
          <w:szCs w:val="21"/>
        </w:rPr>
        <w:t>≤</w:t>
      </w:r>
      <w:r>
        <w:rPr>
          <w:rFonts w:ascii="宋体" w:cs="宋体"/>
          <w:color w:val="000000"/>
          <w:kern w:val="0"/>
          <w:szCs w:val="21"/>
        </w:rPr>
        <w:t>[</w:t>
      </w:r>
      <w:r>
        <w:rPr>
          <w:rFonts w:ascii="宋体" w:cs="宋体"/>
          <w:color w:val="000000"/>
          <w:kern w:val="0"/>
          <w:szCs w:val="21"/>
        </w:rPr>
        <w:t>ν</w:t>
      </w:r>
      <w:r>
        <w:rPr>
          <w:rFonts w:ascii="宋体" w:cs="宋体"/>
          <w:color w:val="000000"/>
          <w:kern w:val="0"/>
          <w:szCs w:val="21"/>
        </w:rPr>
        <w:t>]=l/250</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其中，</w:t>
      </w:r>
      <w:r>
        <w:rPr>
          <w:rFonts w:ascii="宋体" w:cs="宋体"/>
          <w:color w:val="000000"/>
          <w:kern w:val="0"/>
          <w:szCs w:val="21"/>
        </w:rPr>
        <w:t>q--</w:t>
      </w:r>
      <w:r>
        <w:rPr>
          <w:rFonts w:ascii="宋体" w:cs="宋体" w:hint="eastAsia"/>
          <w:color w:val="000000"/>
          <w:kern w:val="0"/>
          <w:szCs w:val="21"/>
        </w:rPr>
        <w:t>作用在模板上的侧压力线荷载</w:t>
      </w:r>
      <w:r>
        <w:rPr>
          <w:rFonts w:ascii="宋体" w:cs="宋体"/>
          <w:color w:val="000000"/>
          <w:kern w:val="0"/>
          <w:szCs w:val="21"/>
        </w:rPr>
        <w:t>: q = 23.04</w:t>
      </w:r>
      <w:r>
        <w:rPr>
          <w:rFonts w:ascii="宋体" w:cs="宋体"/>
          <w:color w:val="000000"/>
          <w:kern w:val="0"/>
          <w:szCs w:val="21"/>
        </w:rPr>
        <w:t>×</w:t>
      </w:r>
      <w:r>
        <w:rPr>
          <w:rFonts w:ascii="宋体" w:cs="宋体"/>
          <w:color w:val="000000"/>
          <w:kern w:val="0"/>
          <w:szCs w:val="21"/>
        </w:rPr>
        <w:t xml:space="preserve">0.4 = </w:t>
      </w:r>
      <w:r>
        <w:rPr>
          <w:rFonts w:ascii="宋体" w:cs="宋体"/>
          <w:color w:val="000000"/>
          <w:kern w:val="0"/>
          <w:szCs w:val="21"/>
        </w:rPr>
        <w:t>9.217N/mm</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 xml:space="preserve">     l--</w:t>
      </w:r>
      <w:r>
        <w:rPr>
          <w:rFonts w:ascii="宋体" w:cs="宋体" w:hint="eastAsia"/>
          <w:color w:val="000000"/>
          <w:kern w:val="0"/>
          <w:szCs w:val="21"/>
        </w:rPr>
        <w:t>计算跨度</w:t>
      </w:r>
      <w:r>
        <w:rPr>
          <w:rFonts w:ascii="宋体" w:cs="宋体"/>
          <w:color w:val="000000"/>
          <w:kern w:val="0"/>
          <w:szCs w:val="21"/>
        </w:rPr>
        <w:t>(</w:t>
      </w:r>
      <w:r>
        <w:rPr>
          <w:rFonts w:ascii="宋体" w:cs="宋体" w:hint="eastAsia"/>
          <w:color w:val="000000"/>
          <w:kern w:val="0"/>
          <w:szCs w:val="21"/>
        </w:rPr>
        <w:t>次楞间距</w:t>
      </w:r>
      <w:r>
        <w:rPr>
          <w:rFonts w:ascii="宋体" w:cs="宋体"/>
          <w:color w:val="000000"/>
          <w:kern w:val="0"/>
          <w:szCs w:val="21"/>
        </w:rPr>
        <w:t>): l = 400mm</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 xml:space="preserve">     E--</w:t>
      </w:r>
      <w:r>
        <w:rPr>
          <w:rFonts w:ascii="宋体" w:cs="宋体" w:hint="eastAsia"/>
          <w:color w:val="000000"/>
          <w:kern w:val="0"/>
          <w:szCs w:val="21"/>
        </w:rPr>
        <w:t>面板的弹性模量</w:t>
      </w:r>
      <w:r>
        <w:rPr>
          <w:rFonts w:ascii="宋体" w:cs="宋体"/>
          <w:color w:val="000000"/>
          <w:kern w:val="0"/>
          <w:szCs w:val="21"/>
        </w:rPr>
        <w:t>: E = 6000N/mm2</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 xml:space="preserve">     I--</w:t>
      </w:r>
      <w:r>
        <w:rPr>
          <w:rFonts w:ascii="宋体" w:cs="宋体" w:hint="eastAsia"/>
          <w:color w:val="000000"/>
          <w:kern w:val="0"/>
          <w:szCs w:val="21"/>
        </w:rPr>
        <w:t>面板的截面惯性矩</w:t>
      </w:r>
      <w:r>
        <w:rPr>
          <w:rFonts w:ascii="宋体" w:cs="宋体"/>
          <w:color w:val="000000"/>
          <w:kern w:val="0"/>
          <w:szCs w:val="21"/>
        </w:rPr>
        <w:t>: I = 40</w:t>
      </w:r>
      <w:r>
        <w:rPr>
          <w:rFonts w:ascii="宋体" w:cs="宋体"/>
          <w:color w:val="000000"/>
          <w:kern w:val="0"/>
          <w:szCs w:val="21"/>
        </w:rPr>
        <w:t>×</w:t>
      </w:r>
      <w:r>
        <w:rPr>
          <w:rFonts w:ascii="宋体" w:cs="宋体"/>
          <w:color w:val="000000"/>
          <w:kern w:val="0"/>
          <w:szCs w:val="21"/>
        </w:rPr>
        <w:t>1.8</w:t>
      </w:r>
      <w:r>
        <w:rPr>
          <w:rFonts w:ascii="宋体" w:cs="宋体"/>
          <w:color w:val="000000"/>
          <w:kern w:val="0"/>
          <w:szCs w:val="21"/>
        </w:rPr>
        <w:t>×</w:t>
      </w:r>
      <w:r>
        <w:rPr>
          <w:rFonts w:ascii="宋体" w:cs="宋体"/>
          <w:color w:val="000000"/>
          <w:kern w:val="0"/>
          <w:szCs w:val="21"/>
        </w:rPr>
        <w:t>1.8</w:t>
      </w:r>
      <w:r>
        <w:rPr>
          <w:rFonts w:ascii="宋体" w:cs="宋体"/>
          <w:color w:val="000000"/>
          <w:kern w:val="0"/>
          <w:szCs w:val="21"/>
        </w:rPr>
        <w:t>×</w:t>
      </w:r>
      <w:r>
        <w:rPr>
          <w:rFonts w:ascii="宋体" w:cs="宋体"/>
          <w:color w:val="000000"/>
          <w:kern w:val="0"/>
          <w:szCs w:val="21"/>
        </w:rPr>
        <w:t>1.8/12=19.44cm4</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面板的最大允许挠度值</w:t>
      </w:r>
      <w:r>
        <w:rPr>
          <w:rFonts w:ascii="宋体" w:cs="宋体"/>
          <w:color w:val="000000"/>
          <w:kern w:val="0"/>
          <w:szCs w:val="21"/>
        </w:rPr>
        <w:t>:[</w:t>
      </w:r>
      <w:r>
        <w:rPr>
          <w:rFonts w:ascii="宋体" w:cs="宋体"/>
          <w:color w:val="000000"/>
          <w:kern w:val="0"/>
          <w:szCs w:val="21"/>
        </w:rPr>
        <w:t>ν</w:t>
      </w:r>
      <w:r>
        <w:rPr>
          <w:rFonts w:ascii="宋体" w:cs="宋体"/>
          <w:color w:val="000000"/>
          <w:kern w:val="0"/>
          <w:szCs w:val="21"/>
        </w:rPr>
        <w:t>] = 1.6mm</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面板的最大挠度计算值</w:t>
      </w:r>
      <w:r>
        <w:rPr>
          <w:rFonts w:ascii="宋体" w:cs="宋体"/>
          <w:color w:val="000000"/>
          <w:kern w:val="0"/>
          <w:szCs w:val="21"/>
        </w:rPr>
        <w:t xml:space="preserve">: </w:t>
      </w:r>
      <w:r>
        <w:rPr>
          <w:rFonts w:ascii="宋体" w:cs="宋体"/>
          <w:color w:val="000000"/>
          <w:kern w:val="0"/>
          <w:szCs w:val="21"/>
        </w:rPr>
        <w:t>ν</w:t>
      </w:r>
      <w:r>
        <w:rPr>
          <w:rFonts w:ascii="宋体" w:cs="宋体"/>
          <w:color w:val="000000"/>
          <w:kern w:val="0"/>
          <w:szCs w:val="21"/>
        </w:rPr>
        <w:t>= 0.677</w:t>
      </w:r>
      <w:r>
        <w:rPr>
          <w:rFonts w:ascii="宋体" w:cs="宋体"/>
          <w:color w:val="000000"/>
          <w:kern w:val="0"/>
          <w:szCs w:val="21"/>
        </w:rPr>
        <w:t>×</w:t>
      </w:r>
      <w:r>
        <w:rPr>
          <w:rFonts w:ascii="宋体" w:cs="宋体"/>
          <w:color w:val="000000"/>
          <w:kern w:val="0"/>
          <w:szCs w:val="21"/>
        </w:rPr>
        <w:t>9.22</w:t>
      </w:r>
      <w:r>
        <w:rPr>
          <w:rFonts w:ascii="宋体" w:cs="宋体"/>
          <w:color w:val="000000"/>
          <w:kern w:val="0"/>
          <w:szCs w:val="21"/>
        </w:rPr>
        <w:t>×</w:t>
      </w:r>
      <w:r>
        <w:rPr>
          <w:rFonts w:ascii="宋体" w:cs="宋体"/>
          <w:color w:val="000000"/>
          <w:kern w:val="0"/>
          <w:szCs w:val="21"/>
        </w:rPr>
        <w:t>4004/(100</w:t>
      </w:r>
      <w:r>
        <w:rPr>
          <w:rFonts w:ascii="宋体" w:cs="宋体"/>
          <w:color w:val="000000"/>
          <w:kern w:val="0"/>
          <w:szCs w:val="21"/>
        </w:rPr>
        <w:t>×</w:t>
      </w:r>
      <w:r>
        <w:rPr>
          <w:rFonts w:ascii="宋体" w:cs="宋体"/>
          <w:color w:val="000000"/>
          <w:kern w:val="0"/>
          <w:szCs w:val="21"/>
        </w:rPr>
        <w:t>6000</w:t>
      </w:r>
      <w:r>
        <w:rPr>
          <w:rFonts w:ascii="宋体" w:cs="宋体"/>
          <w:color w:val="000000"/>
          <w:kern w:val="0"/>
          <w:szCs w:val="21"/>
        </w:rPr>
        <w:t>×</w:t>
      </w:r>
      <w:r>
        <w:rPr>
          <w:rFonts w:ascii="宋体" w:cs="宋体"/>
          <w:color w:val="000000"/>
          <w:kern w:val="0"/>
          <w:szCs w:val="21"/>
        </w:rPr>
        <w:t>1.94</w:t>
      </w:r>
      <w:r>
        <w:rPr>
          <w:rFonts w:ascii="宋体" w:cs="宋体"/>
          <w:color w:val="000000"/>
          <w:kern w:val="0"/>
          <w:szCs w:val="21"/>
        </w:rPr>
        <w:t>×</w:t>
      </w:r>
      <w:r>
        <w:rPr>
          <w:rFonts w:ascii="宋体" w:cs="宋体"/>
          <w:color w:val="000000"/>
          <w:kern w:val="0"/>
          <w:szCs w:val="21"/>
        </w:rPr>
        <w:t>105) = 1.369 mm</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b/>
          <w:color w:val="000000"/>
          <w:kern w:val="0"/>
          <w:szCs w:val="21"/>
        </w:rPr>
      </w:pPr>
      <w:r>
        <w:rPr>
          <w:rFonts w:ascii="宋体" w:cs="宋体" w:hint="eastAsia"/>
          <w:b/>
          <w:color w:val="000000"/>
          <w:kern w:val="0"/>
          <w:szCs w:val="21"/>
        </w:rPr>
        <w:t>面板的最大挠度计算值</w:t>
      </w:r>
      <w:r>
        <w:rPr>
          <w:rFonts w:ascii="宋体" w:cs="宋体"/>
          <w:b/>
          <w:color w:val="000000"/>
          <w:kern w:val="0"/>
          <w:szCs w:val="21"/>
        </w:rPr>
        <w:t xml:space="preserve">: </w:t>
      </w:r>
      <w:r>
        <w:rPr>
          <w:rFonts w:ascii="宋体" w:cs="宋体"/>
          <w:b/>
          <w:color w:val="000000"/>
          <w:kern w:val="0"/>
          <w:szCs w:val="21"/>
        </w:rPr>
        <w:t>ν</w:t>
      </w:r>
      <w:r>
        <w:rPr>
          <w:rFonts w:ascii="宋体" w:cs="宋体"/>
          <w:b/>
          <w:color w:val="000000"/>
          <w:kern w:val="0"/>
          <w:szCs w:val="21"/>
        </w:rPr>
        <w:t xml:space="preserve">=1.369mm </w:t>
      </w:r>
      <w:r>
        <w:rPr>
          <w:rFonts w:ascii="宋体" w:cs="宋体" w:hint="eastAsia"/>
          <w:b/>
          <w:color w:val="000000"/>
          <w:kern w:val="0"/>
          <w:szCs w:val="21"/>
        </w:rPr>
        <w:t>小于等于面板的最大允许挠度值</w:t>
      </w:r>
      <w:r>
        <w:rPr>
          <w:rFonts w:ascii="宋体" w:cs="宋体"/>
          <w:b/>
          <w:color w:val="000000"/>
          <w:kern w:val="0"/>
          <w:szCs w:val="21"/>
        </w:rPr>
        <w:t xml:space="preserve"> [</w:t>
      </w:r>
      <w:r>
        <w:rPr>
          <w:rFonts w:ascii="宋体" w:cs="宋体"/>
          <w:b/>
          <w:color w:val="000000"/>
          <w:kern w:val="0"/>
          <w:szCs w:val="21"/>
        </w:rPr>
        <w:t>ν</w:t>
      </w:r>
      <w:r>
        <w:rPr>
          <w:rFonts w:ascii="宋体" w:cs="宋体"/>
          <w:b/>
          <w:color w:val="000000"/>
          <w:kern w:val="0"/>
          <w:szCs w:val="21"/>
        </w:rPr>
        <w:t>]=1.6mm</w:t>
      </w:r>
      <w:r>
        <w:rPr>
          <w:rFonts w:ascii="宋体" w:cs="宋体" w:hint="eastAsia"/>
          <w:b/>
          <w:color w:val="000000"/>
          <w:kern w:val="0"/>
          <w:szCs w:val="21"/>
        </w:rPr>
        <w:t>，满足要求！</w:t>
      </w:r>
    </w:p>
    <w:p w:rsidR="00E566D5">
      <w:pPr>
        <w:pStyle w:val="Title"/>
        <w:spacing w:line="276" w:lineRule="auto"/>
        <w:rPr>
          <w:rFonts w:ascii="宋体" w:hAnsi="宋体"/>
          <w:bCs w:val="0"/>
          <w:sz w:val="21"/>
          <w:szCs w:val="21"/>
        </w:rPr>
      </w:pPr>
      <w:bookmarkStart w:id="43" w:name="_Toc344127543"/>
      <w:r>
        <w:rPr>
          <w:rFonts w:ascii="宋体" w:hAnsi="宋体" w:hint="eastAsia"/>
          <w:bCs w:val="0"/>
          <w:sz w:val="21"/>
          <w:szCs w:val="21"/>
        </w:rPr>
        <w:t>8.4</w:t>
      </w:r>
      <w:r>
        <w:rPr>
          <w:rFonts w:ascii="宋体" w:hAnsi="宋体" w:hint="eastAsia"/>
          <w:bCs w:val="0"/>
          <w:sz w:val="21"/>
          <w:szCs w:val="21"/>
        </w:rPr>
        <w:t>　墙模板主次楞的计算</w:t>
      </w:r>
      <w:bookmarkEnd w:id="43"/>
    </w:p>
    <w:p w:rsidR="00E566D5">
      <w:pPr>
        <w:pStyle w:val="Normal0"/>
        <w:autoSpaceDE w:val="0"/>
        <w:autoSpaceDN w:val="0"/>
        <w:adjustRightInd w:val="0"/>
        <w:jc w:val="left"/>
        <w:rPr>
          <w:rFonts w:ascii="宋体" w:cs="宋体"/>
          <w:color w:val="000000"/>
          <w:kern w:val="0"/>
          <w:szCs w:val="21"/>
        </w:rPr>
      </w:pPr>
      <w:r>
        <w:rPr>
          <w:rFonts w:ascii="宋体" w:cs="宋体" w:hint="eastAsia"/>
          <w:color w:val="000000"/>
          <w:kern w:val="0"/>
          <w:szCs w:val="21"/>
        </w:rPr>
        <w:t>8.4.1</w:t>
      </w:r>
      <w:r>
        <w:rPr>
          <w:rFonts w:ascii="宋体" w:cs="宋体" w:hint="eastAsia"/>
          <w:color w:val="000000"/>
          <w:kern w:val="0"/>
          <w:szCs w:val="21"/>
        </w:rPr>
        <w:t>　次楞直接承受模板传递的荷载，按照均布荷载作用下的三跨连续梁计算。</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本工程中，次楞采用木方，宽度</w:t>
      </w:r>
      <w:r>
        <w:rPr>
          <w:rFonts w:ascii="宋体" w:cs="宋体"/>
          <w:color w:val="000000"/>
          <w:kern w:val="0"/>
          <w:szCs w:val="21"/>
        </w:rPr>
        <w:t>60mm</w:t>
      </w:r>
      <w:r>
        <w:rPr>
          <w:rFonts w:ascii="宋体" w:cs="宋体" w:hint="eastAsia"/>
          <w:color w:val="000000"/>
          <w:kern w:val="0"/>
          <w:szCs w:val="21"/>
        </w:rPr>
        <w:t>，高度</w:t>
      </w:r>
      <w:r>
        <w:rPr>
          <w:rFonts w:ascii="宋体" w:cs="宋体"/>
          <w:color w:val="000000"/>
          <w:kern w:val="0"/>
          <w:szCs w:val="21"/>
        </w:rPr>
        <w:t>60mm</w:t>
      </w:r>
      <w:r>
        <w:rPr>
          <w:rFonts w:ascii="宋体" w:cs="宋体" w:hint="eastAsia"/>
          <w:color w:val="000000"/>
          <w:kern w:val="0"/>
          <w:szCs w:val="21"/>
        </w:rPr>
        <w:t>，截面惯性矩</w:t>
      </w:r>
      <w:r>
        <w:rPr>
          <w:rFonts w:ascii="宋体" w:cs="宋体"/>
          <w:color w:val="000000"/>
          <w:kern w:val="0"/>
          <w:szCs w:val="21"/>
        </w:rPr>
        <w:t>I</w:t>
      </w:r>
      <w:r>
        <w:rPr>
          <w:rFonts w:ascii="宋体" w:cs="宋体" w:hint="eastAsia"/>
          <w:color w:val="000000"/>
          <w:kern w:val="0"/>
          <w:szCs w:val="21"/>
        </w:rPr>
        <w:t>和截面抵抗矩</w:t>
      </w:r>
      <w:r>
        <w:rPr>
          <w:rFonts w:ascii="宋体" w:cs="宋体"/>
          <w:color w:val="000000"/>
          <w:kern w:val="0"/>
          <w:szCs w:val="21"/>
        </w:rPr>
        <w:t>W</w:t>
      </w:r>
      <w:r>
        <w:rPr>
          <w:rFonts w:ascii="宋体" w:cs="宋体" w:hint="eastAsia"/>
          <w:color w:val="000000"/>
          <w:kern w:val="0"/>
          <w:szCs w:val="21"/>
        </w:rPr>
        <w:t>分别为</w:t>
      </w:r>
      <w:r>
        <w:rPr>
          <w:rFonts w:ascii="宋体" w:cs="宋体"/>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W = 6</w:t>
      </w:r>
      <w:r>
        <w:rPr>
          <w:rFonts w:ascii="宋体" w:cs="宋体"/>
          <w:color w:val="000000"/>
          <w:kern w:val="0"/>
          <w:szCs w:val="21"/>
        </w:rPr>
        <w:t>×</w:t>
      </w:r>
      <w:r>
        <w:rPr>
          <w:rFonts w:ascii="宋体" w:cs="宋体"/>
          <w:color w:val="000000"/>
          <w:kern w:val="0"/>
          <w:szCs w:val="21"/>
        </w:rPr>
        <w:t>6</w:t>
      </w:r>
      <w:r>
        <w:rPr>
          <w:rFonts w:ascii="宋体" w:cs="宋体"/>
          <w:color w:val="000000"/>
          <w:kern w:val="0"/>
          <w:szCs w:val="21"/>
        </w:rPr>
        <w:t>×</w:t>
      </w:r>
      <w:r>
        <w:rPr>
          <w:rFonts w:ascii="宋体" w:cs="宋体"/>
          <w:color w:val="000000"/>
          <w:kern w:val="0"/>
          <w:szCs w:val="21"/>
        </w:rPr>
        <w:t>6/6</w:t>
      </w:r>
      <w:r>
        <w:rPr>
          <w:rFonts w:ascii="宋体" w:cs="宋体"/>
          <w:color w:val="000000"/>
          <w:kern w:val="0"/>
          <w:szCs w:val="21"/>
        </w:rPr>
        <w:t>×</w:t>
      </w:r>
      <w:r>
        <w:rPr>
          <w:rFonts w:ascii="宋体" w:cs="宋体"/>
          <w:color w:val="000000"/>
          <w:kern w:val="0"/>
          <w:szCs w:val="21"/>
        </w:rPr>
        <w:t>2= 72cm3</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I = 6</w:t>
      </w:r>
      <w:r>
        <w:rPr>
          <w:rFonts w:ascii="宋体" w:cs="宋体"/>
          <w:color w:val="000000"/>
          <w:kern w:val="0"/>
          <w:szCs w:val="21"/>
        </w:rPr>
        <w:t>×</w:t>
      </w:r>
      <w:r>
        <w:rPr>
          <w:rFonts w:ascii="宋体" w:cs="宋体"/>
          <w:color w:val="000000"/>
          <w:kern w:val="0"/>
          <w:szCs w:val="21"/>
        </w:rPr>
        <w:t>6</w:t>
      </w:r>
      <w:r>
        <w:rPr>
          <w:rFonts w:ascii="宋体" w:cs="宋体"/>
          <w:color w:val="000000"/>
          <w:kern w:val="0"/>
          <w:szCs w:val="21"/>
        </w:rPr>
        <w:t>×</w:t>
      </w:r>
      <w:r>
        <w:rPr>
          <w:rFonts w:ascii="宋体" w:cs="宋体"/>
          <w:color w:val="000000"/>
          <w:kern w:val="0"/>
          <w:szCs w:val="21"/>
        </w:rPr>
        <w:t>6</w:t>
      </w:r>
      <w:r>
        <w:rPr>
          <w:rFonts w:ascii="宋体" w:cs="宋体"/>
          <w:color w:val="000000"/>
          <w:kern w:val="0"/>
          <w:szCs w:val="21"/>
        </w:rPr>
        <w:t>×</w:t>
      </w:r>
      <w:r>
        <w:rPr>
          <w:rFonts w:ascii="宋体" w:cs="宋体"/>
          <w:color w:val="000000"/>
          <w:kern w:val="0"/>
          <w:szCs w:val="21"/>
        </w:rPr>
        <w:t>6/12</w:t>
      </w:r>
      <w:r>
        <w:rPr>
          <w:rFonts w:ascii="宋体" w:cs="宋体"/>
          <w:color w:val="000000"/>
          <w:kern w:val="0"/>
          <w:szCs w:val="21"/>
        </w:rPr>
        <w:t>×</w:t>
      </w:r>
      <w:r>
        <w:rPr>
          <w:rFonts w:ascii="宋体" w:cs="宋体"/>
          <w:color w:val="000000"/>
          <w:kern w:val="0"/>
          <w:szCs w:val="21"/>
        </w:rPr>
        <w:t>2= 216cm4</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 xml:space="preserve">     </w:t>
      </w:r>
    </w:p>
    <w:p w:rsidR="00E566D5">
      <w:pPr>
        <w:pStyle w:val="Normal0"/>
        <w:autoSpaceDE w:val="0"/>
        <w:autoSpaceDN w:val="0"/>
        <w:adjustRightInd w:val="0"/>
        <w:ind w:firstLine="600"/>
        <w:jc w:val="left"/>
        <w:rPr>
          <w:rFonts w:ascii="宋体" w:cs="宋体"/>
          <w:color w:val="000000"/>
          <w:kern w:val="0"/>
          <w:szCs w:val="21"/>
        </w:rPr>
      </w:pP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pict>
          <v:shape id="图片 5" o:spid="_x0000_i1030" type="#_x0000_t75" style="width:412.5pt;height:112.5pt;mso-position-horizontal-relative:page;mso-position-vertical-relative:page;mso-wrap-style:square">
            <v:imagedata r:id="rId8" o:title=""/>
          </v:shape>
        </w:pic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 xml:space="preserve">                       </w:t>
      </w:r>
      <w:r>
        <w:rPr>
          <w:rFonts w:ascii="宋体" w:cs="宋体" w:hint="eastAsia"/>
          <w:color w:val="000000"/>
          <w:kern w:val="0"/>
          <w:szCs w:val="21"/>
        </w:rPr>
        <w:t>次楞计算简图</w:t>
      </w:r>
    </w:p>
    <w:p w:rsidR="00E566D5">
      <w:pPr>
        <w:pStyle w:val="Normal0"/>
        <w:autoSpaceDE w:val="0"/>
        <w:autoSpaceDN w:val="0"/>
        <w:adjustRightInd w:val="0"/>
        <w:jc w:val="left"/>
        <w:rPr>
          <w:rFonts w:ascii="宋体" w:cs="宋体"/>
          <w:color w:val="000000"/>
          <w:kern w:val="0"/>
          <w:szCs w:val="21"/>
        </w:rPr>
      </w:pPr>
      <w:r>
        <w:rPr>
          <w:rFonts w:ascii="宋体" w:cs="宋体" w:hint="eastAsia"/>
          <w:color w:val="000000"/>
          <w:kern w:val="0"/>
          <w:szCs w:val="21"/>
        </w:rPr>
        <w:t>8.4.</w:t>
      </w:r>
      <w:r>
        <w:rPr>
          <w:rFonts w:ascii="宋体" w:cs="宋体"/>
          <w:color w:val="000000"/>
          <w:kern w:val="0"/>
          <w:szCs w:val="21"/>
        </w:rPr>
        <w:t>1.</w:t>
      </w:r>
      <w:r>
        <w:rPr>
          <w:rFonts w:ascii="宋体" w:cs="宋体" w:hint="eastAsia"/>
          <w:color w:val="000000"/>
          <w:kern w:val="0"/>
          <w:szCs w:val="21"/>
        </w:rPr>
        <w:t xml:space="preserve">1 </w:t>
      </w:r>
      <w:r>
        <w:rPr>
          <w:rFonts w:ascii="宋体" w:cs="宋体" w:hint="eastAsia"/>
          <w:color w:val="000000"/>
          <w:kern w:val="0"/>
          <w:szCs w:val="21"/>
        </w:rPr>
        <w:t>次楞的抗弯强度验算</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次楞最大弯矩按下式计算：</w:t>
      </w:r>
    </w:p>
    <w:p w:rsidR="00E566D5">
      <w:pPr>
        <w:pStyle w:val="Normal0"/>
        <w:autoSpaceDE w:val="0"/>
        <w:autoSpaceDN w:val="0"/>
        <w:adjustRightInd w:val="0"/>
        <w:ind w:firstLine="600"/>
        <w:jc w:val="left"/>
        <w:rPr>
          <w:rFonts w:ascii="宋体" w:cs="宋体"/>
          <w:color w:val="000000"/>
          <w:kern w:val="0"/>
          <w:szCs w:val="21"/>
        </w:rPr>
        <w:sectPr>
          <w:type w:val="nextPage"/>
          <w:pgSz w:w="11906" w:h="16838"/>
          <w:pgMar w:top="1134" w:right="1134" w:bottom="1134" w:left="1418" w:header="851" w:footer="992" w:gutter="0"/>
          <w:pgNumType w:start="18"/>
          <w:cols w:space="708"/>
          <w:titlePg w:val="0"/>
          <w:docGrid w:type="lines" w:linePitch="312"/>
        </w:sectPr>
      </w:pPr>
      <w:r>
        <w:rPr>
          <w:rFonts w:ascii="宋体" w:cs="宋体"/>
          <w:color w:val="000000"/>
          <w:kern w:val="0"/>
          <w:szCs w:val="21"/>
        </w:rPr>
        <w:t>M = 0.1q1l2+0.117q2l2</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其中，</w:t>
      </w:r>
      <w:r>
        <w:rPr>
          <w:rFonts w:ascii="宋体" w:cs="宋体"/>
          <w:color w:val="000000"/>
          <w:kern w:val="0"/>
          <w:szCs w:val="21"/>
        </w:rPr>
        <w:t xml:space="preserve"> M--</w:t>
      </w:r>
      <w:r>
        <w:rPr>
          <w:rFonts w:ascii="宋体" w:cs="宋体" w:hint="eastAsia"/>
          <w:color w:val="000000"/>
          <w:kern w:val="0"/>
          <w:szCs w:val="21"/>
        </w:rPr>
        <w:t>次楞计算最大弯矩</w:t>
      </w:r>
      <w:r>
        <w:rPr>
          <w:rFonts w:ascii="宋体" w:cs="宋体"/>
          <w:color w:val="000000"/>
          <w:kern w:val="0"/>
          <w:szCs w:val="21"/>
        </w:rPr>
        <w:t>(N</w:t>
      </w:r>
      <w:r>
        <w:rPr>
          <w:rFonts w:ascii="宋体" w:cs="宋体"/>
          <w:color w:val="000000"/>
          <w:kern w:val="0"/>
          <w:szCs w:val="21"/>
        </w:rPr>
        <w:t>·</w:t>
      </w:r>
      <w:r>
        <w:rPr>
          <w:rFonts w:ascii="宋体" w:cs="宋体"/>
          <w:color w:val="000000"/>
          <w:kern w:val="0"/>
          <w:szCs w:val="21"/>
        </w:rPr>
        <w:t>mm)</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 xml:space="preserve">       l--</w:t>
      </w:r>
      <w:r>
        <w:rPr>
          <w:rFonts w:ascii="宋体" w:cs="宋体" w:hint="eastAsia"/>
          <w:color w:val="000000"/>
          <w:kern w:val="0"/>
          <w:szCs w:val="21"/>
        </w:rPr>
        <w:t>计算跨度</w:t>
      </w:r>
      <w:r>
        <w:rPr>
          <w:rFonts w:ascii="宋体" w:cs="宋体"/>
          <w:color w:val="000000"/>
          <w:kern w:val="0"/>
          <w:szCs w:val="21"/>
        </w:rPr>
        <w:t>(</w:t>
      </w:r>
      <w:r>
        <w:rPr>
          <w:rFonts w:ascii="宋体" w:cs="宋体" w:hint="eastAsia"/>
          <w:color w:val="000000"/>
          <w:kern w:val="0"/>
          <w:szCs w:val="21"/>
        </w:rPr>
        <w:t>主楞间距</w:t>
      </w:r>
      <w:r>
        <w:rPr>
          <w:rFonts w:ascii="宋体" w:cs="宋体"/>
          <w:color w:val="000000"/>
          <w:kern w:val="0"/>
          <w:szCs w:val="21"/>
        </w:rPr>
        <w:t>): l =400.0mm</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 xml:space="preserve">       </w:t>
      </w:r>
      <w:r>
        <w:rPr>
          <w:rFonts w:ascii="宋体" w:cs="宋体" w:hint="eastAsia"/>
          <w:color w:val="000000"/>
          <w:kern w:val="0"/>
          <w:szCs w:val="21"/>
        </w:rPr>
        <w:t>新浇混凝土侧压力设计值</w:t>
      </w:r>
      <w:r>
        <w:rPr>
          <w:rFonts w:ascii="宋体" w:cs="宋体"/>
          <w:color w:val="000000"/>
          <w:kern w:val="0"/>
          <w:szCs w:val="21"/>
        </w:rPr>
        <w:t>q1: 1.2</w:t>
      </w:r>
      <w:r>
        <w:rPr>
          <w:rFonts w:ascii="宋体" w:cs="宋体"/>
          <w:color w:val="000000"/>
          <w:kern w:val="0"/>
          <w:szCs w:val="21"/>
        </w:rPr>
        <w:t>×</w:t>
      </w:r>
      <w:r>
        <w:rPr>
          <w:rFonts w:ascii="宋体" w:cs="宋体"/>
          <w:color w:val="000000"/>
          <w:kern w:val="0"/>
          <w:szCs w:val="21"/>
        </w:rPr>
        <w:t>23.042</w:t>
      </w:r>
      <w:r>
        <w:rPr>
          <w:rFonts w:ascii="宋体" w:cs="宋体"/>
          <w:color w:val="000000"/>
          <w:kern w:val="0"/>
          <w:szCs w:val="21"/>
        </w:rPr>
        <w:t>×</w:t>
      </w:r>
      <w:r>
        <w:rPr>
          <w:rFonts w:ascii="宋体" w:cs="宋体"/>
          <w:color w:val="000000"/>
          <w:kern w:val="0"/>
          <w:szCs w:val="21"/>
        </w:rPr>
        <w:t>0.400</w:t>
      </w:r>
      <w:r>
        <w:rPr>
          <w:rFonts w:ascii="宋体" w:cs="宋体"/>
          <w:color w:val="000000"/>
          <w:kern w:val="0"/>
          <w:szCs w:val="21"/>
        </w:rPr>
        <w:t>×</w:t>
      </w:r>
      <w:r>
        <w:rPr>
          <w:rFonts w:ascii="宋体" w:cs="宋体"/>
          <w:color w:val="000000"/>
          <w:kern w:val="0"/>
          <w:szCs w:val="21"/>
        </w:rPr>
        <w:t>0.900=9.954kN/m</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 xml:space="preserve">       </w:t>
      </w:r>
      <w:r>
        <w:rPr>
          <w:rFonts w:ascii="宋体" w:cs="宋体" w:hint="eastAsia"/>
          <w:color w:val="000000"/>
          <w:kern w:val="0"/>
          <w:szCs w:val="21"/>
        </w:rPr>
        <w:t>倾倒混凝土侧压力设计值</w:t>
      </w:r>
      <w:r>
        <w:rPr>
          <w:rFonts w:ascii="宋体" w:cs="宋体"/>
          <w:color w:val="000000"/>
          <w:kern w:val="0"/>
          <w:szCs w:val="21"/>
        </w:rPr>
        <w:t>q2: 1.4</w:t>
      </w:r>
      <w:r>
        <w:rPr>
          <w:rFonts w:ascii="宋体" w:cs="宋体"/>
          <w:color w:val="000000"/>
          <w:kern w:val="0"/>
          <w:szCs w:val="21"/>
        </w:rPr>
        <w:t>×</w:t>
      </w:r>
      <w:r>
        <w:rPr>
          <w:rFonts w:ascii="宋体" w:cs="宋体"/>
          <w:color w:val="000000"/>
          <w:kern w:val="0"/>
          <w:szCs w:val="21"/>
        </w:rPr>
        <w:t>6.00</w:t>
      </w:r>
      <w:r>
        <w:rPr>
          <w:rFonts w:ascii="宋体" w:cs="宋体"/>
          <w:color w:val="000000"/>
          <w:kern w:val="0"/>
          <w:szCs w:val="21"/>
        </w:rPr>
        <w:t>×</w:t>
      </w:r>
      <w:r>
        <w:rPr>
          <w:rFonts w:ascii="宋体" w:cs="宋体"/>
          <w:color w:val="000000"/>
          <w:kern w:val="0"/>
          <w:szCs w:val="21"/>
        </w:rPr>
        <w:t>0.40</w:t>
      </w:r>
      <w:r>
        <w:rPr>
          <w:rFonts w:ascii="宋体" w:cs="宋体"/>
          <w:color w:val="000000"/>
          <w:kern w:val="0"/>
          <w:szCs w:val="21"/>
        </w:rPr>
        <w:t>×</w:t>
      </w:r>
      <w:r>
        <w:rPr>
          <w:rFonts w:ascii="宋体" w:cs="宋体"/>
          <w:color w:val="000000"/>
          <w:kern w:val="0"/>
          <w:szCs w:val="21"/>
        </w:rPr>
        <w:t>0.90=3.024kN/m</w:t>
      </w:r>
      <w:r>
        <w:rPr>
          <w:rFonts w:ascii="宋体" w:cs="宋体" w:hint="eastAsia"/>
          <w:color w:val="000000"/>
          <w:kern w:val="0"/>
          <w:szCs w:val="21"/>
        </w:rPr>
        <w:t>，其中，</w:t>
      </w:r>
      <w:r>
        <w:rPr>
          <w:rFonts w:ascii="宋体" w:cs="宋体"/>
          <w:color w:val="000000"/>
          <w:kern w:val="0"/>
          <w:szCs w:val="21"/>
        </w:rPr>
        <w:t>0.90</w:t>
      </w:r>
      <w:r>
        <w:rPr>
          <w:rFonts w:ascii="宋体" w:cs="宋体" w:hint="eastAsia"/>
          <w:color w:val="000000"/>
          <w:kern w:val="0"/>
          <w:szCs w:val="21"/>
        </w:rPr>
        <w:t>为折减系数。</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次楞的最大弯矩：</w:t>
      </w:r>
      <w:r>
        <w:rPr>
          <w:rFonts w:ascii="宋体" w:cs="宋体"/>
          <w:color w:val="000000"/>
          <w:kern w:val="0"/>
          <w:szCs w:val="21"/>
        </w:rPr>
        <w:t xml:space="preserve">M </w:t>
      </w:r>
      <w:r>
        <w:rPr>
          <w:rFonts w:ascii="宋体" w:cs="宋体"/>
          <w:color w:val="000000"/>
          <w:kern w:val="0"/>
          <w:szCs w:val="21"/>
        </w:rPr>
        <w:t>=0.1</w:t>
      </w:r>
      <w:r>
        <w:rPr>
          <w:rFonts w:ascii="宋体" w:cs="宋体"/>
          <w:color w:val="000000"/>
          <w:kern w:val="0"/>
          <w:szCs w:val="21"/>
        </w:rPr>
        <w:t>×</w:t>
      </w:r>
      <w:r>
        <w:rPr>
          <w:rFonts w:ascii="宋体" w:cs="宋体"/>
          <w:color w:val="000000"/>
          <w:kern w:val="0"/>
          <w:szCs w:val="21"/>
        </w:rPr>
        <w:t>9.954</w:t>
      </w:r>
      <w:r>
        <w:rPr>
          <w:rFonts w:ascii="宋体" w:cs="宋体"/>
          <w:color w:val="000000"/>
          <w:kern w:val="0"/>
          <w:szCs w:val="21"/>
        </w:rPr>
        <w:t>×</w:t>
      </w:r>
      <w:r>
        <w:rPr>
          <w:rFonts w:ascii="宋体" w:cs="宋体"/>
          <w:color w:val="000000"/>
          <w:kern w:val="0"/>
          <w:szCs w:val="21"/>
        </w:rPr>
        <w:t>400.02+0.117</w:t>
      </w:r>
      <w:r>
        <w:rPr>
          <w:rFonts w:ascii="宋体" w:cs="宋体"/>
          <w:color w:val="000000"/>
          <w:kern w:val="0"/>
          <w:szCs w:val="21"/>
        </w:rPr>
        <w:t>×</w:t>
      </w:r>
      <w:r>
        <w:rPr>
          <w:rFonts w:ascii="宋体" w:cs="宋体"/>
          <w:color w:val="000000"/>
          <w:kern w:val="0"/>
          <w:szCs w:val="21"/>
        </w:rPr>
        <w:t>3.024</w:t>
      </w:r>
      <w:r>
        <w:rPr>
          <w:rFonts w:ascii="宋体" w:cs="宋体"/>
          <w:color w:val="000000"/>
          <w:kern w:val="0"/>
          <w:szCs w:val="21"/>
        </w:rPr>
        <w:t>×</w:t>
      </w:r>
      <w:r>
        <w:rPr>
          <w:rFonts w:ascii="宋体" w:cs="宋体"/>
          <w:color w:val="000000"/>
          <w:kern w:val="0"/>
          <w:szCs w:val="21"/>
        </w:rPr>
        <w:t>400.02= 2.16</w:t>
      </w:r>
      <w:r>
        <w:rPr>
          <w:rFonts w:ascii="宋体" w:cs="宋体"/>
          <w:color w:val="000000"/>
          <w:kern w:val="0"/>
          <w:szCs w:val="21"/>
        </w:rPr>
        <w:t>×</w:t>
      </w:r>
      <w:r>
        <w:rPr>
          <w:rFonts w:ascii="宋体" w:cs="宋体"/>
          <w:color w:val="000000"/>
          <w:kern w:val="0"/>
          <w:szCs w:val="21"/>
        </w:rPr>
        <w:t>105N</w:t>
      </w:r>
      <w:r>
        <w:rPr>
          <w:rFonts w:ascii="宋体" w:cs="宋体"/>
          <w:color w:val="000000"/>
          <w:kern w:val="0"/>
          <w:szCs w:val="21"/>
        </w:rPr>
        <w:t>·</w:t>
      </w:r>
      <w:r>
        <w:rPr>
          <w:rFonts w:ascii="宋体" w:cs="宋体"/>
          <w:color w:val="000000"/>
          <w:kern w:val="0"/>
          <w:szCs w:val="21"/>
        </w:rPr>
        <w:t>mm</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次楞的抗弯强度应满足下式：</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σ</w:t>
      </w:r>
      <w:r>
        <w:rPr>
          <w:rFonts w:ascii="宋体" w:cs="宋体"/>
          <w:color w:val="000000"/>
          <w:kern w:val="0"/>
          <w:szCs w:val="21"/>
        </w:rPr>
        <w:t xml:space="preserve"> = M/W&lt; f</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其中，</w:t>
      </w:r>
      <w:r>
        <w:rPr>
          <w:rFonts w:ascii="宋体" w:cs="宋体"/>
          <w:color w:val="000000"/>
          <w:kern w:val="0"/>
          <w:szCs w:val="21"/>
        </w:rPr>
        <w:t xml:space="preserve"> </w:t>
      </w:r>
      <w:r>
        <w:rPr>
          <w:rFonts w:ascii="宋体" w:cs="宋体"/>
          <w:color w:val="000000"/>
          <w:kern w:val="0"/>
          <w:szCs w:val="21"/>
        </w:rPr>
        <w:t>σ</w:t>
      </w:r>
      <w:r>
        <w:rPr>
          <w:rFonts w:ascii="宋体" w:cs="宋体"/>
          <w:color w:val="000000"/>
          <w:kern w:val="0"/>
          <w:szCs w:val="21"/>
        </w:rPr>
        <w:t xml:space="preserve">  --</w:t>
      </w:r>
      <w:r>
        <w:rPr>
          <w:rFonts w:ascii="宋体" w:cs="宋体" w:hint="eastAsia"/>
          <w:color w:val="000000"/>
          <w:kern w:val="0"/>
          <w:szCs w:val="21"/>
        </w:rPr>
        <w:t>次楞承受的应力</w:t>
      </w:r>
      <w:r>
        <w:rPr>
          <w:rFonts w:ascii="宋体" w:cs="宋体"/>
          <w:color w:val="000000"/>
          <w:kern w:val="0"/>
          <w:szCs w:val="21"/>
        </w:rPr>
        <w:t>(N/mm2)</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 xml:space="preserve">       M  --</w:t>
      </w:r>
      <w:r>
        <w:rPr>
          <w:rFonts w:ascii="宋体" w:cs="宋体" w:hint="eastAsia"/>
          <w:color w:val="000000"/>
          <w:kern w:val="0"/>
          <w:szCs w:val="21"/>
        </w:rPr>
        <w:t>次楞计算最大弯矩</w:t>
      </w:r>
      <w:r>
        <w:rPr>
          <w:rFonts w:ascii="宋体" w:cs="宋体"/>
          <w:color w:val="000000"/>
          <w:kern w:val="0"/>
          <w:szCs w:val="21"/>
        </w:rPr>
        <w:t>(N</w:t>
      </w:r>
      <w:r>
        <w:rPr>
          <w:rFonts w:ascii="宋体" w:cs="宋体"/>
          <w:color w:val="000000"/>
          <w:kern w:val="0"/>
          <w:szCs w:val="21"/>
        </w:rPr>
        <w:t>·</w:t>
      </w:r>
      <w:r>
        <w:rPr>
          <w:rFonts w:ascii="宋体" w:cs="宋体"/>
          <w:color w:val="000000"/>
          <w:kern w:val="0"/>
          <w:szCs w:val="21"/>
        </w:rPr>
        <w:t>mm)</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 xml:space="preserve">       W  --</w:t>
      </w:r>
      <w:r>
        <w:rPr>
          <w:rFonts w:ascii="宋体" w:cs="宋体" w:hint="eastAsia"/>
          <w:color w:val="000000"/>
          <w:kern w:val="0"/>
          <w:szCs w:val="21"/>
        </w:rPr>
        <w:t>次楞的截面抵抗矩，</w:t>
      </w:r>
      <w:r>
        <w:rPr>
          <w:rFonts w:ascii="宋体" w:cs="宋体"/>
          <w:color w:val="000000"/>
          <w:kern w:val="0"/>
          <w:szCs w:val="21"/>
        </w:rPr>
        <w:t>W=7.20</w:t>
      </w:r>
      <w:r>
        <w:rPr>
          <w:rFonts w:ascii="宋体" w:cs="宋体"/>
          <w:color w:val="000000"/>
          <w:kern w:val="0"/>
          <w:szCs w:val="21"/>
        </w:rPr>
        <w:t>×</w:t>
      </w:r>
      <w:r>
        <w:rPr>
          <w:rFonts w:ascii="宋体" w:cs="宋体"/>
          <w:color w:val="000000"/>
          <w:kern w:val="0"/>
          <w:szCs w:val="21"/>
        </w:rPr>
        <w:t>104mm3</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 xml:space="preserve">       f --</w:t>
      </w:r>
      <w:r>
        <w:rPr>
          <w:rFonts w:ascii="宋体" w:cs="宋体" w:hint="eastAsia"/>
          <w:color w:val="000000"/>
          <w:kern w:val="0"/>
          <w:szCs w:val="21"/>
        </w:rPr>
        <w:t>次楞的抗弯强度设计值；</w:t>
      </w:r>
      <w:r>
        <w:rPr>
          <w:rFonts w:ascii="宋体" w:cs="宋体"/>
          <w:color w:val="000000"/>
          <w:kern w:val="0"/>
          <w:szCs w:val="21"/>
        </w:rPr>
        <w:t xml:space="preserve"> f=13.000N/mm2</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次楞的最大应力计算值：</w:t>
      </w:r>
      <w:r>
        <w:rPr>
          <w:rFonts w:ascii="宋体" w:cs="宋体"/>
          <w:color w:val="000000"/>
          <w:kern w:val="0"/>
          <w:szCs w:val="21"/>
        </w:rPr>
        <w:t>σ</w:t>
      </w:r>
      <w:r>
        <w:rPr>
          <w:rFonts w:ascii="宋体" w:cs="宋体"/>
          <w:color w:val="000000"/>
          <w:kern w:val="0"/>
          <w:szCs w:val="21"/>
        </w:rPr>
        <w:t xml:space="preserve"> = 2.16</w:t>
      </w:r>
      <w:r>
        <w:rPr>
          <w:rFonts w:ascii="宋体" w:cs="宋体"/>
          <w:color w:val="000000"/>
          <w:kern w:val="0"/>
          <w:szCs w:val="21"/>
        </w:rPr>
        <w:t>×</w:t>
      </w:r>
      <w:r>
        <w:rPr>
          <w:rFonts w:ascii="宋体" w:cs="宋体"/>
          <w:color w:val="000000"/>
          <w:kern w:val="0"/>
          <w:szCs w:val="21"/>
        </w:rPr>
        <w:t>105/7.20</w:t>
      </w:r>
      <w:r>
        <w:rPr>
          <w:rFonts w:ascii="宋体" w:cs="宋体"/>
          <w:color w:val="000000"/>
          <w:kern w:val="0"/>
          <w:szCs w:val="21"/>
        </w:rPr>
        <w:t>×</w:t>
      </w:r>
      <w:r>
        <w:rPr>
          <w:rFonts w:ascii="宋体" w:cs="宋体"/>
          <w:color w:val="000000"/>
          <w:kern w:val="0"/>
          <w:szCs w:val="21"/>
        </w:rPr>
        <w:t>104 = 3 N/mm2</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次楞的抗弯强度设</w:t>
      </w:r>
      <w:r>
        <w:rPr>
          <w:rFonts w:ascii="宋体" w:cs="宋体" w:hint="eastAsia"/>
          <w:color w:val="000000"/>
          <w:kern w:val="0"/>
          <w:szCs w:val="21"/>
        </w:rPr>
        <w:t>计值</w:t>
      </w:r>
      <w:r>
        <w:rPr>
          <w:rFonts w:ascii="宋体" w:cs="宋体"/>
          <w:color w:val="000000"/>
          <w:kern w:val="0"/>
          <w:szCs w:val="21"/>
        </w:rPr>
        <w:t>: [f] = 13N/mm2</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b/>
          <w:color w:val="000000"/>
          <w:kern w:val="0"/>
          <w:szCs w:val="21"/>
        </w:rPr>
      </w:pPr>
      <w:r>
        <w:rPr>
          <w:rFonts w:ascii="宋体" w:cs="宋体" w:hint="eastAsia"/>
          <w:b/>
          <w:color w:val="000000"/>
          <w:kern w:val="0"/>
          <w:szCs w:val="21"/>
        </w:rPr>
        <w:t>次楞的最大应力计算值</w:t>
      </w:r>
      <w:r>
        <w:rPr>
          <w:rFonts w:ascii="宋体" w:cs="宋体"/>
          <w:b/>
          <w:color w:val="000000"/>
          <w:kern w:val="0"/>
          <w:szCs w:val="21"/>
        </w:rPr>
        <w:t xml:space="preserve"> </w:t>
      </w:r>
      <w:r>
        <w:rPr>
          <w:rFonts w:ascii="宋体" w:cs="宋体"/>
          <w:b/>
          <w:color w:val="000000"/>
          <w:kern w:val="0"/>
          <w:szCs w:val="21"/>
        </w:rPr>
        <w:t>σ</w:t>
      </w:r>
      <w:r>
        <w:rPr>
          <w:rFonts w:ascii="宋体" w:cs="宋体"/>
          <w:b/>
          <w:color w:val="000000"/>
          <w:kern w:val="0"/>
          <w:szCs w:val="21"/>
        </w:rPr>
        <w:t xml:space="preserve"> = 3 N/mm2 </w:t>
      </w:r>
      <w:r>
        <w:rPr>
          <w:rFonts w:ascii="宋体" w:cs="宋体" w:hint="eastAsia"/>
          <w:b/>
          <w:color w:val="000000"/>
          <w:kern w:val="0"/>
          <w:szCs w:val="21"/>
        </w:rPr>
        <w:t>小于</w:t>
      </w:r>
      <w:r>
        <w:rPr>
          <w:rFonts w:ascii="宋体" w:cs="宋体"/>
          <w:b/>
          <w:color w:val="000000"/>
          <w:kern w:val="0"/>
          <w:szCs w:val="21"/>
        </w:rPr>
        <w:t xml:space="preserve"> </w:t>
      </w:r>
      <w:r>
        <w:rPr>
          <w:rFonts w:ascii="宋体" w:cs="宋体" w:hint="eastAsia"/>
          <w:b/>
          <w:color w:val="000000"/>
          <w:kern w:val="0"/>
          <w:szCs w:val="21"/>
        </w:rPr>
        <w:t>次楞的抗弯强度设计值</w:t>
      </w:r>
      <w:r>
        <w:rPr>
          <w:rFonts w:ascii="宋体" w:cs="宋体"/>
          <w:b/>
          <w:color w:val="000000"/>
          <w:kern w:val="0"/>
          <w:szCs w:val="21"/>
        </w:rPr>
        <w:t xml:space="preserve"> [f]=13N/mm2</w:t>
      </w:r>
      <w:r>
        <w:rPr>
          <w:rFonts w:ascii="宋体" w:cs="宋体" w:hint="eastAsia"/>
          <w:b/>
          <w:color w:val="000000"/>
          <w:kern w:val="0"/>
          <w:szCs w:val="21"/>
        </w:rPr>
        <w:t>，满足要求！</w:t>
      </w:r>
    </w:p>
    <w:p w:rsidR="00E566D5">
      <w:pPr>
        <w:pStyle w:val="Normal0"/>
        <w:autoSpaceDE w:val="0"/>
        <w:autoSpaceDN w:val="0"/>
        <w:adjustRightInd w:val="0"/>
        <w:jc w:val="left"/>
        <w:rPr>
          <w:rFonts w:ascii="宋体" w:cs="宋体"/>
          <w:color w:val="000000"/>
          <w:kern w:val="0"/>
          <w:szCs w:val="21"/>
        </w:rPr>
      </w:pPr>
      <w:r>
        <w:rPr>
          <w:rFonts w:ascii="宋体" w:cs="宋体" w:hint="eastAsia"/>
          <w:color w:val="000000"/>
          <w:kern w:val="0"/>
          <w:szCs w:val="21"/>
        </w:rPr>
        <w:t>8.4.1.</w:t>
      </w:r>
      <w:r>
        <w:rPr>
          <w:rFonts w:ascii="宋体" w:cs="宋体"/>
          <w:color w:val="000000"/>
          <w:kern w:val="0"/>
          <w:szCs w:val="21"/>
        </w:rPr>
        <w:t>2</w:t>
      </w:r>
      <w:r>
        <w:rPr>
          <w:rFonts w:ascii="宋体" w:cs="宋体" w:hint="eastAsia"/>
          <w:color w:val="000000"/>
          <w:kern w:val="0"/>
          <w:szCs w:val="21"/>
        </w:rPr>
        <w:t>　次楞的抗剪强度验算</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最大剪力按均布荷载作用下的三跨连续梁计算，公式如下</w:t>
      </w:r>
      <w:r>
        <w:rPr>
          <w:rFonts w:ascii="宋体" w:cs="宋体"/>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V=0.6q1l+0.617q2l</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其中，</w:t>
      </w:r>
      <w:r>
        <w:rPr>
          <w:rFonts w:ascii="宋体" w:cs="宋体"/>
          <w:color w:val="000000"/>
          <w:kern w:val="0"/>
          <w:szCs w:val="21"/>
        </w:rPr>
        <w:t xml:space="preserve"> V</w:t>
      </w:r>
      <w:r>
        <w:rPr>
          <w:rFonts w:ascii="宋体" w:cs="宋体" w:hint="eastAsia"/>
          <w:color w:val="000000"/>
          <w:kern w:val="0"/>
          <w:szCs w:val="21"/>
        </w:rPr>
        <w:t>－次楞承受的最大剪力；</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 xml:space="preserve">       l--</w:t>
      </w:r>
      <w:r>
        <w:rPr>
          <w:rFonts w:ascii="宋体" w:cs="宋体" w:hint="eastAsia"/>
          <w:color w:val="000000"/>
          <w:kern w:val="0"/>
          <w:szCs w:val="21"/>
        </w:rPr>
        <w:t>计算跨度</w:t>
      </w:r>
      <w:r>
        <w:rPr>
          <w:rFonts w:ascii="宋体" w:cs="宋体"/>
          <w:color w:val="000000"/>
          <w:kern w:val="0"/>
          <w:szCs w:val="21"/>
        </w:rPr>
        <w:t>(</w:t>
      </w:r>
      <w:r>
        <w:rPr>
          <w:rFonts w:ascii="宋体" w:cs="宋体" w:hint="eastAsia"/>
          <w:color w:val="000000"/>
          <w:kern w:val="0"/>
          <w:szCs w:val="21"/>
        </w:rPr>
        <w:t>主楞间距</w:t>
      </w:r>
      <w:r>
        <w:rPr>
          <w:rFonts w:ascii="宋体" w:cs="宋体"/>
          <w:color w:val="000000"/>
          <w:kern w:val="0"/>
          <w:szCs w:val="21"/>
        </w:rPr>
        <w:t>): l =400.0mm</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 xml:space="preserve">       </w:t>
      </w:r>
      <w:r>
        <w:rPr>
          <w:rFonts w:ascii="宋体" w:cs="宋体" w:hint="eastAsia"/>
          <w:color w:val="000000"/>
          <w:kern w:val="0"/>
          <w:szCs w:val="21"/>
        </w:rPr>
        <w:t>新浇混凝土侧压力设计值</w:t>
      </w:r>
      <w:r>
        <w:rPr>
          <w:rFonts w:ascii="宋体" w:cs="宋体"/>
          <w:color w:val="000000"/>
          <w:kern w:val="0"/>
          <w:szCs w:val="21"/>
        </w:rPr>
        <w:t xml:space="preserve">q1: </w:t>
      </w:r>
      <w:r>
        <w:rPr>
          <w:rFonts w:ascii="宋体" w:cs="宋体"/>
          <w:color w:val="000000"/>
          <w:kern w:val="0"/>
          <w:szCs w:val="21"/>
        </w:rPr>
        <w:t>1.2</w:t>
      </w:r>
      <w:r>
        <w:rPr>
          <w:rFonts w:ascii="宋体" w:cs="宋体"/>
          <w:color w:val="000000"/>
          <w:kern w:val="0"/>
          <w:szCs w:val="21"/>
        </w:rPr>
        <w:t>×</w:t>
      </w:r>
      <w:r>
        <w:rPr>
          <w:rFonts w:ascii="宋体" w:cs="宋体"/>
          <w:color w:val="000000"/>
          <w:kern w:val="0"/>
          <w:szCs w:val="21"/>
        </w:rPr>
        <w:t>23.042</w:t>
      </w:r>
      <w:r>
        <w:rPr>
          <w:rFonts w:ascii="宋体" w:cs="宋体"/>
          <w:color w:val="000000"/>
          <w:kern w:val="0"/>
          <w:szCs w:val="21"/>
        </w:rPr>
        <w:t>×</w:t>
      </w:r>
      <w:r>
        <w:rPr>
          <w:rFonts w:ascii="宋体" w:cs="宋体"/>
          <w:color w:val="000000"/>
          <w:kern w:val="0"/>
          <w:szCs w:val="21"/>
        </w:rPr>
        <w:t>0.400</w:t>
      </w:r>
      <w:r>
        <w:rPr>
          <w:rFonts w:ascii="宋体" w:cs="宋体"/>
          <w:color w:val="000000"/>
          <w:kern w:val="0"/>
          <w:szCs w:val="21"/>
        </w:rPr>
        <w:t>×</w:t>
      </w:r>
      <w:r>
        <w:rPr>
          <w:rFonts w:ascii="宋体" w:cs="宋体"/>
          <w:color w:val="000000"/>
          <w:kern w:val="0"/>
          <w:szCs w:val="21"/>
        </w:rPr>
        <w:t>0.900/2=4.977kN/m</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 xml:space="preserve">       </w:t>
      </w:r>
      <w:r>
        <w:rPr>
          <w:rFonts w:ascii="宋体" w:cs="宋体" w:hint="eastAsia"/>
          <w:color w:val="000000"/>
          <w:kern w:val="0"/>
          <w:szCs w:val="21"/>
        </w:rPr>
        <w:t>倾倒混凝土侧压力设计值</w:t>
      </w:r>
      <w:r>
        <w:rPr>
          <w:rFonts w:ascii="宋体" w:cs="宋体"/>
          <w:color w:val="000000"/>
          <w:kern w:val="0"/>
          <w:szCs w:val="21"/>
        </w:rPr>
        <w:t>q2: 1.4</w:t>
      </w:r>
      <w:r>
        <w:rPr>
          <w:rFonts w:ascii="宋体" w:cs="宋体"/>
          <w:color w:val="000000"/>
          <w:kern w:val="0"/>
          <w:szCs w:val="21"/>
        </w:rPr>
        <w:t>×</w:t>
      </w:r>
      <w:r>
        <w:rPr>
          <w:rFonts w:ascii="宋体" w:cs="宋体"/>
          <w:color w:val="000000"/>
          <w:kern w:val="0"/>
          <w:szCs w:val="21"/>
        </w:rPr>
        <w:t>6.00</w:t>
      </w:r>
      <w:r>
        <w:rPr>
          <w:rFonts w:ascii="宋体" w:cs="宋体"/>
          <w:color w:val="000000"/>
          <w:kern w:val="0"/>
          <w:szCs w:val="21"/>
        </w:rPr>
        <w:t>×</w:t>
      </w:r>
      <w:r>
        <w:rPr>
          <w:rFonts w:ascii="宋体" w:cs="宋体"/>
          <w:color w:val="000000"/>
          <w:kern w:val="0"/>
          <w:szCs w:val="21"/>
        </w:rPr>
        <w:t>0.40</w:t>
      </w:r>
      <w:r>
        <w:rPr>
          <w:rFonts w:ascii="宋体" w:cs="宋体"/>
          <w:color w:val="000000"/>
          <w:kern w:val="0"/>
          <w:szCs w:val="21"/>
        </w:rPr>
        <w:t>×</w:t>
      </w:r>
      <w:r>
        <w:rPr>
          <w:rFonts w:ascii="宋体" w:cs="宋体"/>
          <w:color w:val="000000"/>
          <w:kern w:val="0"/>
          <w:szCs w:val="21"/>
        </w:rPr>
        <w:t>0.90/2=1.512kN/m</w:t>
      </w:r>
      <w:r>
        <w:rPr>
          <w:rFonts w:ascii="宋体" w:cs="宋体" w:hint="eastAsia"/>
          <w:color w:val="000000"/>
          <w:kern w:val="0"/>
          <w:szCs w:val="21"/>
        </w:rPr>
        <w:t>，其中，</w:t>
      </w:r>
      <w:r>
        <w:rPr>
          <w:rFonts w:ascii="宋体" w:cs="宋体"/>
          <w:color w:val="000000"/>
          <w:kern w:val="0"/>
          <w:szCs w:val="21"/>
        </w:rPr>
        <w:t>0.90</w:t>
      </w:r>
      <w:r>
        <w:rPr>
          <w:rFonts w:ascii="宋体" w:cs="宋体" w:hint="eastAsia"/>
          <w:color w:val="000000"/>
          <w:kern w:val="0"/>
          <w:szCs w:val="21"/>
        </w:rPr>
        <w:t>为折减系数。</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次楞的最大剪力：</w:t>
      </w:r>
      <w:r>
        <w:rPr>
          <w:rFonts w:ascii="宋体" w:cs="宋体"/>
          <w:color w:val="000000"/>
          <w:kern w:val="0"/>
          <w:szCs w:val="21"/>
        </w:rPr>
        <w:t>V = 0.6</w:t>
      </w:r>
      <w:r>
        <w:rPr>
          <w:rFonts w:ascii="宋体" w:cs="宋体"/>
          <w:color w:val="000000"/>
          <w:kern w:val="0"/>
          <w:szCs w:val="21"/>
        </w:rPr>
        <w:t>×</w:t>
      </w:r>
      <w:r>
        <w:rPr>
          <w:rFonts w:ascii="宋体" w:cs="宋体"/>
          <w:color w:val="000000"/>
          <w:kern w:val="0"/>
          <w:szCs w:val="21"/>
        </w:rPr>
        <w:t>4.977</w:t>
      </w:r>
      <w:r>
        <w:rPr>
          <w:rFonts w:ascii="宋体" w:cs="宋体"/>
          <w:color w:val="000000"/>
          <w:kern w:val="0"/>
          <w:szCs w:val="21"/>
        </w:rPr>
        <w:t>×</w:t>
      </w:r>
      <w:r>
        <w:rPr>
          <w:rFonts w:ascii="宋体" w:cs="宋体"/>
          <w:color w:val="000000"/>
          <w:kern w:val="0"/>
          <w:szCs w:val="21"/>
        </w:rPr>
        <w:t>400.0+ 0.617</w:t>
      </w:r>
      <w:r>
        <w:rPr>
          <w:rFonts w:ascii="宋体" w:cs="宋体"/>
          <w:color w:val="000000"/>
          <w:kern w:val="0"/>
          <w:szCs w:val="21"/>
        </w:rPr>
        <w:t>×</w:t>
      </w:r>
      <w:r>
        <w:rPr>
          <w:rFonts w:ascii="宋体" w:cs="宋体"/>
          <w:color w:val="000000"/>
          <w:kern w:val="0"/>
          <w:szCs w:val="21"/>
        </w:rPr>
        <w:t>1.512</w:t>
      </w:r>
      <w:r>
        <w:rPr>
          <w:rFonts w:ascii="宋体" w:cs="宋体"/>
          <w:color w:val="000000"/>
          <w:kern w:val="0"/>
          <w:szCs w:val="21"/>
        </w:rPr>
        <w:t>×</w:t>
      </w:r>
      <w:r>
        <w:rPr>
          <w:rFonts w:ascii="宋体" w:cs="宋体"/>
          <w:color w:val="000000"/>
          <w:kern w:val="0"/>
          <w:szCs w:val="21"/>
        </w:rPr>
        <w:t>400.0 = 1567.7N</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截面抗剪强度必须满足下式：</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τ</w:t>
      </w:r>
      <w:r>
        <w:rPr>
          <w:rFonts w:ascii="宋体" w:cs="宋体"/>
          <w:color w:val="000000"/>
          <w:kern w:val="0"/>
          <w:szCs w:val="21"/>
        </w:rPr>
        <w:t>=3V/(2bh0)</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其中，</w:t>
      </w:r>
      <w:r>
        <w:rPr>
          <w:rFonts w:ascii="宋体" w:cs="宋体"/>
          <w:color w:val="000000"/>
          <w:kern w:val="0"/>
          <w:szCs w:val="21"/>
        </w:rPr>
        <w:t xml:space="preserve"> </w:t>
      </w:r>
      <w:r>
        <w:rPr>
          <w:rFonts w:ascii="宋体" w:cs="宋体"/>
          <w:color w:val="000000"/>
          <w:kern w:val="0"/>
          <w:szCs w:val="21"/>
        </w:rPr>
        <w:t>τ</w:t>
      </w:r>
      <w:r>
        <w:rPr>
          <w:rFonts w:ascii="宋体" w:cs="宋体"/>
          <w:color w:val="000000"/>
          <w:kern w:val="0"/>
          <w:szCs w:val="21"/>
        </w:rPr>
        <w:t>--</w:t>
      </w:r>
      <w:r>
        <w:rPr>
          <w:rFonts w:ascii="宋体" w:cs="宋体" w:hint="eastAsia"/>
          <w:color w:val="000000"/>
          <w:kern w:val="0"/>
          <w:szCs w:val="21"/>
        </w:rPr>
        <w:t>次楞的截面的最大受剪应力</w:t>
      </w:r>
      <w:r>
        <w:rPr>
          <w:rFonts w:ascii="宋体" w:cs="宋体"/>
          <w:color w:val="000000"/>
          <w:kern w:val="0"/>
          <w:szCs w:val="21"/>
        </w:rPr>
        <w:t>(N/mm2)</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 xml:space="preserve">       V--</w:t>
      </w:r>
      <w:r>
        <w:rPr>
          <w:rFonts w:ascii="宋体" w:cs="宋体" w:hint="eastAsia"/>
          <w:color w:val="000000"/>
          <w:kern w:val="0"/>
          <w:szCs w:val="21"/>
        </w:rPr>
        <w:t>次楞计算最大剪力</w:t>
      </w:r>
      <w:r>
        <w:rPr>
          <w:rFonts w:ascii="宋体" w:cs="宋体"/>
          <w:color w:val="000000"/>
          <w:kern w:val="0"/>
          <w:szCs w:val="21"/>
        </w:rPr>
        <w:t>(N)</w:t>
      </w:r>
      <w:r>
        <w:rPr>
          <w:rFonts w:ascii="宋体" w:cs="宋体" w:hint="eastAsia"/>
          <w:color w:val="000000"/>
          <w:kern w:val="0"/>
          <w:szCs w:val="21"/>
        </w:rPr>
        <w:t>：</w:t>
      </w:r>
      <w:r>
        <w:rPr>
          <w:rFonts w:ascii="宋体" w:cs="宋体"/>
          <w:color w:val="000000"/>
          <w:kern w:val="0"/>
          <w:szCs w:val="21"/>
        </w:rPr>
        <w:t>V = 1567.7N</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 xml:space="preserve">      </w:t>
      </w:r>
      <w:r>
        <w:rPr>
          <w:rFonts w:ascii="宋体" w:cs="宋体"/>
          <w:color w:val="000000"/>
          <w:kern w:val="0"/>
          <w:szCs w:val="21"/>
        </w:rPr>
        <w:t xml:space="preserve"> b--</w:t>
      </w:r>
      <w:r>
        <w:rPr>
          <w:rFonts w:ascii="宋体" w:cs="宋体" w:hint="eastAsia"/>
          <w:color w:val="000000"/>
          <w:kern w:val="0"/>
          <w:szCs w:val="21"/>
        </w:rPr>
        <w:t>次楞的截面宽度</w:t>
      </w:r>
      <w:r>
        <w:rPr>
          <w:rFonts w:ascii="宋体" w:cs="宋体"/>
          <w:color w:val="000000"/>
          <w:kern w:val="0"/>
          <w:szCs w:val="21"/>
        </w:rPr>
        <w:t>(mm)</w:t>
      </w:r>
      <w:r>
        <w:rPr>
          <w:rFonts w:ascii="宋体" w:cs="宋体" w:hint="eastAsia"/>
          <w:color w:val="000000"/>
          <w:kern w:val="0"/>
          <w:szCs w:val="21"/>
        </w:rPr>
        <w:t>：</w:t>
      </w:r>
      <w:r>
        <w:rPr>
          <w:rFonts w:ascii="宋体" w:cs="宋体"/>
          <w:color w:val="000000"/>
          <w:kern w:val="0"/>
          <w:szCs w:val="21"/>
        </w:rPr>
        <w:t xml:space="preserve">b = 60.0mm </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 xml:space="preserve">       hn--</w:t>
      </w:r>
      <w:r>
        <w:rPr>
          <w:rFonts w:ascii="宋体" w:cs="宋体" w:hint="eastAsia"/>
          <w:color w:val="000000"/>
          <w:kern w:val="0"/>
          <w:szCs w:val="21"/>
        </w:rPr>
        <w:t>次楞的截面高度</w:t>
      </w:r>
      <w:r>
        <w:rPr>
          <w:rFonts w:ascii="宋体" w:cs="宋体"/>
          <w:color w:val="000000"/>
          <w:kern w:val="0"/>
          <w:szCs w:val="21"/>
        </w:rPr>
        <w:t>(mm)</w:t>
      </w:r>
      <w:r>
        <w:rPr>
          <w:rFonts w:ascii="宋体" w:cs="宋体" w:hint="eastAsia"/>
          <w:color w:val="000000"/>
          <w:kern w:val="0"/>
          <w:szCs w:val="21"/>
        </w:rPr>
        <w:t>：</w:t>
      </w:r>
      <w:r>
        <w:rPr>
          <w:rFonts w:ascii="宋体" w:cs="宋体"/>
          <w:color w:val="000000"/>
          <w:kern w:val="0"/>
          <w:szCs w:val="21"/>
        </w:rPr>
        <w:t xml:space="preserve">h0 = 60.0mm </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 xml:space="preserve">       fv--</w:t>
      </w:r>
      <w:r>
        <w:rPr>
          <w:rFonts w:ascii="宋体" w:cs="宋体" w:hint="eastAsia"/>
          <w:color w:val="000000"/>
          <w:kern w:val="0"/>
          <w:szCs w:val="21"/>
        </w:rPr>
        <w:t>次楞的抗剪强度设计值</w:t>
      </w:r>
      <w:r>
        <w:rPr>
          <w:rFonts w:ascii="宋体" w:cs="宋体"/>
          <w:color w:val="000000"/>
          <w:kern w:val="0"/>
          <w:szCs w:val="21"/>
        </w:rPr>
        <w:t>(N/mm2)</w:t>
      </w:r>
      <w:r>
        <w:rPr>
          <w:rFonts w:ascii="宋体" w:cs="宋体" w:hint="eastAsia"/>
          <w:color w:val="000000"/>
          <w:kern w:val="0"/>
          <w:szCs w:val="21"/>
        </w:rPr>
        <w:t>：</w:t>
      </w:r>
      <w:r>
        <w:rPr>
          <w:rFonts w:ascii="宋体" w:cs="宋体"/>
          <w:color w:val="000000"/>
          <w:kern w:val="0"/>
          <w:szCs w:val="21"/>
        </w:rPr>
        <w:t>fv = 1.500 N/mm2</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次楞截面的受剪应力计算值</w:t>
      </w:r>
      <w:r>
        <w:rPr>
          <w:rFonts w:ascii="宋体" w:cs="宋体"/>
          <w:color w:val="000000"/>
          <w:kern w:val="0"/>
          <w:szCs w:val="21"/>
        </w:rPr>
        <w:t xml:space="preserve">: </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τ</w:t>
      </w:r>
      <w:r>
        <w:rPr>
          <w:rFonts w:ascii="宋体" w:cs="宋体"/>
          <w:color w:val="000000"/>
          <w:kern w:val="0"/>
          <w:szCs w:val="21"/>
        </w:rPr>
        <w:t xml:space="preserve"> =3</w:t>
      </w:r>
      <w:r>
        <w:rPr>
          <w:rFonts w:ascii="宋体" w:cs="宋体"/>
          <w:color w:val="000000"/>
          <w:kern w:val="0"/>
          <w:szCs w:val="21"/>
        </w:rPr>
        <w:t>×</w:t>
      </w:r>
      <w:r>
        <w:rPr>
          <w:rFonts w:ascii="宋体" w:cs="宋体"/>
          <w:color w:val="000000"/>
          <w:kern w:val="0"/>
          <w:szCs w:val="21"/>
        </w:rPr>
        <w:t>1567.7/(2</w:t>
      </w:r>
      <w:r>
        <w:rPr>
          <w:rFonts w:ascii="宋体" w:cs="宋体"/>
          <w:color w:val="000000"/>
          <w:kern w:val="0"/>
          <w:szCs w:val="21"/>
        </w:rPr>
        <w:t>×</w:t>
      </w:r>
      <w:r>
        <w:rPr>
          <w:rFonts w:ascii="宋体" w:cs="宋体"/>
          <w:color w:val="000000"/>
          <w:kern w:val="0"/>
          <w:szCs w:val="21"/>
        </w:rPr>
        <w:t>60.0</w:t>
      </w:r>
      <w:r>
        <w:rPr>
          <w:rFonts w:ascii="宋体" w:cs="宋体"/>
          <w:color w:val="000000"/>
          <w:kern w:val="0"/>
          <w:szCs w:val="21"/>
        </w:rPr>
        <w:t>×</w:t>
      </w:r>
      <w:r>
        <w:rPr>
          <w:rFonts w:ascii="宋体" w:cs="宋体"/>
          <w:color w:val="000000"/>
          <w:kern w:val="0"/>
          <w:szCs w:val="21"/>
        </w:rPr>
        <w:t>60.0</w:t>
      </w:r>
      <w:r>
        <w:rPr>
          <w:rFonts w:ascii="宋体" w:cs="宋体"/>
          <w:color w:val="000000"/>
          <w:kern w:val="0"/>
          <w:szCs w:val="21"/>
        </w:rPr>
        <w:t>×</w:t>
      </w:r>
      <w:r>
        <w:rPr>
          <w:rFonts w:ascii="宋体" w:cs="宋体"/>
          <w:color w:val="000000"/>
          <w:kern w:val="0"/>
          <w:szCs w:val="21"/>
        </w:rPr>
        <w:t>2)=0.327N/mm2</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次楞截面的受剪应力计算值</w:t>
      </w:r>
      <w:r>
        <w:rPr>
          <w:rFonts w:ascii="宋体" w:cs="宋体"/>
          <w:color w:val="000000"/>
          <w:kern w:val="0"/>
          <w:szCs w:val="21"/>
        </w:rPr>
        <w:t xml:space="preserve"> </w:t>
      </w:r>
      <w:r>
        <w:rPr>
          <w:rFonts w:ascii="宋体" w:cs="宋体"/>
          <w:color w:val="000000"/>
          <w:kern w:val="0"/>
          <w:szCs w:val="21"/>
        </w:rPr>
        <w:t>τ</w:t>
      </w:r>
      <w:r>
        <w:rPr>
          <w:rFonts w:ascii="宋体" w:cs="宋体"/>
          <w:color w:val="000000"/>
          <w:kern w:val="0"/>
          <w:szCs w:val="21"/>
        </w:rPr>
        <w:t xml:space="preserve"> =0.327N/mm2 </w:t>
      </w:r>
      <w:r>
        <w:rPr>
          <w:rFonts w:ascii="宋体" w:cs="宋体" w:hint="eastAsia"/>
          <w:color w:val="000000"/>
          <w:kern w:val="0"/>
          <w:szCs w:val="21"/>
        </w:rPr>
        <w:t>小于</w:t>
      </w:r>
      <w:r>
        <w:rPr>
          <w:rFonts w:ascii="宋体" w:cs="宋体"/>
          <w:color w:val="000000"/>
          <w:kern w:val="0"/>
          <w:szCs w:val="21"/>
        </w:rPr>
        <w:t xml:space="preserve"> </w:t>
      </w:r>
      <w:r>
        <w:rPr>
          <w:rFonts w:ascii="宋体" w:cs="宋体" w:hint="eastAsia"/>
          <w:color w:val="000000"/>
          <w:kern w:val="0"/>
          <w:szCs w:val="21"/>
        </w:rPr>
        <w:t>次楞截面的抗剪强度设计值</w:t>
      </w:r>
      <w:r>
        <w:rPr>
          <w:rFonts w:ascii="宋体" w:cs="宋体"/>
          <w:color w:val="000000"/>
          <w:kern w:val="0"/>
          <w:szCs w:val="21"/>
        </w:rPr>
        <w:t xml:space="preserve"> fv=1.5N/mm2</w:t>
      </w:r>
      <w:r>
        <w:rPr>
          <w:rFonts w:ascii="宋体" w:cs="宋体" w:hint="eastAsia"/>
          <w:color w:val="000000"/>
          <w:kern w:val="0"/>
          <w:szCs w:val="21"/>
        </w:rPr>
        <w:t>，满足要求！</w:t>
      </w:r>
    </w:p>
    <w:p w:rsidR="00E566D5">
      <w:pPr>
        <w:pStyle w:val="Normal0"/>
        <w:autoSpaceDE w:val="0"/>
        <w:autoSpaceDN w:val="0"/>
        <w:adjustRightInd w:val="0"/>
        <w:jc w:val="left"/>
        <w:rPr>
          <w:rFonts w:ascii="宋体" w:cs="宋体"/>
          <w:color w:val="000000"/>
          <w:kern w:val="0"/>
          <w:szCs w:val="21"/>
        </w:rPr>
      </w:pPr>
      <w:r>
        <w:rPr>
          <w:rFonts w:ascii="宋体" w:cs="宋体" w:hint="eastAsia"/>
          <w:color w:val="000000"/>
          <w:kern w:val="0"/>
          <w:szCs w:val="21"/>
        </w:rPr>
        <w:t>8.4.1.</w:t>
      </w:r>
      <w:r>
        <w:rPr>
          <w:rFonts w:ascii="宋体" w:cs="宋体"/>
          <w:color w:val="000000"/>
          <w:kern w:val="0"/>
          <w:szCs w:val="21"/>
        </w:rPr>
        <w:t>3</w:t>
      </w:r>
      <w:r>
        <w:rPr>
          <w:rFonts w:ascii="宋体" w:cs="宋体" w:hint="eastAsia"/>
          <w:color w:val="000000"/>
          <w:kern w:val="0"/>
          <w:szCs w:val="21"/>
        </w:rPr>
        <w:t>　次楞的挠度验算</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根据《建筑施工计算手册》，刚度验算采用荷载标准值，同时不考虑振动荷载作用。</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 xml:space="preserve"> </w:t>
      </w:r>
      <w:r>
        <w:rPr>
          <w:rFonts w:ascii="宋体" w:cs="宋体" w:hint="eastAsia"/>
          <w:color w:val="000000"/>
          <w:kern w:val="0"/>
          <w:szCs w:val="21"/>
        </w:rPr>
        <w:t>挠度验算公式如下：</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ν</w:t>
      </w:r>
      <w:r>
        <w:rPr>
          <w:rFonts w:ascii="宋体" w:cs="宋体"/>
          <w:color w:val="000000"/>
          <w:kern w:val="0"/>
          <w:szCs w:val="21"/>
        </w:rPr>
        <w:t>=0.677ql4/(100EI)</w:t>
      </w:r>
      <w:r>
        <w:rPr>
          <w:rFonts w:ascii="宋体" w:cs="宋体" w:hint="eastAsia"/>
          <w:color w:val="000000"/>
          <w:kern w:val="0"/>
          <w:szCs w:val="21"/>
        </w:rPr>
        <w:t>≤</w:t>
      </w:r>
      <w:r>
        <w:rPr>
          <w:rFonts w:ascii="宋体" w:cs="宋体"/>
          <w:color w:val="000000"/>
          <w:kern w:val="0"/>
          <w:szCs w:val="21"/>
        </w:rPr>
        <w:t>[</w:t>
      </w:r>
      <w:r>
        <w:rPr>
          <w:rFonts w:ascii="宋体" w:cs="宋体"/>
          <w:color w:val="000000"/>
          <w:kern w:val="0"/>
          <w:szCs w:val="21"/>
        </w:rPr>
        <w:t>ν</w:t>
      </w:r>
      <w:r>
        <w:rPr>
          <w:rFonts w:ascii="宋体" w:cs="宋体"/>
          <w:color w:val="000000"/>
          <w:kern w:val="0"/>
          <w:szCs w:val="21"/>
        </w:rPr>
        <w:t>]=l/250</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其中，</w:t>
      </w:r>
      <w:r>
        <w:rPr>
          <w:rFonts w:ascii="宋体" w:cs="宋体"/>
          <w:color w:val="000000"/>
          <w:kern w:val="0"/>
          <w:szCs w:val="21"/>
        </w:rPr>
        <w:t xml:space="preserve"> </w:t>
      </w:r>
      <w:r>
        <w:rPr>
          <w:rFonts w:ascii="宋体" w:cs="宋体"/>
          <w:color w:val="000000"/>
          <w:kern w:val="0"/>
          <w:szCs w:val="21"/>
        </w:rPr>
        <w:t>ν</w:t>
      </w:r>
      <w:r>
        <w:rPr>
          <w:rFonts w:ascii="宋体" w:cs="宋体"/>
          <w:color w:val="000000"/>
          <w:kern w:val="0"/>
          <w:szCs w:val="21"/>
        </w:rPr>
        <w:t>--</w:t>
      </w:r>
      <w:r>
        <w:rPr>
          <w:rFonts w:ascii="宋体" w:cs="宋体" w:hint="eastAsia"/>
          <w:color w:val="000000"/>
          <w:kern w:val="0"/>
          <w:szCs w:val="21"/>
        </w:rPr>
        <w:t>次楞的最大挠度</w:t>
      </w:r>
      <w:r>
        <w:rPr>
          <w:rFonts w:ascii="宋体" w:cs="宋体"/>
          <w:color w:val="000000"/>
          <w:kern w:val="0"/>
          <w:szCs w:val="21"/>
        </w:rPr>
        <w:t>(mm)</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 xml:space="preserve">       q--</w:t>
      </w:r>
      <w:r>
        <w:rPr>
          <w:rFonts w:ascii="宋体" w:cs="宋体" w:hint="eastAsia"/>
          <w:color w:val="000000"/>
          <w:kern w:val="0"/>
          <w:szCs w:val="21"/>
        </w:rPr>
        <w:t>作用在次楞上的线荷载</w:t>
      </w:r>
      <w:r>
        <w:rPr>
          <w:rFonts w:ascii="宋体" w:cs="宋体"/>
          <w:color w:val="000000"/>
          <w:kern w:val="0"/>
          <w:szCs w:val="21"/>
        </w:rPr>
        <w:t>(kN/m)</w:t>
      </w:r>
      <w:r>
        <w:rPr>
          <w:rFonts w:ascii="宋体" w:cs="宋体" w:hint="eastAsia"/>
          <w:color w:val="000000"/>
          <w:kern w:val="0"/>
          <w:szCs w:val="21"/>
        </w:rPr>
        <w:t>：</w:t>
      </w:r>
      <w:r>
        <w:rPr>
          <w:rFonts w:ascii="宋体" w:cs="宋体"/>
          <w:color w:val="000000"/>
          <w:kern w:val="0"/>
          <w:szCs w:val="21"/>
        </w:rPr>
        <w:t xml:space="preserve"> q = 23.04</w:t>
      </w:r>
      <w:r>
        <w:rPr>
          <w:rFonts w:ascii="宋体" w:cs="宋体"/>
          <w:color w:val="000000"/>
          <w:kern w:val="0"/>
          <w:szCs w:val="21"/>
        </w:rPr>
        <w:t>×</w:t>
      </w:r>
      <w:r>
        <w:rPr>
          <w:rFonts w:ascii="宋体" w:cs="宋体"/>
          <w:color w:val="000000"/>
          <w:kern w:val="0"/>
          <w:szCs w:val="21"/>
        </w:rPr>
        <w:t>0.40=9.22 kN/m</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 xml:space="preserve">       l--</w:t>
      </w:r>
      <w:r>
        <w:rPr>
          <w:rFonts w:ascii="宋体" w:cs="宋体" w:hint="eastAsia"/>
          <w:color w:val="000000"/>
          <w:kern w:val="0"/>
          <w:szCs w:val="21"/>
        </w:rPr>
        <w:t>计算跨度</w:t>
      </w:r>
      <w:r>
        <w:rPr>
          <w:rFonts w:ascii="宋体" w:cs="宋体"/>
          <w:color w:val="000000"/>
          <w:kern w:val="0"/>
          <w:szCs w:val="21"/>
        </w:rPr>
        <w:t>(</w:t>
      </w:r>
      <w:r>
        <w:rPr>
          <w:rFonts w:ascii="宋体" w:cs="宋体" w:hint="eastAsia"/>
          <w:color w:val="000000"/>
          <w:kern w:val="0"/>
          <w:szCs w:val="21"/>
        </w:rPr>
        <w:t>主楞间距</w:t>
      </w:r>
      <w:r>
        <w:rPr>
          <w:rFonts w:ascii="宋体" w:cs="宋体"/>
          <w:color w:val="000000"/>
          <w:kern w:val="0"/>
          <w:szCs w:val="21"/>
        </w:rPr>
        <w:t xml:space="preserve">): l =400.0mm </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 xml:space="preserve">       E--</w:t>
      </w:r>
      <w:r>
        <w:rPr>
          <w:rFonts w:ascii="宋体" w:cs="宋体" w:hint="eastAsia"/>
          <w:color w:val="000000"/>
          <w:kern w:val="0"/>
          <w:szCs w:val="21"/>
        </w:rPr>
        <w:t>次楞弹性模量（</w:t>
      </w:r>
      <w:r>
        <w:rPr>
          <w:rFonts w:ascii="宋体" w:cs="宋体"/>
          <w:color w:val="000000"/>
          <w:kern w:val="0"/>
          <w:szCs w:val="21"/>
        </w:rPr>
        <w:t>N/mm2</w:t>
      </w:r>
      <w:r>
        <w:rPr>
          <w:rFonts w:ascii="宋体" w:cs="宋体" w:hint="eastAsia"/>
          <w:color w:val="000000"/>
          <w:kern w:val="0"/>
          <w:szCs w:val="21"/>
        </w:rPr>
        <w:t>）：</w:t>
      </w:r>
      <w:r>
        <w:rPr>
          <w:rFonts w:ascii="宋体" w:cs="宋体"/>
          <w:color w:val="000000"/>
          <w:kern w:val="0"/>
          <w:szCs w:val="21"/>
        </w:rPr>
        <w:t xml:space="preserve">E = 9000.00 N/mm2 </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 xml:space="preserve">       I--</w:t>
      </w:r>
      <w:r>
        <w:rPr>
          <w:rFonts w:ascii="宋体" w:cs="宋体" w:hint="eastAsia"/>
          <w:color w:val="000000"/>
          <w:kern w:val="0"/>
          <w:szCs w:val="21"/>
        </w:rPr>
        <w:t>次楞截面惯性矩</w:t>
      </w:r>
      <w:r>
        <w:rPr>
          <w:rFonts w:ascii="宋体" w:cs="宋体"/>
          <w:color w:val="000000"/>
          <w:kern w:val="0"/>
          <w:szCs w:val="21"/>
        </w:rPr>
        <w:t>(mm4)</w:t>
      </w:r>
      <w:r>
        <w:rPr>
          <w:rFonts w:ascii="宋体" w:cs="宋体" w:hint="eastAsia"/>
          <w:color w:val="000000"/>
          <w:kern w:val="0"/>
          <w:szCs w:val="21"/>
        </w:rPr>
        <w:t>，</w:t>
      </w:r>
      <w:r>
        <w:rPr>
          <w:rFonts w:ascii="宋体" w:cs="宋体"/>
          <w:color w:val="000000"/>
          <w:kern w:val="0"/>
          <w:szCs w:val="21"/>
        </w:rPr>
        <w:t>I=</w:t>
      </w:r>
      <w:r>
        <w:rPr>
          <w:rFonts w:ascii="宋体" w:cs="宋体"/>
          <w:color w:val="000000"/>
          <w:kern w:val="0"/>
          <w:szCs w:val="21"/>
        </w:rPr>
        <w:t>2.16</w:t>
      </w:r>
      <w:r>
        <w:rPr>
          <w:rFonts w:ascii="宋体" w:cs="宋体"/>
          <w:color w:val="000000"/>
          <w:kern w:val="0"/>
          <w:szCs w:val="21"/>
        </w:rPr>
        <w:t>×</w:t>
      </w:r>
      <w:r>
        <w:rPr>
          <w:rFonts w:ascii="宋体" w:cs="宋体"/>
          <w:color w:val="000000"/>
          <w:kern w:val="0"/>
          <w:szCs w:val="21"/>
        </w:rPr>
        <w:t>106mm4</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次楞的最大挠度计算值</w:t>
      </w:r>
      <w:r>
        <w:rPr>
          <w:rFonts w:ascii="宋体" w:cs="宋体"/>
          <w:color w:val="000000"/>
          <w:kern w:val="0"/>
          <w:szCs w:val="21"/>
        </w:rPr>
        <w:t xml:space="preserve">: </w:t>
      </w:r>
      <w:r>
        <w:rPr>
          <w:rFonts w:ascii="宋体" w:cs="宋体"/>
          <w:color w:val="000000"/>
          <w:kern w:val="0"/>
          <w:szCs w:val="21"/>
        </w:rPr>
        <w:t>ν</w:t>
      </w:r>
      <w:r>
        <w:rPr>
          <w:rFonts w:ascii="宋体" w:cs="宋体"/>
          <w:color w:val="000000"/>
          <w:kern w:val="0"/>
          <w:szCs w:val="21"/>
        </w:rPr>
        <w:t>= 0.677</w:t>
      </w:r>
      <w:r>
        <w:rPr>
          <w:rFonts w:ascii="宋体" w:cs="宋体"/>
          <w:color w:val="000000"/>
          <w:kern w:val="0"/>
          <w:szCs w:val="21"/>
        </w:rPr>
        <w:t>×</w:t>
      </w:r>
      <w:r>
        <w:rPr>
          <w:rFonts w:ascii="宋体" w:cs="宋体"/>
          <w:color w:val="000000"/>
          <w:kern w:val="0"/>
          <w:szCs w:val="21"/>
        </w:rPr>
        <w:t>18.43/2</w:t>
      </w:r>
      <w:r>
        <w:rPr>
          <w:rFonts w:ascii="宋体" w:cs="宋体"/>
          <w:color w:val="000000"/>
          <w:kern w:val="0"/>
          <w:szCs w:val="21"/>
        </w:rPr>
        <w:t>×</w:t>
      </w:r>
      <w:r>
        <w:rPr>
          <w:rFonts w:ascii="宋体" w:cs="宋体"/>
          <w:color w:val="000000"/>
          <w:kern w:val="0"/>
          <w:szCs w:val="21"/>
        </w:rPr>
        <w:t>4004/(100</w:t>
      </w:r>
      <w:r>
        <w:rPr>
          <w:rFonts w:ascii="宋体" w:cs="宋体"/>
          <w:color w:val="000000"/>
          <w:kern w:val="0"/>
          <w:szCs w:val="21"/>
        </w:rPr>
        <w:t>×</w:t>
      </w:r>
      <w:r>
        <w:rPr>
          <w:rFonts w:ascii="宋体" w:cs="宋体"/>
          <w:color w:val="000000"/>
          <w:kern w:val="0"/>
          <w:szCs w:val="21"/>
        </w:rPr>
        <w:t>9000</w:t>
      </w:r>
      <w:r>
        <w:rPr>
          <w:rFonts w:ascii="宋体" w:cs="宋体"/>
          <w:color w:val="000000"/>
          <w:kern w:val="0"/>
          <w:szCs w:val="21"/>
        </w:rPr>
        <w:t>×</w:t>
      </w:r>
      <w:r>
        <w:rPr>
          <w:rFonts w:ascii="宋体" w:cs="宋体"/>
          <w:color w:val="000000"/>
          <w:kern w:val="0"/>
          <w:szCs w:val="21"/>
        </w:rPr>
        <w:t>2.16</w:t>
      </w:r>
      <w:r>
        <w:rPr>
          <w:rFonts w:ascii="宋体" w:cs="宋体"/>
          <w:color w:val="000000"/>
          <w:kern w:val="0"/>
          <w:szCs w:val="21"/>
        </w:rPr>
        <w:t>×</w:t>
      </w:r>
      <w:r>
        <w:rPr>
          <w:rFonts w:ascii="宋体" w:cs="宋体"/>
          <w:color w:val="000000"/>
          <w:kern w:val="0"/>
          <w:szCs w:val="21"/>
        </w:rPr>
        <w:t>106) = 0.082 mm</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次楞的最大容许挠度值</w:t>
      </w:r>
      <w:r>
        <w:rPr>
          <w:rFonts w:ascii="宋体" w:cs="宋体"/>
          <w:color w:val="000000"/>
          <w:kern w:val="0"/>
          <w:szCs w:val="21"/>
        </w:rPr>
        <w:t>: [</w:t>
      </w:r>
      <w:r>
        <w:rPr>
          <w:rFonts w:ascii="宋体" w:cs="宋体"/>
          <w:color w:val="000000"/>
          <w:kern w:val="0"/>
          <w:szCs w:val="21"/>
        </w:rPr>
        <w:t>ν</w:t>
      </w:r>
      <w:r>
        <w:rPr>
          <w:rFonts w:ascii="宋体" w:cs="宋体"/>
          <w:color w:val="000000"/>
          <w:kern w:val="0"/>
          <w:szCs w:val="21"/>
        </w:rPr>
        <w:t>] = 1.6mm</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b/>
          <w:color w:val="000000"/>
          <w:kern w:val="0"/>
          <w:szCs w:val="21"/>
        </w:rPr>
        <w:sectPr>
          <w:type w:val="nextPage"/>
          <w:pgSz w:w="11906" w:h="16838"/>
          <w:pgMar w:top="1134" w:right="1134" w:bottom="1134" w:left="1418" w:header="851" w:footer="992" w:gutter="0"/>
          <w:pgNumType w:start="19"/>
          <w:cols w:space="708"/>
          <w:titlePg w:val="0"/>
          <w:docGrid w:type="lines" w:linePitch="312"/>
        </w:sectPr>
      </w:pPr>
      <w:r>
        <w:rPr>
          <w:rFonts w:ascii="宋体" w:cs="宋体" w:hint="eastAsia"/>
          <w:b/>
          <w:color w:val="000000"/>
          <w:kern w:val="0"/>
          <w:szCs w:val="21"/>
        </w:rPr>
        <w:t>次楞的最大挠度计算值</w:t>
      </w:r>
      <w:r>
        <w:rPr>
          <w:rFonts w:ascii="宋体" w:cs="宋体"/>
          <w:b/>
          <w:color w:val="000000"/>
          <w:kern w:val="0"/>
          <w:szCs w:val="21"/>
        </w:rPr>
        <w:t xml:space="preserve"> </w:t>
      </w:r>
      <w:r>
        <w:rPr>
          <w:rFonts w:ascii="宋体" w:cs="宋体"/>
          <w:b/>
          <w:color w:val="000000"/>
          <w:kern w:val="0"/>
          <w:szCs w:val="21"/>
        </w:rPr>
        <w:t>ν</w:t>
      </w:r>
      <w:r>
        <w:rPr>
          <w:rFonts w:ascii="宋体" w:cs="宋体"/>
          <w:b/>
          <w:color w:val="000000"/>
          <w:kern w:val="0"/>
          <w:szCs w:val="21"/>
        </w:rPr>
        <w:t xml:space="preserve">=0.082mm </w:t>
      </w:r>
      <w:r>
        <w:rPr>
          <w:rFonts w:ascii="宋体" w:cs="宋体" w:hint="eastAsia"/>
          <w:b/>
          <w:color w:val="000000"/>
          <w:kern w:val="0"/>
          <w:szCs w:val="21"/>
        </w:rPr>
        <w:t>小于</w:t>
      </w:r>
      <w:r>
        <w:rPr>
          <w:rFonts w:ascii="宋体" w:cs="宋体"/>
          <w:b/>
          <w:color w:val="000000"/>
          <w:kern w:val="0"/>
          <w:szCs w:val="21"/>
        </w:rPr>
        <w:t xml:space="preserve"> </w:t>
      </w:r>
      <w:r>
        <w:rPr>
          <w:rFonts w:ascii="宋体" w:cs="宋体" w:hint="eastAsia"/>
          <w:b/>
          <w:color w:val="000000"/>
          <w:kern w:val="0"/>
          <w:szCs w:val="21"/>
        </w:rPr>
        <w:t>次楞的最大容许挠度值</w:t>
      </w:r>
      <w:r>
        <w:rPr>
          <w:rFonts w:ascii="宋体" w:cs="宋体"/>
          <w:b/>
          <w:color w:val="000000"/>
          <w:kern w:val="0"/>
          <w:szCs w:val="21"/>
        </w:rPr>
        <w:t xml:space="preserve"> [</w:t>
      </w:r>
      <w:r>
        <w:rPr>
          <w:rFonts w:ascii="宋体" w:cs="宋体"/>
          <w:b/>
          <w:color w:val="000000"/>
          <w:kern w:val="0"/>
          <w:szCs w:val="21"/>
        </w:rPr>
        <w:t>ν</w:t>
      </w:r>
      <w:r>
        <w:rPr>
          <w:rFonts w:ascii="宋体" w:cs="宋体"/>
          <w:b/>
          <w:color w:val="000000"/>
          <w:kern w:val="0"/>
          <w:szCs w:val="21"/>
        </w:rPr>
        <w:t>]=1.6mm</w:t>
      </w:r>
      <w:r>
        <w:rPr>
          <w:rFonts w:ascii="宋体" w:cs="宋体" w:hint="eastAsia"/>
          <w:b/>
          <w:color w:val="000000"/>
          <w:kern w:val="0"/>
          <w:szCs w:val="21"/>
        </w:rPr>
        <w:t>，满足要求！</w:t>
      </w:r>
    </w:p>
    <w:p w:rsidR="00E566D5">
      <w:pPr>
        <w:pStyle w:val="Normal0"/>
        <w:autoSpaceDE w:val="0"/>
        <w:autoSpaceDN w:val="0"/>
        <w:adjustRightInd w:val="0"/>
        <w:jc w:val="left"/>
        <w:rPr>
          <w:rFonts w:ascii="宋体" w:cs="宋体"/>
          <w:color w:val="000000"/>
          <w:kern w:val="0"/>
          <w:szCs w:val="21"/>
        </w:rPr>
      </w:pPr>
      <w:r>
        <w:rPr>
          <w:rFonts w:ascii="宋体" w:cs="宋体" w:hint="eastAsia"/>
          <w:color w:val="000000"/>
          <w:kern w:val="0"/>
          <w:szCs w:val="21"/>
        </w:rPr>
        <w:t xml:space="preserve">8.4.2  </w:t>
      </w:r>
      <w:r>
        <w:rPr>
          <w:rFonts w:ascii="宋体" w:cs="宋体" w:hint="eastAsia"/>
          <w:color w:val="000000"/>
          <w:kern w:val="0"/>
          <w:szCs w:val="21"/>
        </w:rPr>
        <w:t>主楞承受次楞传递的荷载，按照集中荷载作用下的三跨连续梁计算。</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本工程中，主楞采用圆钢管，直径</w:t>
      </w:r>
      <w:r>
        <w:rPr>
          <w:rFonts w:ascii="宋体" w:cs="宋体"/>
          <w:color w:val="000000"/>
          <w:kern w:val="0"/>
          <w:szCs w:val="21"/>
        </w:rPr>
        <w:t>48.3mm</w:t>
      </w:r>
      <w:r>
        <w:rPr>
          <w:rFonts w:ascii="宋体" w:cs="宋体" w:hint="eastAsia"/>
          <w:color w:val="000000"/>
          <w:kern w:val="0"/>
          <w:szCs w:val="21"/>
        </w:rPr>
        <w:t>，壁厚</w:t>
      </w:r>
      <w:r>
        <w:rPr>
          <w:rFonts w:ascii="宋体" w:cs="宋体"/>
          <w:color w:val="000000"/>
          <w:kern w:val="0"/>
          <w:szCs w:val="21"/>
        </w:rPr>
        <w:t>3.6mm</w:t>
      </w:r>
      <w:r>
        <w:rPr>
          <w:rFonts w:ascii="宋体" w:cs="宋体" w:hint="eastAsia"/>
          <w:color w:val="000000"/>
          <w:kern w:val="0"/>
          <w:szCs w:val="21"/>
        </w:rPr>
        <w:t>，截面惯性矩</w:t>
      </w:r>
      <w:r>
        <w:rPr>
          <w:rFonts w:ascii="宋体" w:cs="宋体"/>
          <w:color w:val="000000"/>
          <w:kern w:val="0"/>
          <w:szCs w:val="21"/>
        </w:rPr>
        <w:t>I</w:t>
      </w:r>
      <w:r>
        <w:rPr>
          <w:rFonts w:ascii="宋体" w:cs="宋体" w:hint="eastAsia"/>
          <w:color w:val="000000"/>
          <w:kern w:val="0"/>
          <w:szCs w:val="21"/>
        </w:rPr>
        <w:t>和截面抵抗矩</w:t>
      </w:r>
      <w:r>
        <w:rPr>
          <w:rFonts w:ascii="宋体" w:cs="宋体"/>
          <w:color w:val="000000"/>
          <w:kern w:val="0"/>
          <w:szCs w:val="21"/>
        </w:rPr>
        <w:t>W</w:t>
      </w:r>
      <w:r>
        <w:rPr>
          <w:rFonts w:ascii="宋体" w:cs="宋体" w:hint="eastAsia"/>
          <w:color w:val="000000"/>
          <w:kern w:val="0"/>
          <w:szCs w:val="21"/>
        </w:rPr>
        <w:t>分别为</w:t>
      </w:r>
      <w:r>
        <w:rPr>
          <w:rFonts w:ascii="宋体" w:cs="宋体"/>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 xml:space="preserve">W </w:t>
      </w:r>
      <w:r>
        <w:rPr>
          <w:rFonts w:ascii="宋体" w:cs="宋体"/>
          <w:color w:val="000000"/>
          <w:kern w:val="0"/>
          <w:szCs w:val="21"/>
        </w:rPr>
        <w:t>=5.262</w:t>
      </w:r>
      <w:r>
        <w:rPr>
          <w:rFonts w:ascii="宋体" w:cs="宋体"/>
          <w:color w:val="000000"/>
          <w:kern w:val="0"/>
          <w:szCs w:val="21"/>
        </w:rPr>
        <w:t>×</w:t>
      </w:r>
      <w:r>
        <w:rPr>
          <w:rFonts w:ascii="宋体" w:cs="宋体"/>
          <w:color w:val="000000"/>
          <w:kern w:val="0"/>
          <w:szCs w:val="21"/>
        </w:rPr>
        <w:t>2= 10.524cm3</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I =12.708</w:t>
      </w:r>
      <w:r>
        <w:rPr>
          <w:rFonts w:ascii="宋体" w:cs="宋体"/>
          <w:color w:val="000000"/>
          <w:kern w:val="0"/>
          <w:szCs w:val="21"/>
        </w:rPr>
        <w:t>×</w:t>
      </w:r>
      <w:r>
        <w:rPr>
          <w:rFonts w:ascii="宋体" w:cs="宋体"/>
          <w:color w:val="000000"/>
          <w:kern w:val="0"/>
          <w:szCs w:val="21"/>
        </w:rPr>
        <w:t>2= 25.416cm4</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E = 206000N/mm2</w:t>
      </w:r>
      <w:r>
        <w:rPr>
          <w:rFonts w:ascii="宋体" w:cs="宋体" w:hint="eastAsia"/>
          <w:color w:val="000000"/>
          <w:kern w:val="0"/>
          <w:szCs w:val="21"/>
        </w:rPr>
        <w:t>；</w:t>
      </w:r>
    </w:p>
    <w:p w:rsidR="00E566D5">
      <w:pPr>
        <w:pStyle w:val="Normal0"/>
        <w:autoSpaceDE w:val="0"/>
        <w:autoSpaceDN w:val="0"/>
        <w:adjustRightInd w:val="0"/>
        <w:ind w:firstLine="600"/>
        <w:jc w:val="center"/>
        <w:rPr>
          <w:rFonts w:ascii="宋体" w:cs="宋体"/>
          <w:color w:val="000000"/>
          <w:kern w:val="0"/>
          <w:szCs w:val="21"/>
        </w:rPr>
      </w:pPr>
      <w:r>
        <w:rPr>
          <w:rFonts w:ascii="宋体" w:cs="宋体"/>
          <w:color w:val="000000"/>
          <w:kern w:val="0"/>
          <w:szCs w:val="21"/>
        </w:rPr>
        <w:pict>
          <v:shape id="图片 6" o:spid="_x0000_i1031" type="#_x0000_t75" style="width:345pt;height:119.25pt;mso-position-horizontal-relative:page;mso-position-vertical-relative:page;mso-wrap-style:square">
            <v:imagedata r:id="rId9" o:title=""/>
          </v:shape>
        </w:pict>
      </w:r>
    </w:p>
    <w:p w:rsidR="00E566D5">
      <w:pPr>
        <w:pStyle w:val="Normal0"/>
        <w:autoSpaceDE w:val="0"/>
        <w:autoSpaceDN w:val="0"/>
        <w:adjustRightInd w:val="0"/>
        <w:ind w:firstLine="600"/>
        <w:jc w:val="center"/>
        <w:rPr>
          <w:rFonts w:ascii="宋体" w:cs="宋体"/>
          <w:color w:val="000000"/>
          <w:kern w:val="0"/>
          <w:szCs w:val="21"/>
        </w:rPr>
      </w:pPr>
      <w:r>
        <w:rPr>
          <w:rFonts w:ascii="宋体" w:cs="宋体" w:hint="eastAsia"/>
          <w:color w:val="000000"/>
          <w:kern w:val="0"/>
          <w:szCs w:val="21"/>
        </w:rPr>
        <w:t>主楞计算简图</w:t>
      </w:r>
    </w:p>
    <w:p w:rsidR="00E566D5">
      <w:pPr>
        <w:pStyle w:val="Normal0"/>
        <w:autoSpaceDE w:val="0"/>
        <w:autoSpaceDN w:val="0"/>
        <w:adjustRightInd w:val="0"/>
        <w:ind w:firstLine="600"/>
        <w:jc w:val="center"/>
        <w:rPr>
          <w:rFonts w:ascii="宋体" w:cs="宋体"/>
          <w:color w:val="000000"/>
          <w:kern w:val="0"/>
          <w:szCs w:val="21"/>
        </w:rPr>
      </w:pPr>
      <w:r>
        <w:rPr>
          <w:rFonts w:ascii="宋体" w:cs="宋体"/>
          <w:color w:val="000000"/>
          <w:kern w:val="0"/>
          <w:szCs w:val="21"/>
        </w:rPr>
        <w:pict>
          <v:shape id="图片 7" o:spid="_x0000_i1032" type="#_x0000_t75" style="width:354.75pt;height:120pt;mso-position-horizontal-relative:page;mso-position-vertical-relative:page;mso-wrap-style:square">
            <v:imagedata r:id="rId10" o:title=""/>
          </v:shape>
        </w:pict>
      </w:r>
    </w:p>
    <w:p w:rsidR="00E566D5">
      <w:pPr>
        <w:pStyle w:val="Normal0"/>
        <w:autoSpaceDE w:val="0"/>
        <w:autoSpaceDN w:val="0"/>
        <w:adjustRightInd w:val="0"/>
        <w:ind w:firstLine="600"/>
        <w:jc w:val="center"/>
        <w:rPr>
          <w:rFonts w:ascii="宋体" w:cs="宋体"/>
          <w:color w:val="000000"/>
          <w:kern w:val="0"/>
          <w:szCs w:val="21"/>
        </w:rPr>
      </w:pPr>
      <w:r>
        <w:rPr>
          <w:rFonts w:ascii="宋体" w:cs="宋体" w:hint="eastAsia"/>
          <w:color w:val="000000"/>
          <w:kern w:val="0"/>
          <w:szCs w:val="21"/>
        </w:rPr>
        <w:t>主楞计算剪力图</w:t>
      </w:r>
      <w:r>
        <w:rPr>
          <w:rFonts w:ascii="宋体" w:cs="宋体"/>
          <w:color w:val="000000"/>
          <w:kern w:val="0"/>
          <w:szCs w:val="21"/>
        </w:rPr>
        <w:t>(kN)</w:t>
      </w:r>
    </w:p>
    <w:p w:rsidR="00E566D5">
      <w:pPr>
        <w:pStyle w:val="Normal0"/>
        <w:autoSpaceDE w:val="0"/>
        <w:autoSpaceDN w:val="0"/>
        <w:adjustRightInd w:val="0"/>
        <w:ind w:firstLine="600"/>
        <w:jc w:val="left"/>
        <w:rPr>
          <w:rFonts w:ascii="宋体" w:cs="宋体"/>
          <w:color w:val="000000"/>
          <w:kern w:val="0"/>
          <w:szCs w:val="21"/>
        </w:rPr>
      </w:pPr>
    </w:p>
    <w:p w:rsidR="00E566D5">
      <w:pPr>
        <w:pStyle w:val="Normal0"/>
        <w:autoSpaceDE w:val="0"/>
        <w:autoSpaceDN w:val="0"/>
        <w:adjustRightInd w:val="0"/>
        <w:ind w:firstLine="600"/>
        <w:jc w:val="center"/>
        <w:rPr>
          <w:rFonts w:ascii="宋体" w:cs="宋体"/>
          <w:color w:val="000000"/>
          <w:kern w:val="0"/>
          <w:szCs w:val="21"/>
        </w:rPr>
      </w:pPr>
      <w:r>
        <w:rPr>
          <w:rFonts w:ascii="宋体" w:cs="宋体"/>
          <w:color w:val="000000"/>
          <w:kern w:val="0"/>
          <w:szCs w:val="21"/>
        </w:rPr>
        <w:pict>
          <v:shape id="图片 8" o:spid="_x0000_i1033" type="#_x0000_t75" style="width:321pt;height:112.5pt;mso-position-horizontal-relative:page;mso-position-vertical-relative:page;mso-wrap-style:square">
            <v:imagedata r:id="rId11" o:title=""/>
          </v:shape>
        </w:pict>
      </w:r>
    </w:p>
    <w:p w:rsidR="00E566D5">
      <w:pPr>
        <w:pStyle w:val="Normal0"/>
        <w:autoSpaceDE w:val="0"/>
        <w:autoSpaceDN w:val="0"/>
        <w:adjustRightInd w:val="0"/>
        <w:ind w:firstLine="600"/>
        <w:jc w:val="center"/>
        <w:rPr>
          <w:rFonts w:ascii="宋体" w:cs="宋体"/>
          <w:color w:val="000000"/>
          <w:kern w:val="0"/>
          <w:szCs w:val="21"/>
        </w:rPr>
      </w:pPr>
      <w:r>
        <w:rPr>
          <w:rFonts w:ascii="宋体" w:cs="宋体" w:hint="eastAsia"/>
          <w:color w:val="000000"/>
          <w:kern w:val="0"/>
          <w:szCs w:val="21"/>
        </w:rPr>
        <w:t>主楞计算弯矩图</w:t>
      </w:r>
      <w:r>
        <w:rPr>
          <w:rFonts w:ascii="宋体" w:cs="宋体"/>
          <w:color w:val="000000"/>
          <w:kern w:val="0"/>
          <w:szCs w:val="21"/>
        </w:rPr>
        <w:t>(kN</w:t>
      </w:r>
      <w:r>
        <w:rPr>
          <w:rFonts w:ascii="宋体" w:cs="宋体"/>
          <w:color w:val="000000"/>
          <w:kern w:val="0"/>
          <w:szCs w:val="21"/>
        </w:rPr>
        <w:t>·</w:t>
      </w:r>
      <w:r>
        <w:rPr>
          <w:rFonts w:ascii="宋体" w:cs="宋体"/>
          <w:color w:val="000000"/>
          <w:kern w:val="0"/>
          <w:szCs w:val="21"/>
        </w:rPr>
        <w:t>m)</w:t>
      </w:r>
    </w:p>
    <w:p w:rsidR="00E566D5">
      <w:pPr>
        <w:pStyle w:val="Normal0"/>
        <w:autoSpaceDE w:val="0"/>
        <w:autoSpaceDN w:val="0"/>
        <w:adjustRightInd w:val="0"/>
        <w:ind w:firstLine="600"/>
        <w:jc w:val="center"/>
        <w:rPr>
          <w:rFonts w:ascii="宋体" w:cs="宋体"/>
          <w:color w:val="000000"/>
          <w:kern w:val="0"/>
          <w:szCs w:val="21"/>
        </w:rPr>
      </w:pPr>
      <w:r>
        <w:rPr>
          <w:rFonts w:ascii="宋体" w:cs="宋体"/>
          <w:color w:val="000000"/>
          <w:kern w:val="0"/>
          <w:szCs w:val="21"/>
        </w:rPr>
        <w:pict>
          <v:shape id="图片 9" o:spid="_x0000_i1034" type="#_x0000_t75" style="width:332.25pt;height:84.75pt;mso-position-horizontal-relative:page;mso-position-vertical-relative:page;mso-wrap-style:square">
            <v:imagedata r:id="rId12" o:title=""/>
          </v:shape>
        </w:pict>
      </w:r>
    </w:p>
    <w:p w:rsidR="00E566D5">
      <w:pPr>
        <w:pStyle w:val="Normal0"/>
        <w:autoSpaceDE w:val="0"/>
        <w:autoSpaceDN w:val="0"/>
        <w:adjustRightInd w:val="0"/>
        <w:ind w:firstLine="600"/>
        <w:jc w:val="center"/>
        <w:rPr>
          <w:rFonts w:ascii="宋体" w:cs="宋体"/>
          <w:color w:val="000000"/>
          <w:kern w:val="0"/>
          <w:szCs w:val="21"/>
        </w:rPr>
      </w:pPr>
      <w:r>
        <w:rPr>
          <w:rFonts w:ascii="宋体" w:cs="宋体" w:hint="eastAsia"/>
          <w:color w:val="000000"/>
          <w:kern w:val="0"/>
          <w:szCs w:val="21"/>
        </w:rPr>
        <w:t>主楞计算变形图</w:t>
      </w:r>
      <w:r>
        <w:rPr>
          <w:rFonts w:ascii="宋体" w:cs="宋体"/>
          <w:color w:val="000000"/>
          <w:kern w:val="0"/>
          <w:szCs w:val="21"/>
        </w:rPr>
        <w:t>(mm)</w:t>
      </w:r>
    </w:p>
    <w:p w:rsidR="00E566D5">
      <w:pPr>
        <w:pStyle w:val="Normal0"/>
        <w:autoSpaceDE w:val="0"/>
        <w:autoSpaceDN w:val="0"/>
        <w:adjustRightInd w:val="0"/>
        <w:jc w:val="left"/>
        <w:rPr>
          <w:rFonts w:ascii="宋体" w:cs="宋体"/>
          <w:color w:val="000000"/>
          <w:kern w:val="0"/>
          <w:szCs w:val="21"/>
        </w:rPr>
      </w:pPr>
      <w:r>
        <w:rPr>
          <w:rFonts w:ascii="宋体" w:cs="宋体" w:hint="eastAsia"/>
          <w:color w:val="000000"/>
          <w:kern w:val="0"/>
          <w:szCs w:val="21"/>
        </w:rPr>
        <w:t>8.4.2.</w:t>
      </w:r>
      <w:r>
        <w:rPr>
          <w:rFonts w:ascii="宋体" w:cs="宋体"/>
          <w:color w:val="000000"/>
          <w:kern w:val="0"/>
          <w:szCs w:val="21"/>
        </w:rPr>
        <w:t>1</w:t>
      </w:r>
      <w:r>
        <w:rPr>
          <w:rFonts w:ascii="宋体" w:cs="宋体" w:hint="eastAsia"/>
          <w:color w:val="000000"/>
          <w:kern w:val="0"/>
          <w:szCs w:val="21"/>
        </w:rPr>
        <w:t xml:space="preserve"> </w:t>
      </w:r>
      <w:r>
        <w:rPr>
          <w:rFonts w:ascii="宋体" w:cs="宋体" w:hint="eastAsia"/>
          <w:color w:val="000000"/>
          <w:kern w:val="0"/>
          <w:szCs w:val="21"/>
        </w:rPr>
        <w:t>主楞的抗弯强度验算</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作用在主楞的荷载</w:t>
      </w:r>
      <w:r>
        <w:rPr>
          <w:rFonts w:ascii="宋体" w:cs="宋体"/>
          <w:color w:val="000000"/>
          <w:kern w:val="0"/>
          <w:szCs w:val="21"/>
        </w:rPr>
        <w:t xml:space="preserve">: </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P</w:t>
      </w:r>
      <w:r>
        <w:rPr>
          <w:rFonts w:ascii="宋体" w:cs="宋体" w:hint="eastAsia"/>
          <w:color w:val="000000"/>
          <w:kern w:val="0"/>
          <w:szCs w:val="21"/>
        </w:rPr>
        <w:t>＝</w:t>
      </w:r>
      <w:r>
        <w:rPr>
          <w:rFonts w:ascii="宋体" w:cs="宋体"/>
          <w:color w:val="000000"/>
          <w:kern w:val="0"/>
          <w:szCs w:val="21"/>
        </w:rPr>
        <w:t>1.2</w:t>
      </w:r>
      <w:r>
        <w:rPr>
          <w:rFonts w:ascii="宋体" w:cs="宋体"/>
          <w:color w:val="000000"/>
          <w:kern w:val="0"/>
          <w:szCs w:val="21"/>
        </w:rPr>
        <w:t>×</w:t>
      </w:r>
      <w:r>
        <w:rPr>
          <w:rFonts w:ascii="宋体" w:cs="宋体"/>
          <w:color w:val="000000"/>
          <w:kern w:val="0"/>
          <w:szCs w:val="21"/>
        </w:rPr>
        <w:t>23.04</w:t>
      </w:r>
      <w:r>
        <w:rPr>
          <w:rFonts w:ascii="宋体" w:cs="宋体"/>
          <w:color w:val="000000"/>
          <w:kern w:val="0"/>
          <w:szCs w:val="21"/>
        </w:rPr>
        <w:t>×</w:t>
      </w:r>
      <w:r>
        <w:rPr>
          <w:rFonts w:ascii="宋体" w:cs="宋体"/>
          <w:color w:val="000000"/>
          <w:kern w:val="0"/>
          <w:szCs w:val="21"/>
        </w:rPr>
        <w:t>0.4</w:t>
      </w:r>
      <w:r>
        <w:rPr>
          <w:rFonts w:ascii="宋体" w:cs="宋体"/>
          <w:color w:val="000000"/>
          <w:kern w:val="0"/>
          <w:szCs w:val="21"/>
        </w:rPr>
        <w:t>×</w:t>
      </w:r>
      <w:r>
        <w:rPr>
          <w:rFonts w:ascii="宋体" w:cs="宋体"/>
          <w:color w:val="000000"/>
          <w:kern w:val="0"/>
          <w:szCs w:val="21"/>
        </w:rPr>
        <w:t>0.4</w:t>
      </w:r>
      <w:r>
        <w:rPr>
          <w:rFonts w:ascii="宋体" w:cs="宋体" w:hint="eastAsia"/>
          <w:color w:val="000000"/>
          <w:kern w:val="0"/>
          <w:szCs w:val="21"/>
        </w:rPr>
        <w:t>＋</w:t>
      </w:r>
      <w:r>
        <w:rPr>
          <w:rFonts w:ascii="宋体" w:cs="宋体"/>
          <w:color w:val="000000"/>
          <w:kern w:val="0"/>
          <w:szCs w:val="21"/>
        </w:rPr>
        <w:t>1.4</w:t>
      </w:r>
      <w:r>
        <w:rPr>
          <w:rFonts w:ascii="宋体" w:cs="宋体"/>
          <w:color w:val="000000"/>
          <w:kern w:val="0"/>
          <w:szCs w:val="21"/>
        </w:rPr>
        <w:t>×</w:t>
      </w:r>
      <w:r>
        <w:rPr>
          <w:rFonts w:ascii="宋体" w:cs="宋体"/>
          <w:color w:val="000000"/>
          <w:kern w:val="0"/>
          <w:szCs w:val="21"/>
        </w:rPr>
        <w:t>6</w:t>
      </w:r>
      <w:r>
        <w:rPr>
          <w:rFonts w:ascii="宋体" w:cs="宋体"/>
          <w:color w:val="000000"/>
          <w:kern w:val="0"/>
          <w:szCs w:val="21"/>
        </w:rPr>
        <w:t>×</w:t>
      </w:r>
      <w:r>
        <w:rPr>
          <w:rFonts w:ascii="宋体" w:cs="宋体"/>
          <w:color w:val="000000"/>
          <w:kern w:val="0"/>
          <w:szCs w:val="21"/>
        </w:rPr>
        <w:t>0.4</w:t>
      </w:r>
      <w:r>
        <w:rPr>
          <w:rFonts w:ascii="宋体" w:cs="宋体"/>
          <w:color w:val="000000"/>
          <w:kern w:val="0"/>
          <w:szCs w:val="21"/>
        </w:rPr>
        <w:t>×</w:t>
      </w:r>
      <w:r>
        <w:rPr>
          <w:rFonts w:ascii="宋体" w:cs="宋体"/>
          <w:color w:val="000000"/>
          <w:kern w:val="0"/>
          <w:szCs w:val="21"/>
        </w:rPr>
        <w:t>0.4</w:t>
      </w:r>
      <w:r>
        <w:rPr>
          <w:rFonts w:ascii="宋体" w:cs="宋体" w:hint="eastAsia"/>
          <w:color w:val="000000"/>
          <w:kern w:val="0"/>
          <w:szCs w:val="21"/>
        </w:rPr>
        <w:t>＝</w:t>
      </w:r>
      <w:r>
        <w:rPr>
          <w:rFonts w:ascii="宋体" w:cs="宋体"/>
          <w:color w:val="000000"/>
          <w:kern w:val="0"/>
          <w:szCs w:val="21"/>
        </w:rPr>
        <w:t>5.768kN</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主楞计算跨度</w:t>
      </w:r>
      <w:r>
        <w:rPr>
          <w:rFonts w:ascii="宋体" w:cs="宋体"/>
          <w:color w:val="000000"/>
          <w:kern w:val="0"/>
          <w:szCs w:val="21"/>
        </w:rPr>
        <w:t>(</w:t>
      </w:r>
      <w:r>
        <w:rPr>
          <w:rFonts w:ascii="宋体" w:cs="宋体" w:hint="eastAsia"/>
          <w:color w:val="000000"/>
          <w:kern w:val="0"/>
          <w:szCs w:val="21"/>
        </w:rPr>
        <w:t>对拉螺栓水平间距</w:t>
      </w:r>
      <w:r>
        <w:rPr>
          <w:rFonts w:ascii="宋体" w:cs="宋体"/>
          <w:color w:val="000000"/>
          <w:kern w:val="0"/>
          <w:szCs w:val="21"/>
        </w:rPr>
        <w:t>): l = 400mm</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强度验算公式：</w:t>
      </w:r>
    </w:p>
    <w:p w:rsidR="00E566D5">
      <w:pPr>
        <w:pStyle w:val="Normal0"/>
        <w:autoSpaceDE w:val="0"/>
        <w:autoSpaceDN w:val="0"/>
        <w:adjustRightInd w:val="0"/>
        <w:ind w:firstLine="600"/>
        <w:jc w:val="left"/>
        <w:rPr>
          <w:rFonts w:ascii="宋体" w:cs="宋体"/>
          <w:color w:val="000000"/>
          <w:kern w:val="0"/>
          <w:szCs w:val="21"/>
        </w:rPr>
        <w:sectPr>
          <w:type w:val="nextPage"/>
          <w:pgSz w:w="11906" w:h="16838"/>
          <w:pgMar w:top="1134" w:right="1134" w:bottom="1134" w:left="1418" w:header="851" w:footer="992" w:gutter="0"/>
          <w:pgNumType w:start="20"/>
          <w:cols w:space="708"/>
          <w:titlePg w:val="0"/>
          <w:docGrid w:type="lines" w:linePitch="312"/>
        </w:sectPr>
      </w:pPr>
      <w:r>
        <w:rPr>
          <w:rFonts w:ascii="宋体" w:cs="宋体"/>
          <w:color w:val="000000"/>
          <w:kern w:val="0"/>
          <w:szCs w:val="21"/>
        </w:rPr>
        <w:t>σ</w:t>
      </w:r>
      <w:r>
        <w:rPr>
          <w:rFonts w:ascii="宋体" w:cs="宋体"/>
          <w:color w:val="000000"/>
          <w:kern w:val="0"/>
          <w:szCs w:val="21"/>
        </w:rPr>
        <w:t xml:space="preserve"> = M/W&lt; f</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其中，</w:t>
      </w:r>
      <w:r>
        <w:rPr>
          <w:rFonts w:ascii="宋体" w:cs="宋体"/>
          <w:color w:val="000000"/>
          <w:kern w:val="0"/>
          <w:szCs w:val="21"/>
        </w:rPr>
        <w:t>σ</w:t>
      </w:r>
      <w:r>
        <w:rPr>
          <w:rFonts w:ascii="宋体" w:cs="宋体"/>
          <w:color w:val="000000"/>
          <w:kern w:val="0"/>
          <w:szCs w:val="21"/>
        </w:rPr>
        <w:t xml:space="preserve">--  </w:t>
      </w:r>
      <w:r>
        <w:rPr>
          <w:rFonts w:ascii="宋体" w:cs="宋体" w:hint="eastAsia"/>
          <w:color w:val="000000"/>
          <w:kern w:val="0"/>
          <w:szCs w:val="21"/>
        </w:rPr>
        <w:t>主楞的最大应力计算值</w:t>
      </w:r>
      <w:r>
        <w:rPr>
          <w:rFonts w:ascii="宋体" w:cs="宋体"/>
          <w:color w:val="000000"/>
          <w:kern w:val="0"/>
          <w:szCs w:val="21"/>
        </w:rPr>
        <w:t>(N/mm2)</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 xml:space="preserve">      M -- </w:t>
      </w:r>
      <w:r>
        <w:rPr>
          <w:rFonts w:ascii="宋体" w:cs="宋体" w:hint="eastAsia"/>
          <w:color w:val="000000"/>
          <w:kern w:val="0"/>
          <w:szCs w:val="21"/>
        </w:rPr>
        <w:t>主楞的最大弯矩</w:t>
      </w:r>
      <w:r>
        <w:rPr>
          <w:rFonts w:ascii="宋体" w:cs="宋体"/>
          <w:color w:val="000000"/>
          <w:kern w:val="0"/>
          <w:szCs w:val="21"/>
        </w:rPr>
        <w:t>(N</w:t>
      </w:r>
      <w:r>
        <w:rPr>
          <w:rFonts w:ascii="宋体" w:cs="宋体"/>
          <w:color w:val="000000"/>
          <w:kern w:val="0"/>
          <w:szCs w:val="21"/>
        </w:rPr>
        <w:t>·</w:t>
      </w:r>
      <w:r>
        <w:rPr>
          <w:rFonts w:ascii="宋体" w:cs="宋体"/>
          <w:color w:val="000000"/>
          <w:kern w:val="0"/>
          <w:szCs w:val="21"/>
        </w:rPr>
        <w:t>mm)</w:t>
      </w:r>
      <w:r>
        <w:rPr>
          <w:rFonts w:ascii="宋体" w:cs="宋体" w:hint="eastAsia"/>
          <w:color w:val="000000"/>
          <w:kern w:val="0"/>
          <w:szCs w:val="21"/>
        </w:rPr>
        <w:t>；</w:t>
      </w:r>
      <w:r>
        <w:rPr>
          <w:rFonts w:ascii="宋体" w:cs="宋体"/>
          <w:color w:val="000000"/>
          <w:kern w:val="0"/>
          <w:szCs w:val="21"/>
        </w:rPr>
        <w:t>M = 1.61</w:t>
      </w:r>
      <w:r>
        <w:rPr>
          <w:rFonts w:ascii="宋体" w:cs="宋体"/>
          <w:color w:val="000000"/>
          <w:kern w:val="0"/>
          <w:szCs w:val="21"/>
        </w:rPr>
        <w:t>×</w:t>
      </w:r>
      <w:r>
        <w:rPr>
          <w:rFonts w:ascii="宋体" w:cs="宋体"/>
          <w:color w:val="000000"/>
          <w:kern w:val="0"/>
          <w:szCs w:val="21"/>
        </w:rPr>
        <w:t>105 N</w:t>
      </w:r>
      <w:r>
        <w:rPr>
          <w:rFonts w:ascii="宋体" w:cs="宋体"/>
          <w:color w:val="000000"/>
          <w:kern w:val="0"/>
          <w:szCs w:val="21"/>
        </w:rPr>
        <w:t>·</w:t>
      </w:r>
      <w:r>
        <w:rPr>
          <w:rFonts w:ascii="宋体" w:cs="宋体"/>
          <w:color w:val="000000"/>
          <w:kern w:val="0"/>
          <w:szCs w:val="21"/>
        </w:rPr>
        <w:t>mm</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 xml:space="preserve">      W -- </w:t>
      </w:r>
      <w:r>
        <w:rPr>
          <w:rFonts w:ascii="宋体" w:cs="宋体" w:hint="eastAsia"/>
          <w:color w:val="000000"/>
          <w:kern w:val="0"/>
          <w:szCs w:val="21"/>
        </w:rPr>
        <w:t>主楞的净截面抵抗矩</w:t>
      </w:r>
      <w:r>
        <w:rPr>
          <w:rFonts w:ascii="宋体" w:cs="宋体"/>
          <w:color w:val="000000"/>
          <w:kern w:val="0"/>
          <w:szCs w:val="21"/>
        </w:rPr>
        <w:t>(mm3)</w:t>
      </w:r>
      <w:r>
        <w:rPr>
          <w:rFonts w:ascii="宋体" w:cs="宋体" w:hint="eastAsia"/>
          <w:color w:val="000000"/>
          <w:kern w:val="0"/>
          <w:szCs w:val="21"/>
        </w:rPr>
        <w:t>；</w:t>
      </w:r>
      <w:r>
        <w:rPr>
          <w:rFonts w:ascii="宋体" w:cs="宋体"/>
          <w:color w:val="000000"/>
          <w:kern w:val="0"/>
          <w:szCs w:val="21"/>
        </w:rPr>
        <w:t xml:space="preserve"> W = 1.05</w:t>
      </w:r>
      <w:r>
        <w:rPr>
          <w:rFonts w:ascii="宋体" w:cs="宋体"/>
          <w:color w:val="000000"/>
          <w:kern w:val="0"/>
          <w:szCs w:val="21"/>
        </w:rPr>
        <w:t>×</w:t>
      </w:r>
      <w:r>
        <w:rPr>
          <w:rFonts w:ascii="宋体" w:cs="宋体"/>
          <w:color w:val="000000"/>
          <w:kern w:val="0"/>
          <w:szCs w:val="21"/>
        </w:rPr>
        <w:t>104 mm3</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 xml:space="preserve">      f --</w:t>
      </w:r>
      <w:r>
        <w:rPr>
          <w:rFonts w:ascii="宋体" w:cs="宋体" w:hint="eastAsia"/>
          <w:color w:val="000000"/>
          <w:kern w:val="0"/>
          <w:szCs w:val="21"/>
        </w:rPr>
        <w:t>主楞的强度设计值</w:t>
      </w:r>
      <w:r>
        <w:rPr>
          <w:rFonts w:ascii="宋体" w:cs="宋体"/>
          <w:color w:val="000000"/>
          <w:kern w:val="0"/>
          <w:szCs w:val="21"/>
        </w:rPr>
        <w:t>(N/mm2)</w:t>
      </w:r>
      <w:r>
        <w:rPr>
          <w:rFonts w:ascii="宋体" w:cs="宋体" w:hint="eastAsia"/>
          <w:color w:val="000000"/>
          <w:kern w:val="0"/>
          <w:szCs w:val="21"/>
        </w:rPr>
        <w:t>，</w:t>
      </w:r>
      <w:r>
        <w:rPr>
          <w:rFonts w:ascii="宋体" w:cs="宋体"/>
          <w:color w:val="000000"/>
          <w:kern w:val="0"/>
          <w:szCs w:val="21"/>
        </w:rPr>
        <w:t>f =205.000N/mm2</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主楞的最大应力计算值</w:t>
      </w:r>
      <w:r>
        <w:rPr>
          <w:rFonts w:ascii="宋体" w:cs="宋体"/>
          <w:color w:val="000000"/>
          <w:kern w:val="0"/>
          <w:szCs w:val="21"/>
        </w:rPr>
        <w:t xml:space="preserve">: </w:t>
      </w:r>
      <w:r>
        <w:rPr>
          <w:rFonts w:ascii="宋体" w:cs="宋体"/>
          <w:color w:val="000000"/>
          <w:kern w:val="0"/>
          <w:szCs w:val="21"/>
        </w:rPr>
        <w:t>σ</w:t>
      </w:r>
      <w:r>
        <w:rPr>
          <w:rFonts w:ascii="宋体" w:cs="宋体"/>
          <w:color w:val="000000"/>
          <w:kern w:val="0"/>
          <w:szCs w:val="21"/>
        </w:rPr>
        <w:t xml:space="preserve"> = 1.61</w:t>
      </w:r>
      <w:r>
        <w:rPr>
          <w:rFonts w:ascii="宋体" w:cs="宋体"/>
          <w:color w:val="000000"/>
          <w:kern w:val="0"/>
          <w:szCs w:val="21"/>
        </w:rPr>
        <w:t>×</w:t>
      </w:r>
      <w:r>
        <w:rPr>
          <w:rFonts w:ascii="宋体" w:cs="宋体"/>
          <w:color w:val="000000"/>
          <w:kern w:val="0"/>
          <w:szCs w:val="21"/>
        </w:rPr>
        <w:t>105/1.05</w:t>
      </w:r>
      <w:r>
        <w:rPr>
          <w:rFonts w:ascii="宋体" w:cs="宋体"/>
          <w:color w:val="000000"/>
          <w:kern w:val="0"/>
          <w:szCs w:val="21"/>
        </w:rPr>
        <w:t>×</w:t>
      </w:r>
      <w:r>
        <w:rPr>
          <w:rFonts w:ascii="宋体" w:cs="宋体"/>
          <w:color w:val="000000"/>
          <w:kern w:val="0"/>
          <w:szCs w:val="21"/>
        </w:rPr>
        <w:t>104 = 15.3 N/mm2</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b/>
          <w:color w:val="000000"/>
          <w:kern w:val="0"/>
          <w:szCs w:val="21"/>
        </w:rPr>
      </w:pPr>
      <w:r>
        <w:rPr>
          <w:rFonts w:ascii="宋体" w:cs="宋体" w:hint="eastAsia"/>
          <w:b/>
          <w:color w:val="000000"/>
          <w:kern w:val="0"/>
          <w:szCs w:val="21"/>
        </w:rPr>
        <w:t>主楞的最大应力计算值</w:t>
      </w:r>
      <w:r>
        <w:rPr>
          <w:rFonts w:ascii="宋体" w:cs="宋体"/>
          <w:b/>
          <w:color w:val="000000"/>
          <w:kern w:val="0"/>
          <w:szCs w:val="21"/>
        </w:rPr>
        <w:t xml:space="preserve"> </w:t>
      </w:r>
      <w:r>
        <w:rPr>
          <w:rFonts w:ascii="宋体" w:cs="宋体"/>
          <w:b/>
          <w:color w:val="000000"/>
          <w:kern w:val="0"/>
          <w:szCs w:val="21"/>
        </w:rPr>
        <w:t>σ</w:t>
      </w:r>
      <w:r>
        <w:rPr>
          <w:rFonts w:ascii="宋体" w:cs="宋体"/>
          <w:b/>
          <w:color w:val="000000"/>
          <w:kern w:val="0"/>
          <w:szCs w:val="21"/>
        </w:rPr>
        <w:t xml:space="preserve"> =15.3N/mm2 </w:t>
      </w:r>
      <w:r>
        <w:rPr>
          <w:rFonts w:ascii="宋体" w:cs="宋体" w:hint="eastAsia"/>
          <w:b/>
          <w:color w:val="000000"/>
          <w:kern w:val="0"/>
          <w:szCs w:val="21"/>
        </w:rPr>
        <w:t>小于</w:t>
      </w:r>
      <w:r>
        <w:rPr>
          <w:rFonts w:ascii="宋体" w:cs="宋体"/>
          <w:b/>
          <w:color w:val="000000"/>
          <w:kern w:val="0"/>
          <w:szCs w:val="21"/>
        </w:rPr>
        <w:t xml:space="preserve"> </w:t>
      </w:r>
      <w:r>
        <w:rPr>
          <w:rFonts w:ascii="宋体" w:cs="宋体" w:hint="eastAsia"/>
          <w:b/>
          <w:color w:val="000000"/>
          <w:kern w:val="0"/>
          <w:szCs w:val="21"/>
        </w:rPr>
        <w:t>主楞的抗弯强度设计值</w:t>
      </w:r>
      <w:r>
        <w:rPr>
          <w:rFonts w:ascii="宋体" w:cs="宋体"/>
          <w:b/>
          <w:color w:val="000000"/>
          <w:kern w:val="0"/>
          <w:szCs w:val="21"/>
        </w:rPr>
        <w:t xml:space="preserve"> f=205N/mm2,</w:t>
      </w:r>
      <w:r>
        <w:rPr>
          <w:rFonts w:ascii="宋体" w:cs="宋体" w:hint="eastAsia"/>
          <w:b/>
          <w:color w:val="000000"/>
          <w:kern w:val="0"/>
          <w:szCs w:val="21"/>
        </w:rPr>
        <w:t>满足要求！</w:t>
      </w:r>
    </w:p>
    <w:p w:rsidR="00E566D5">
      <w:pPr>
        <w:pStyle w:val="Normal0"/>
        <w:autoSpaceDE w:val="0"/>
        <w:autoSpaceDN w:val="0"/>
        <w:adjustRightInd w:val="0"/>
        <w:jc w:val="left"/>
        <w:rPr>
          <w:rFonts w:ascii="宋体" w:cs="宋体"/>
          <w:color w:val="000000"/>
          <w:kern w:val="0"/>
          <w:szCs w:val="21"/>
        </w:rPr>
      </w:pPr>
      <w:r>
        <w:rPr>
          <w:rFonts w:ascii="宋体" w:cs="宋体" w:hint="eastAsia"/>
          <w:color w:val="000000"/>
          <w:kern w:val="0"/>
          <w:szCs w:val="21"/>
        </w:rPr>
        <w:t>8.4.</w:t>
      </w:r>
      <w:r>
        <w:rPr>
          <w:rFonts w:ascii="宋体" w:cs="宋体" w:hint="eastAsia"/>
          <w:color w:val="000000"/>
          <w:kern w:val="0"/>
          <w:szCs w:val="21"/>
        </w:rPr>
        <w:t>2.</w:t>
      </w:r>
      <w:r>
        <w:rPr>
          <w:rFonts w:ascii="宋体" w:cs="宋体"/>
          <w:color w:val="000000"/>
          <w:kern w:val="0"/>
          <w:szCs w:val="21"/>
        </w:rPr>
        <w:t>2.</w:t>
      </w:r>
      <w:r>
        <w:rPr>
          <w:rFonts w:ascii="宋体" w:cs="宋体" w:hint="eastAsia"/>
          <w:color w:val="000000"/>
          <w:kern w:val="0"/>
          <w:szCs w:val="21"/>
        </w:rPr>
        <w:t>主楞的抗剪强度验算</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主楞截面抗剪强度必须满足</w:t>
      </w:r>
      <w:r>
        <w:rPr>
          <w:rFonts w:ascii="宋体" w:cs="宋体"/>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τ</w:t>
      </w:r>
      <w:r>
        <w:rPr>
          <w:rFonts w:ascii="宋体" w:cs="宋体"/>
          <w:color w:val="000000"/>
          <w:kern w:val="0"/>
          <w:szCs w:val="21"/>
        </w:rPr>
        <w:t>=2V/A</w:t>
      </w:r>
      <w:r>
        <w:rPr>
          <w:rFonts w:ascii="宋体" w:cs="宋体" w:hint="eastAsia"/>
          <w:color w:val="000000"/>
          <w:kern w:val="0"/>
          <w:szCs w:val="21"/>
        </w:rPr>
        <w:t>≤</w:t>
      </w:r>
      <w:r>
        <w:rPr>
          <w:rFonts w:ascii="宋体" w:cs="宋体"/>
          <w:color w:val="000000"/>
          <w:kern w:val="0"/>
          <w:szCs w:val="21"/>
        </w:rPr>
        <w:t>fv</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其中，</w:t>
      </w:r>
      <w:r>
        <w:rPr>
          <w:rFonts w:ascii="宋体" w:cs="宋体"/>
          <w:color w:val="000000"/>
          <w:kern w:val="0"/>
          <w:szCs w:val="21"/>
        </w:rPr>
        <w:t xml:space="preserve"> </w:t>
      </w:r>
      <w:r>
        <w:rPr>
          <w:rFonts w:ascii="宋体" w:cs="宋体"/>
          <w:color w:val="000000"/>
          <w:kern w:val="0"/>
          <w:szCs w:val="21"/>
        </w:rPr>
        <w:t>τ</w:t>
      </w:r>
      <w:r>
        <w:rPr>
          <w:rFonts w:ascii="宋体" w:cs="宋体"/>
          <w:color w:val="000000"/>
          <w:kern w:val="0"/>
          <w:szCs w:val="21"/>
        </w:rPr>
        <w:t>--</w:t>
      </w:r>
      <w:r>
        <w:rPr>
          <w:rFonts w:ascii="宋体" w:cs="宋体" w:hint="eastAsia"/>
          <w:color w:val="000000"/>
          <w:kern w:val="0"/>
          <w:szCs w:val="21"/>
        </w:rPr>
        <w:t>主楞的截面的最大受剪应力</w:t>
      </w:r>
      <w:r>
        <w:rPr>
          <w:rFonts w:ascii="宋体" w:cs="宋体"/>
          <w:color w:val="000000"/>
          <w:kern w:val="0"/>
          <w:szCs w:val="21"/>
        </w:rPr>
        <w:t>(N/mm2)</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 xml:space="preserve">       V--</w:t>
      </w:r>
      <w:r>
        <w:rPr>
          <w:rFonts w:ascii="宋体" w:cs="宋体" w:hint="eastAsia"/>
          <w:color w:val="000000"/>
          <w:kern w:val="0"/>
          <w:szCs w:val="21"/>
        </w:rPr>
        <w:t>主楞计算最大剪力</w:t>
      </w:r>
      <w:r>
        <w:rPr>
          <w:rFonts w:ascii="宋体" w:cs="宋体"/>
          <w:color w:val="000000"/>
          <w:kern w:val="0"/>
          <w:szCs w:val="21"/>
        </w:rPr>
        <w:t>(N)</w:t>
      </w:r>
      <w:r>
        <w:rPr>
          <w:rFonts w:ascii="宋体" w:cs="宋体" w:hint="eastAsia"/>
          <w:color w:val="000000"/>
          <w:kern w:val="0"/>
          <w:szCs w:val="21"/>
        </w:rPr>
        <w:t>：</w:t>
      </w:r>
      <w:r>
        <w:rPr>
          <w:rFonts w:ascii="宋体" w:cs="宋体"/>
          <w:color w:val="000000"/>
          <w:kern w:val="0"/>
          <w:szCs w:val="21"/>
        </w:rPr>
        <w:t>V  = 1499.6N</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 xml:space="preserve">       A --</w:t>
      </w:r>
      <w:r>
        <w:rPr>
          <w:rFonts w:ascii="宋体" w:cs="宋体" w:hint="eastAsia"/>
          <w:color w:val="000000"/>
          <w:kern w:val="0"/>
          <w:szCs w:val="21"/>
        </w:rPr>
        <w:t>钢管的截面面积</w:t>
      </w:r>
      <w:r>
        <w:rPr>
          <w:rFonts w:ascii="宋体" w:cs="宋体"/>
          <w:color w:val="000000"/>
          <w:kern w:val="0"/>
          <w:szCs w:val="21"/>
        </w:rPr>
        <w:t>(mm2)</w:t>
      </w:r>
      <w:r>
        <w:rPr>
          <w:rFonts w:ascii="宋体" w:cs="宋体" w:hint="eastAsia"/>
          <w:color w:val="000000"/>
          <w:kern w:val="0"/>
          <w:szCs w:val="21"/>
        </w:rPr>
        <w:t>：</w:t>
      </w:r>
      <w:r>
        <w:rPr>
          <w:rFonts w:ascii="宋体" w:cs="宋体"/>
          <w:color w:val="000000"/>
          <w:kern w:val="0"/>
          <w:szCs w:val="21"/>
        </w:rPr>
        <w:t xml:space="preserve">A = 1011.09mm2 </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 xml:space="preserve">       fv--</w:t>
      </w:r>
      <w:r>
        <w:rPr>
          <w:rFonts w:ascii="宋体" w:cs="宋体" w:hint="eastAsia"/>
          <w:color w:val="000000"/>
          <w:kern w:val="0"/>
          <w:szCs w:val="21"/>
        </w:rPr>
        <w:t>主楞的抗剪强度设计值</w:t>
      </w:r>
      <w:r>
        <w:rPr>
          <w:rFonts w:ascii="宋体" w:cs="宋体"/>
          <w:color w:val="000000"/>
          <w:kern w:val="0"/>
          <w:szCs w:val="21"/>
        </w:rPr>
        <w:t>(N/mm2)</w:t>
      </w:r>
      <w:r>
        <w:rPr>
          <w:rFonts w:ascii="宋体" w:cs="宋体" w:hint="eastAsia"/>
          <w:color w:val="000000"/>
          <w:kern w:val="0"/>
          <w:szCs w:val="21"/>
        </w:rPr>
        <w:t>：</w:t>
      </w:r>
      <w:r>
        <w:rPr>
          <w:rFonts w:ascii="宋体" w:cs="宋体"/>
          <w:color w:val="000000"/>
          <w:kern w:val="0"/>
          <w:szCs w:val="21"/>
        </w:rPr>
        <w:t>fv = 120 N/mm2</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主楞截面的受剪应力计算值</w:t>
      </w:r>
      <w:r>
        <w:rPr>
          <w:rFonts w:ascii="宋体" w:cs="宋体"/>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τ</w:t>
      </w:r>
      <w:r>
        <w:rPr>
          <w:rFonts w:ascii="宋体" w:cs="宋体"/>
          <w:color w:val="000000"/>
          <w:kern w:val="0"/>
          <w:szCs w:val="21"/>
        </w:rPr>
        <w:t xml:space="preserve"> </w:t>
      </w:r>
      <w:r>
        <w:rPr>
          <w:rFonts w:ascii="宋体" w:cs="宋体"/>
          <w:color w:val="000000"/>
          <w:kern w:val="0"/>
          <w:szCs w:val="21"/>
        </w:rPr>
        <w:t>=2</w:t>
      </w:r>
      <w:r>
        <w:rPr>
          <w:rFonts w:ascii="宋体" w:cs="宋体"/>
          <w:color w:val="000000"/>
          <w:kern w:val="0"/>
          <w:szCs w:val="21"/>
        </w:rPr>
        <w:t>×</w:t>
      </w:r>
      <w:r>
        <w:rPr>
          <w:rFonts w:ascii="宋体" w:cs="宋体"/>
          <w:color w:val="000000"/>
          <w:kern w:val="0"/>
          <w:szCs w:val="21"/>
        </w:rPr>
        <w:t>1499.6/1011.090=2.966N/mm2</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b/>
          <w:color w:val="000000"/>
          <w:kern w:val="0"/>
          <w:szCs w:val="21"/>
        </w:rPr>
      </w:pPr>
      <w:r>
        <w:rPr>
          <w:rFonts w:ascii="宋体" w:cs="宋体" w:hint="eastAsia"/>
          <w:b/>
          <w:color w:val="000000"/>
          <w:kern w:val="0"/>
          <w:szCs w:val="21"/>
        </w:rPr>
        <w:t>主楞截面的受剪应力计算值</w:t>
      </w:r>
      <w:r>
        <w:rPr>
          <w:rFonts w:ascii="宋体" w:cs="宋体"/>
          <w:b/>
          <w:color w:val="000000"/>
          <w:kern w:val="0"/>
          <w:szCs w:val="21"/>
        </w:rPr>
        <w:t xml:space="preserve"> </w:t>
      </w:r>
      <w:r>
        <w:rPr>
          <w:rFonts w:ascii="宋体" w:cs="宋体"/>
          <w:b/>
          <w:color w:val="000000"/>
          <w:kern w:val="0"/>
          <w:szCs w:val="21"/>
        </w:rPr>
        <w:t>τ</w:t>
      </w:r>
      <w:r>
        <w:rPr>
          <w:rFonts w:ascii="宋体" w:cs="宋体"/>
          <w:b/>
          <w:color w:val="000000"/>
          <w:kern w:val="0"/>
          <w:szCs w:val="21"/>
        </w:rPr>
        <w:t xml:space="preserve"> =2.966N/mm2 </w:t>
      </w:r>
      <w:r>
        <w:rPr>
          <w:rFonts w:ascii="宋体" w:cs="宋体" w:hint="eastAsia"/>
          <w:b/>
          <w:color w:val="000000"/>
          <w:kern w:val="0"/>
          <w:szCs w:val="21"/>
        </w:rPr>
        <w:t>小于</w:t>
      </w:r>
      <w:r>
        <w:rPr>
          <w:rFonts w:ascii="宋体" w:cs="宋体"/>
          <w:b/>
          <w:color w:val="000000"/>
          <w:kern w:val="0"/>
          <w:szCs w:val="21"/>
        </w:rPr>
        <w:t xml:space="preserve"> </w:t>
      </w:r>
      <w:r>
        <w:rPr>
          <w:rFonts w:ascii="宋体" w:cs="宋体" w:hint="eastAsia"/>
          <w:b/>
          <w:color w:val="000000"/>
          <w:kern w:val="0"/>
          <w:szCs w:val="21"/>
        </w:rPr>
        <w:t>主楞截面的抗剪强度设计值</w:t>
      </w:r>
      <w:r>
        <w:rPr>
          <w:rFonts w:ascii="宋体" w:cs="宋体"/>
          <w:b/>
          <w:color w:val="000000"/>
          <w:kern w:val="0"/>
          <w:szCs w:val="21"/>
        </w:rPr>
        <w:t xml:space="preserve"> fv=120N/mm2</w:t>
      </w:r>
      <w:r>
        <w:rPr>
          <w:rFonts w:ascii="宋体" w:cs="宋体" w:hint="eastAsia"/>
          <w:b/>
          <w:color w:val="000000"/>
          <w:kern w:val="0"/>
          <w:szCs w:val="21"/>
        </w:rPr>
        <w:t>，满足要求！</w:t>
      </w:r>
    </w:p>
    <w:p w:rsidR="00E566D5">
      <w:pPr>
        <w:pStyle w:val="Normal0"/>
        <w:autoSpaceDE w:val="0"/>
        <w:autoSpaceDN w:val="0"/>
        <w:adjustRightInd w:val="0"/>
        <w:jc w:val="left"/>
        <w:rPr>
          <w:rFonts w:ascii="宋体" w:cs="宋体"/>
          <w:color w:val="000000"/>
          <w:kern w:val="0"/>
          <w:szCs w:val="21"/>
        </w:rPr>
      </w:pPr>
      <w:r>
        <w:rPr>
          <w:rFonts w:ascii="宋体" w:cs="宋体" w:hint="eastAsia"/>
          <w:color w:val="000000"/>
          <w:kern w:val="0"/>
          <w:szCs w:val="21"/>
        </w:rPr>
        <w:t>8.4.2.</w:t>
      </w:r>
      <w:r>
        <w:rPr>
          <w:rFonts w:ascii="宋体" w:cs="宋体"/>
          <w:color w:val="000000"/>
          <w:kern w:val="0"/>
          <w:szCs w:val="21"/>
        </w:rPr>
        <w:t>3</w:t>
      </w:r>
      <w:r>
        <w:rPr>
          <w:rFonts w:ascii="宋体" w:cs="宋体" w:hint="eastAsia"/>
          <w:color w:val="000000"/>
          <w:kern w:val="0"/>
          <w:szCs w:val="21"/>
        </w:rPr>
        <w:t xml:space="preserve"> </w:t>
      </w:r>
      <w:r>
        <w:rPr>
          <w:rFonts w:ascii="宋体" w:cs="宋体" w:hint="eastAsia"/>
          <w:color w:val="000000"/>
          <w:kern w:val="0"/>
          <w:szCs w:val="21"/>
        </w:rPr>
        <w:t>主楞的挠度验算</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主楞的最大挠度计算值</w:t>
      </w:r>
      <w:r>
        <w:rPr>
          <w:rFonts w:ascii="宋体" w:cs="宋体"/>
          <w:color w:val="000000"/>
          <w:kern w:val="0"/>
          <w:szCs w:val="21"/>
        </w:rPr>
        <w:t xml:space="preserve">: </w:t>
      </w:r>
      <w:r>
        <w:rPr>
          <w:rFonts w:ascii="宋体" w:cs="宋体"/>
          <w:color w:val="000000"/>
          <w:kern w:val="0"/>
          <w:szCs w:val="21"/>
        </w:rPr>
        <w:t>ν</w:t>
      </w:r>
      <w:r>
        <w:rPr>
          <w:rFonts w:ascii="宋体" w:cs="宋体"/>
          <w:color w:val="000000"/>
          <w:kern w:val="0"/>
          <w:szCs w:val="21"/>
        </w:rPr>
        <w:t>= 0.067mm</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主楞的最大容许挠度值</w:t>
      </w:r>
      <w:r>
        <w:rPr>
          <w:rFonts w:ascii="宋体" w:cs="宋体"/>
          <w:color w:val="000000"/>
          <w:kern w:val="0"/>
          <w:szCs w:val="21"/>
        </w:rPr>
        <w:t>: [</w:t>
      </w:r>
      <w:r>
        <w:rPr>
          <w:rFonts w:ascii="宋体" w:cs="宋体"/>
          <w:color w:val="000000"/>
          <w:kern w:val="0"/>
          <w:szCs w:val="21"/>
        </w:rPr>
        <w:t>ν</w:t>
      </w:r>
      <w:r>
        <w:rPr>
          <w:rFonts w:ascii="宋体" w:cs="宋体"/>
          <w:color w:val="000000"/>
          <w:kern w:val="0"/>
          <w:szCs w:val="21"/>
        </w:rPr>
        <w:t>] = 1.6mm</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b/>
          <w:color w:val="000000"/>
          <w:kern w:val="0"/>
          <w:szCs w:val="21"/>
        </w:rPr>
      </w:pPr>
      <w:r>
        <w:rPr>
          <w:rFonts w:ascii="宋体" w:cs="宋体" w:hint="eastAsia"/>
          <w:b/>
          <w:color w:val="000000"/>
          <w:kern w:val="0"/>
          <w:szCs w:val="21"/>
        </w:rPr>
        <w:t>主楞的最大挠度计算值</w:t>
      </w:r>
      <w:r>
        <w:rPr>
          <w:rFonts w:ascii="宋体" w:cs="宋体"/>
          <w:b/>
          <w:color w:val="000000"/>
          <w:kern w:val="0"/>
          <w:szCs w:val="21"/>
        </w:rPr>
        <w:t xml:space="preserve"> </w:t>
      </w:r>
      <w:r>
        <w:rPr>
          <w:rFonts w:ascii="宋体" w:cs="宋体"/>
          <w:b/>
          <w:color w:val="000000"/>
          <w:kern w:val="0"/>
          <w:szCs w:val="21"/>
        </w:rPr>
        <w:t>ν</w:t>
      </w:r>
      <w:r>
        <w:rPr>
          <w:rFonts w:ascii="宋体" w:cs="宋体"/>
          <w:b/>
          <w:color w:val="000000"/>
          <w:kern w:val="0"/>
          <w:szCs w:val="21"/>
        </w:rPr>
        <w:t xml:space="preserve">=0.067mm </w:t>
      </w:r>
      <w:r>
        <w:rPr>
          <w:rFonts w:ascii="宋体" w:cs="宋体" w:hint="eastAsia"/>
          <w:b/>
          <w:color w:val="000000"/>
          <w:kern w:val="0"/>
          <w:szCs w:val="21"/>
        </w:rPr>
        <w:t>小于</w:t>
      </w:r>
      <w:r>
        <w:rPr>
          <w:rFonts w:ascii="宋体" w:cs="宋体"/>
          <w:b/>
          <w:color w:val="000000"/>
          <w:kern w:val="0"/>
          <w:szCs w:val="21"/>
        </w:rPr>
        <w:t xml:space="preserve"> </w:t>
      </w:r>
      <w:r>
        <w:rPr>
          <w:rFonts w:ascii="宋体" w:cs="宋体" w:hint="eastAsia"/>
          <w:b/>
          <w:color w:val="000000"/>
          <w:kern w:val="0"/>
          <w:szCs w:val="21"/>
        </w:rPr>
        <w:t>主楞的最大容许挠度值</w:t>
      </w:r>
      <w:r>
        <w:rPr>
          <w:rFonts w:ascii="宋体" w:cs="宋体"/>
          <w:b/>
          <w:color w:val="000000"/>
          <w:kern w:val="0"/>
          <w:szCs w:val="21"/>
        </w:rPr>
        <w:t xml:space="preserve"> [</w:t>
      </w:r>
      <w:r>
        <w:rPr>
          <w:rFonts w:ascii="宋体" w:cs="宋体"/>
          <w:b/>
          <w:color w:val="000000"/>
          <w:kern w:val="0"/>
          <w:szCs w:val="21"/>
        </w:rPr>
        <w:t>ν</w:t>
      </w:r>
      <w:r>
        <w:rPr>
          <w:rFonts w:ascii="宋体" w:cs="宋体"/>
          <w:b/>
          <w:color w:val="000000"/>
          <w:kern w:val="0"/>
          <w:szCs w:val="21"/>
        </w:rPr>
        <w:t>]=1.6mm</w:t>
      </w:r>
      <w:r>
        <w:rPr>
          <w:rFonts w:ascii="宋体" w:cs="宋体" w:hint="eastAsia"/>
          <w:b/>
          <w:color w:val="000000"/>
          <w:kern w:val="0"/>
          <w:szCs w:val="21"/>
        </w:rPr>
        <w:t>，满足要求！</w:t>
      </w:r>
    </w:p>
    <w:p w:rsidR="00E566D5">
      <w:pPr>
        <w:pStyle w:val="Title"/>
        <w:spacing w:line="276" w:lineRule="auto"/>
        <w:rPr>
          <w:rFonts w:ascii="宋体" w:hAnsi="宋体"/>
          <w:bCs w:val="0"/>
          <w:sz w:val="21"/>
          <w:szCs w:val="21"/>
        </w:rPr>
      </w:pPr>
      <w:bookmarkStart w:id="44" w:name="_Toc344127544"/>
      <w:r>
        <w:rPr>
          <w:rFonts w:ascii="宋体" w:hAnsi="宋体" w:hint="eastAsia"/>
          <w:bCs w:val="0"/>
          <w:sz w:val="21"/>
          <w:szCs w:val="21"/>
        </w:rPr>
        <w:t xml:space="preserve">8.5  </w:t>
      </w:r>
      <w:r>
        <w:rPr>
          <w:rFonts w:ascii="宋体" w:hAnsi="宋体" w:hint="eastAsia"/>
          <w:bCs w:val="0"/>
          <w:sz w:val="21"/>
          <w:szCs w:val="21"/>
        </w:rPr>
        <w:t>穿墙螺栓的计算</w:t>
      </w:r>
      <w:bookmarkEnd w:id="44"/>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计算公式如下</w:t>
      </w:r>
      <w:r>
        <w:rPr>
          <w:rFonts w:ascii="宋体" w:cs="宋体"/>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N&lt;[N]=f</w:t>
      </w:r>
      <w:r>
        <w:rPr>
          <w:rFonts w:ascii="宋体" w:cs="宋体"/>
          <w:color w:val="000000"/>
          <w:kern w:val="0"/>
          <w:szCs w:val="21"/>
        </w:rPr>
        <w:t>×</w:t>
      </w:r>
      <w:r>
        <w:rPr>
          <w:rFonts w:ascii="宋体" w:cs="宋体"/>
          <w:color w:val="000000"/>
          <w:kern w:val="0"/>
          <w:szCs w:val="21"/>
        </w:rPr>
        <w:t>A</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其中</w:t>
      </w:r>
      <w:r>
        <w:rPr>
          <w:rFonts w:ascii="宋体" w:cs="宋体"/>
          <w:color w:val="000000"/>
          <w:kern w:val="0"/>
          <w:szCs w:val="21"/>
        </w:rPr>
        <w:t xml:space="preserve"> N -- </w:t>
      </w:r>
      <w:r>
        <w:rPr>
          <w:rFonts w:ascii="宋体" w:cs="宋体" w:hint="eastAsia"/>
          <w:color w:val="000000"/>
          <w:kern w:val="0"/>
          <w:szCs w:val="21"/>
        </w:rPr>
        <w:t>穿墙螺栓所受的拉力；</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 xml:space="preserve">     A -- </w:t>
      </w:r>
      <w:r>
        <w:rPr>
          <w:rFonts w:ascii="宋体" w:cs="宋体" w:hint="eastAsia"/>
          <w:color w:val="000000"/>
          <w:kern w:val="0"/>
          <w:szCs w:val="21"/>
        </w:rPr>
        <w:t>穿墙螺栓有效面积</w:t>
      </w:r>
      <w:r>
        <w:rPr>
          <w:rFonts w:ascii="宋体" w:cs="宋体"/>
          <w:color w:val="000000"/>
          <w:kern w:val="0"/>
          <w:szCs w:val="21"/>
        </w:rPr>
        <w:t xml:space="preserve"> (mm2)</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 xml:space="preserve">     f -- </w:t>
      </w:r>
      <w:r>
        <w:rPr>
          <w:rFonts w:ascii="宋体" w:cs="宋体" w:hint="eastAsia"/>
          <w:color w:val="000000"/>
          <w:kern w:val="0"/>
          <w:szCs w:val="21"/>
        </w:rPr>
        <w:t>穿墙螺栓的抗拉强度设计值，取</w:t>
      </w:r>
      <w:r>
        <w:rPr>
          <w:rFonts w:ascii="宋体" w:cs="宋体"/>
          <w:color w:val="000000"/>
          <w:kern w:val="0"/>
          <w:szCs w:val="21"/>
        </w:rPr>
        <w:t>170 N/mm2</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查表得：</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穿墙螺栓的型号</w:t>
      </w:r>
      <w:r>
        <w:rPr>
          <w:rFonts w:ascii="宋体" w:cs="宋体"/>
          <w:color w:val="000000"/>
          <w:kern w:val="0"/>
          <w:szCs w:val="21"/>
        </w:rPr>
        <w:t xml:space="preserve">: M12 </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穿墙螺栓有效直径</w:t>
      </w:r>
      <w:r>
        <w:rPr>
          <w:rFonts w:ascii="宋体" w:cs="宋体"/>
          <w:color w:val="000000"/>
          <w:kern w:val="0"/>
          <w:szCs w:val="21"/>
        </w:rPr>
        <w:t>: 9.85 mm</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穿墙螺栓有效面积</w:t>
      </w:r>
      <w:r>
        <w:rPr>
          <w:rFonts w:ascii="宋体" w:cs="宋体"/>
          <w:color w:val="000000"/>
          <w:kern w:val="0"/>
          <w:szCs w:val="21"/>
        </w:rPr>
        <w:t>: A = 76 mm2</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穿墙螺栓最大容许拉力值</w:t>
      </w:r>
      <w:r>
        <w:rPr>
          <w:rFonts w:ascii="宋体" w:cs="宋体"/>
          <w:color w:val="000000"/>
          <w:kern w:val="0"/>
          <w:szCs w:val="21"/>
        </w:rPr>
        <w:t>: [N] = 1.70</w:t>
      </w:r>
      <w:r>
        <w:rPr>
          <w:rFonts w:ascii="宋体" w:cs="宋体"/>
          <w:color w:val="000000"/>
          <w:kern w:val="0"/>
          <w:szCs w:val="21"/>
        </w:rPr>
        <w:t>×</w:t>
      </w:r>
      <w:r>
        <w:rPr>
          <w:rFonts w:ascii="宋体" w:cs="宋体"/>
          <w:color w:val="000000"/>
          <w:kern w:val="0"/>
          <w:szCs w:val="21"/>
        </w:rPr>
        <w:t>105</w:t>
      </w:r>
      <w:r>
        <w:rPr>
          <w:rFonts w:ascii="宋体" w:cs="宋体"/>
          <w:color w:val="000000"/>
          <w:kern w:val="0"/>
          <w:szCs w:val="21"/>
        </w:rPr>
        <w:t>×</w:t>
      </w:r>
      <w:r>
        <w:rPr>
          <w:rFonts w:ascii="宋体" w:cs="宋体"/>
          <w:color w:val="000000"/>
          <w:kern w:val="0"/>
          <w:szCs w:val="21"/>
        </w:rPr>
        <w:t>7.60</w:t>
      </w:r>
      <w:r>
        <w:rPr>
          <w:rFonts w:ascii="宋体" w:cs="宋体"/>
          <w:color w:val="000000"/>
          <w:kern w:val="0"/>
          <w:szCs w:val="21"/>
        </w:rPr>
        <w:t>×</w:t>
      </w:r>
      <w:r>
        <w:rPr>
          <w:rFonts w:ascii="宋体" w:cs="宋体"/>
          <w:color w:val="000000"/>
          <w:kern w:val="0"/>
          <w:szCs w:val="21"/>
        </w:rPr>
        <w:t>10-5 = 12.92 kN</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主楞计算的支座反力为穿墙螺栓所受的拉力，则穿墙螺栓所受的最大拉力为</w:t>
      </w:r>
      <w:r>
        <w:rPr>
          <w:rFonts w:ascii="宋体" w:cs="宋体"/>
          <w:color w:val="000000"/>
          <w:kern w:val="0"/>
          <w:szCs w:val="21"/>
        </w:rPr>
        <w:t>: N = 2.65 kN</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b/>
          <w:color w:val="000000"/>
          <w:kern w:val="0"/>
          <w:szCs w:val="21"/>
        </w:rPr>
      </w:pPr>
      <w:r>
        <w:rPr>
          <w:rFonts w:ascii="宋体" w:cs="宋体" w:hint="eastAsia"/>
          <w:b/>
          <w:color w:val="000000"/>
          <w:kern w:val="0"/>
          <w:szCs w:val="21"/>
        </w:rPr>
        <w:t>穿墙螺栓所受的最大拉力</w:t>
      </w:r>
      <w:r>
        <w:rPr>
          <w:rFonts w:ascii="宋体" w:cs="宋体"/>
          <w:b/>
          <w:color w:val="000000"/>
          <w:kern w:val="0"/>
          <w:szCs w:val="21"/>
        </w:rPr>
        <w:t xml:space="preserve"> N=2.653kN </w:t>
      </w:r>
      <w:r>
        <w:rPr>
          <w:rFonts w:ascii="宋体" w:cs="宋体" w:hint="eastAsia"/>
          <w:b/>
          <w:color w:val="000000"/>
          <w:kern w:val="0"/>
          <w:szCs w:val="21"/>
        </w:rPr>
        <w:t>小于</w:t>
      </w:r>
      <w:r>
        <w:rPr>
          <w:rFonts w:ascii="宋体" w:cs="宋体"/>
          <w:b/>
          <w:color w:val="000000"/>
          <w:kern w:val="0"/>
          <w:szCs w:val="21"/>
        </w:rPr>
        <w:t xml:space="preserve"> </w:t>
      </w:r>
      <w:r>
        <w:rPr>
          <w:rFonts w:ascii="宋体" w:cs="宋体" w:hint="eastAsia"/>
          <w:b/>
          <w:color w:val="000000"/>
          <w:kern w:val="0"/>
          <w:szCs w:val="21"/>
        </w:rPr>
        <w:t>穿墙螺栓最大容许拉力值</w:t>
      </w:r>
      <w:r>
        <w:rPr>
          <w:rFonts w:ascii="宋体" w:cs="宋体"/>
          <w:b/>
          <w:color w:val="000000"/>
          <w:kern w:val="0"/>
          <w:szCs w:val="21"/>
        </w:rPr>
        <w:t>[N]=12.92kN</w:t>
      </w:r>
      <w:r>
        <w:rPr>
          <w:rFonts w:ascii="宋体" w:cs="宋体" w:hint="eastAsia"/>
          <w:b/>
          <w:color w:val="000000"/>
          <w:kern w:val="0"/>
          <w:szCs w:val="21"/>
        </w:rPr>
        <w:t>，满足要求！</w:t>
      </w:r>
    </w:p>
    <w:p w:rsidR="00E566D5">
      <w:pPr>
        <w:pStyle w:val="Title"/>
        <w:sectPr>
          <w:type w:val="nextPage"/>
          <w:pgSz w:w="11906" w:h="16838"/>
          <w:pgMar w:top="1134" w:right="1134" w:bottom="1134" w:left="1418" w:header="851" w:footer="992" w:gutter="0"/>
          <w:pgNumType w:start="21"/>
          <w:cols w:space="708"/>
          <w:titlePg w:val="0"/>
          <w:docGrid w:type="lines" w:linePitch="312"/>
        </w:sectPr>
      </w:pPr>
      <w:bookmarkStart w:id="45" w:name="_Toc344127545"/>
      <w:r>
        <w:rPr>
          <w:rFonts w:hint="eastAsia"/>
        </w:rPr>
        <w:t>九、梁模板</w:t>
      </w:r>
      <w:r>
        <w:t>(</w:t>
      </w:r>
      <w:r>
        <w:rPr>
          <w:rFonts w:hint="eastAsia"/>
        </w:rPr>
        <w:t>扣件钢管架</w:t>
      </w:r>
      <w:r>
        <w:t>)</w:t>
      </w:r>
      <w:r>
        <w:rPr>
          <w:rFonts w:hint="eastAsia"/>
        </w:rPr>
        <w:t>计算书</w:t>
      </w:r>
      <w:bookmarkEnd w:id="45"/>
    </w:p>
    <w:p w:rsidR="00E566D5">
      <w:pPr>
        <w:pStyle w:val="Normal0"/>
        <w:autoSpaceDE w:val="0"/>
        <w:autoSpaceDN w:val="0"/>
        <w:adjustRightInd w:val="0"/>
        <w:spacing w:line="360" w:lineRule="auto"/>
        <w:ind w:firstLine="600"/>
        <w:jc w:val="center"/>
        <w:rPr>
          <w:rFonts w:ascii="宋体" w:cs="宋体"/>
          <w:kern w:val="0"/>
          <w:szCs w:val="21"/>
          <w:lang w:val="zh-CN"/>
        </w:rPr>
      </w:pPr>
      <w:r>
        <w:rPr>
          <w:rFonts w:ascii="宋体" w:cs="宋体"/>
          <w:kern w:val="0"/>
          <w:szCs w:val="21"/>
          <w:lang w:val="zh-CN"/>
        </w:rPr>
        <w:pict>
          <v:shape id="图片 10" o:spid="_x0000_i1035" type="#_x0000_t75" style="width:256.5pt;height:260.25pt;mso-position-horizontal-relative:page;mso-position-vertical-relative:page;mso-wrap-style:square">
            <v:imagedata r:id="rId13" o:title=""/>
          </v:shape>
        </w:pict>
      </w:r>
      <w:r>
        <w:rPr>
          <w:rFonts w:ascii="宋体" w:cs="宋体"/>
          <w:kern w:val="0"/>
          <w:szCs w:val="21"/>
          <w:lang w:val="zh-CN"/>
        </w:rPr>
        <w:pict>
          <v:shape id="图片 11" o:spid="_x0000_i1036" type="#_x0000_t75" style="width:336.75pt;height:270.75pt;mso-position-horizontal-relative:page;mso-position-vertical-relative:page;mso-wrap-style:square">
            <v:imagedata r:id="rId14" o:title=""/>
          </v:shape>
        </w:pict>
      </w:r>
    </w:p>
    <w:p w:rsidR="00E566D5">
      <w:pPr>
        <w:pStyle w:val="Title"/>
        <w:spacing w:line="276" w:lineRule="auto"/>
        <w:rPr>
          <w:rFonts w:ascii="宋体" w:hAnsi="宋体"/>
          <w:bCs w:val="0"/>
          <w:sz w:val="21"/>
          <w:szCs w:val="21"/>
        </w:rPr>
      </w:pPr>
      <w:bookmarkStart w:id="46" w:name="_Toc344127546"/>
      <w:r>
        <w:rPr>
          <w:rFonts w:ascii="宋体" w:hAnsi="宋体" w:hint="eastAsia"/>
          <w:bCs w:val="0"/>
          <w:sz w:val="21"/>
          <w:szCs w:val="21"/>
        </w:rPr>
        <w:t>9.1</w:t>
      </w:r>
      <w:r>
        <w:rPr>
          <w:rFonts w:ascii="宋体" w:hAnsi="宋体" w:hint="eastAsia"/>
          <w:bCs w:val="0"/>
          <w:sz w:val="21"/>
          <w:szCs w:val="21"/>
        </w:rPr>
        <w:t>　参数信息</w:t>
      </w:r>
      <w:bookmarkEnd w:id="46"/>
    </w:p>
    <w:p w:rsidR="00E566D5">
      <w:pPr>
        <w:pStyle w:val="Normal0"/>
        <w:autoSpaceDE w:val="0"/>
        <w:autoSpaceDN w:val="0"/>
        <w:adjustRightInd w:val="0"/>
        <w:jc w:val="left"/>
        <w:rPr>
          <w:rFonts w:ascii="宋体" w:cs="宋体"/>
          <w:color w:val="000000"/>
          <w:kern w:val="0"/>
          <w:szCs w:val="21"/>
        </w:rPr>
      </w:pPr>
      <w:r>
        <w:rPr>
          <w:rFonts w:ascii="宋体" w:cs="宋体" w:hint="eastAsia"/>
          <w:color w:val="000000"/>
          <w:kern w:val="0"/>
          <w:szCs w:val="21"/>
        </w:rPr>
        <w:t>9.1.</w:t>
      </w:r>
      <w:r>
        <w:rPr>
          <w:rFonts w:ascii="宋体" w:cs="宋体"/>
          <w:color w:val="000000"/>
          <w:kern w:val="0"/>
          <w:szCs w:val="21"/>
        </w:rPr>
        <w:t>1</w:t>
      </w:r>
      <w:r>
        <w:rPr>
          <w:rFonts w:ascii="宋体" w:cs="宋体" w:hint="eastAsia"/>
          <w:color w:val="000000"/>
          <w:kern w:val="0"/>
          <w:szCs w:val="21"/>
        </w:rPr>
        <w:t>　模板支撑及构造参数</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梁截面宽度</w:t>
      </w:r>
      <w:r>
        <w:rPr>
          <w:rFonts w:ascii="宋体" w:cs="宋体"/>
          <w:color w:val="000000"/>
          <w:kern w:val="0"/>
          <w:szCs w:val="21"/>
        </w:rPr>
        <w:t xml:space="preserve"> B(m)</w:t>
      </w:r>
      <w:r>
        <w:rPr>
          <w:rFonts w:ascii="宋体" w:cs="宋体" w:hint="eastAsia"/>
          <w:color w:val="000000"/>
          <w:kern w:val="0"/>
          <w:szCs w:val="21"/>
        </w:rPr>
        <w:t>：</w:t>
      </w:r>
      <w:r>
        <w:rPr>
          <w:rFonts w:ascii="宋体" w:cs="宋体"/>
          <w:color w:val="000000"/>
          <w:kern w:val="0"/>
          <w:szCs w:val="21"/>
        </w:rPr>
        <w:t>0.30</w:t>
      </w:r>
      <w:r>
        <w:rPr>
          <w:rFonts w:ascii="宋体" w:cs="宋体" w:hint="eastAsia"/>
          <w:color w:val="000000"/>
          <w:kern w:val="0"/>
          <w:szCs w:val="21"/>
        </w:rPr>
        <w:t>；梁截面高度</w:t>
      </w:r>
      <w:r>
        <w:rPr>
          <w:rFonts w:ascii="宋体" w:cs="宋体"/>
          <w:color w:val="000000"/>
          <w:kern w:val="0"/>
          <w:szCs w:val="21"/>
        </w:rPr>
        <w:t xml:space="preserve"> D(m)</w:t>
      </w:r>
      <w:r>
        <w:rPr>
          <w:rFonts w:ascii="宋体" w:cs="宋体" w:hint="eastAsia"/>
          <w:color w:val="000000"/>
          <w:kern w:val="0"/>
          <w:szCs w:val="21"/>
        </w:rPr>
        <w:t>：</w:t>
      </w:r>
      <w:r>
        <w:rPr>
          <w:rFonts w:ascii="宋体" w:cs="宋体"/>
          <w:color w:val="000000"/>
          <w:kern w:val="0"/>
          <w:szCs w:val="21"/>
        </w:rPr>
        <w:t>0.75</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混凝土板厚度</w:t>
      </w:r>
      <w:r>
        <w:rPr>
          <w:rFonts w:ascii="宋体" w:cs="宋体"/>
          <w:color w:val="000000"/>
          <w:kern w:val="0"/>
          <w:szCs w:val="21"/>
        </w:rPr>
        <w:t>(mm)</w:t>
      </w:r>
      <w:r>
        <w:rPr>
          <w:rFonts w:ascii="宋体" w:cs="宋体" w:hint="eastAsia"/>
          <w:color w:val="000000"/>
          <w:kern w:val="0"/>
          <w:szCs w:val="21"/>
        </w:rPr>
        <w:t>：</w:t>
      </w:r>
      <w:r>
        <w:rPr>
          <w:rFonts w:ascii="宋体" w:cs="宋体"/>
          <w:color w:val="000000"/>
          <w:kern w:val="0"/>
          <w:szCs w:val="21"/>
        </w:rPr>
        <w:t>0.00</w:t>
      </w:r>
      <w:r>
        <w:rPr>
          <w:rFonts w:ascii="宋体" w:cs="宋体" w:hint="eastAsia"/>
          <w:color w:val="000000"/>
          <w:kern w:val="0"/>
          <w:szCs w:val="21"/>
        </w:rPr>
        <w:t>；立杆沿梁跨度方向间距</w:t>
      </w:r>
      <w:r>
        <w:rPr>
          <w:rFonts w:ascii="宋体" w:cs="宋体"/>
          <w:color w:val="000000"/>
          <w:kern w:val="0"/>
          <w:szCs w:val="21"/>
        </w:rPr>
        <w:t>La(m)</w:t>
      </w:r>
      <w:r>
        <w:rPr>
          <w:rFonts w:ascii="宋体" w:cs="宋体" w:hint="eastAsia"/>
          <w:color w:val="000000"/>
          <w:kern w:val="0"/>
          <w:szCs w:val="21"/>
        </w:rPr>
        <w:t>：</w:t>
      </w:r>
      <w:r>
        <w:rPr>
          <w:rFonts w:ascii="宋体" w:cs="宋体"/>
          <w:color w:val="000000"/>
          <w:kern w:val="0"/>
          <w:szCs w:val="21"/>
        </w:rPr>
        <w:t>1.10</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立杆上端伸出至模板支撑点长度</w:t>
      </w:r>
      <w:r>
        <w:rPr>
          <w:rFonts w:ascii="宋体" w:cs="宋体"/>
          <w:color w:val="000000"/>
          <w:kern w:val="0"/>
          <w:szCs w:val="21"/>
        </w:rPr>
        <w:t>a(m)</w:t>
      </w:r>
      <w:r>
        <w:rPr>
          <w:rFonts w:ascii="宋体" w:cs="宋体" w:hint="eastAsia"/>
          <w:color w:val="000000"/>
          <w:kern w:val="0"/>
          <w:szCs w:val="21"/>
        </w:rPr>
        <w:t>：</w:t>
      </w:r>
      <w:r>
        <w:rPr>
          <w:rFonts w:ascii="宋体" w:cs="宋体"/>
          <w:color w:val="000000"/>
          <w:kern w:val="0"/>
          <w:szCs w:val="21"/>
        </w:rPr>
        <w:t>0.10</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立杆步距</w:t>
      </w:r>
      <w:r>
        <w:rPr>
          <w:rFonts w:ascii="宋体" w:cs="宋体"/>
          <w:color w:val="000000"/>
          <w:kern w:val="0"/>
          <w:szCs w:val="21"/>
        </w:rPr>
        <w:t>h(m)</w:t>
      </w:r>
      <w:r>
        <w:rPr>
          <w:rFonts w:ascii="宋体" w:cs="宋体" w:hint="eastAsia"/>
          <w:color w:val="000000"/>
          <w:kern w:val="0"/>
          <w:szCs w:val="21"/>
        </w:rPr>
        <w:t>：</w:t>
      </w:r>
      <w:r>
        <w:rPr>
          <w:rFonts w:ascii="宋体" w:cs="宋体"/>
          <w:color w:val="000000"/>
          <w:kern w:val="0"/>
          <w:szCs w:val="21"/>
        </w:rPr>
        <w:t>1.50</w:t>
      </w:r>
      <w:r>
        <w:rPr>
          <w:rFonts w:ascii="宋体" w:cs="宋体" w:hint="eastAsia"/>
          <w:color w:val="000000"/>
          <w:kern w:val="0"/>
          <w:szCs w:val="21"/>
        </w:rPr>
        <w:t>；板底承重立杆横向间距或排距</w:t>
      </w:r>
      <w:r>
        <w:rPr>
          <w:rFonts w:ascii="宋体" w:cs="宋体"/>
          <w:color w:val="000000"/>
          <w:kern w:val="0"/>
          <w:szCs w:val="21"/>
        </w:rPr>
        <w:t>Lb(m)</w:t>
      </w:r>
      <w:r>
        <w:rPr>
          <w:rFonts w:ascii="宋体" w:cs="宋体" w:hint="eastAsia"/>
          <w:color w:val="000000"/>
          <w:kern w:val="0"/>
          <w:szCs w:val="21"/>
        </w:rPr>
        <w:t>：</w:t>
      </w:r>
      <w:r>
        <w:rPr>
          <w:rFonts w:ascii="宋体" w:cs="宋体"/>
          <w:color w:val="000000"/>
          <w:kern w:val="0"/>
          <w:szCs w:val="21"/>
        </w:rPr>
        <w:t>1.10</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梁支撑架搭设高度</w:t>
      </w:r>
      <w:r>
        <w:rPr>
          <w:rFonts w:ascii="宋体" w:cs="宋体"/>
          <w:color w:val="000000"/>
          <w:kern w:val="0"/>
          <w:szCs w:val="21"/>
        </w:rPr>
        <w:t>H(m)</w:t>
      </w:r>
      <w:r>
        <w:rPr>
          <w:rFonts w:ascii="宋体" w:cs="宋体" w:hint="eastAsia"/>
          <w:color w:val="000000"/>
          <w:kern w:val="0"/>
          <w:szCs w:val="21"/>
        </w:rPr>
        <w:t>：</w:t>
      </w:r>
      <w:r>
        <w:rPr>
          <w:rFonts w:ascii="宋体" w:cs="宋体"/>
          <w:color w:val="000000"/>
          <w:kern w:val="0"/>
          <w:szCs w:val="21"/>
        </w:rPr>
        <w:t>6.00</w:t>
      </w:r>
      <w:r>
        <w:rPr>
          <w:rFonts w:ascii="宋体" w:cs="宋体" w:hint="eastAsia"/>
          <w:color w:val="000000"/>
          <w:kern w:val="0"/>
          <w:szCs w:val="21"/>
        </w:rPr>
        <w:t>；梁两侧立杆间距</w:t>
      </w:r>
      <w:r>
        <w:rPr>
          <w:rFonts w:ascii="宋体" w:cs="宋体"/>
          <w:color w:val="000000"/>
          <w:kern w:val="0"/>
          <w:szCs w:val="21"/>
        </w:rPr>
        <w:t>(m)</w:t>
      </w:r>
      <w:r>
        <w:rPr>
          <w:rFonts w:ascii="宋体" w:cs="宋体" w:hint="eastAsia"/>
          <w:color w:val="000000"/>
          <w:kern w:val="0"/>
          <w:szCs w:val="21"/>
        </w:rPr>
        <w:t>：</w:t>
      </w:r>
      <w:r>
        <w:rPr>
          <w:rFonts w:ascii="宋体" w:cs="宋体"/>
          <w:color w:val="000000"/>
          <w:kern w:val="0"/>
          <w:szCs w:val="21"/>
        </w:rPr>
        <w:t>0.60</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承重架支撑形式：梁底支撑小楞平行梁截面方向；</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梁底增加承重立杆根数：</w:t>
      </w:r>
      <w:r>
        <w:rPr>
          <w:rFonts w:ascii="宋体" w:cs="宋体"/>
          <w:color w:val="000000"/>
          <w:kern w:val="0"/>
          <w:szCs w:val="21"/>
        </w:rPr>
        <w:t>3</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sectPr>
          <w:type w:val="nextPage"/>
          <w:pgSz w:w="11906" w:h="16838"/>
          <w:pgMar w:top="1134" w:right="1134" w:bottom="1134" w:left="1418" w:header="851" w:footer="992" w:gutter="0"/>
          <w:pgNumType w:start="22"/>
          <w:cols w:space="708"/>
          <w:titlePg w:val="0"/>
          <w:docGrid w:type="lines" w:linePitch="312"/>
        </w:sectPr>
      </w:pPr>
      <w:r>
        <w:rPr>
          <w:rFonts w:ascii="宋体" w:cs="宋体" w:hint="eastAsia"/>
          <w:color w:val="000000"/>
          <w:kern w:val="0"/>
          <w:szCs w:val="21"/>
        </w:rPr>
        <w:t>采用的钢管类型为</w:t>
      </w:r>
      <w:r>
        <w:rPr>
          <w:rFonts w:ascii="宋体" w:cs="宋体"/>
          <w:color w:val="000000"/>
          <w:kern w:val="0"/>
          <w:szCs w:val="21"/>
        </w:rPr>
        <w:t>Φ</w:t>
      </w:r>
      <w:r>
        <w:rPr>
          <w:rFonts w:ascii="宋体" w:cs="宋体"/>
          <w:color w:val="000000"/>
          <w:kern w:val="0"/>
          <w:szCs w:val="21"/>
        </w:rPr>
        <w:t>48</w:t>
      </w:r>
      <w:r>
        <w:rPr>
          <w:rFonts w:ascii="宋体" w:cs="宋体" w:hint="eastAsia"/>
          <w:color w:val="000000"/>
          <w:kern w:val="0"/>
          <w:szCs w:val="21"/>
        </w:rPr>
        <w:t>.3</w:t>
      </w:r>
      <w:r>
        <w:rPr>
          <w:rFonts w:ascii="宋体" w:cs="宋体" w:hint="eastAsia"/>
          <w:color w:val="000000"/>
          <w:kern w:val="0"/>
          <w:szCs w:val="21"/>
        </w:rPr>
        <w:t>×</w:t>
      </w:r>
      <w:r>
        <w:rPr>
          <w:rFonts w:ascii="宋体" w:cs="宋体"/>
          <w:color w:val="000000"/>
          <w:kern w:val="0"/>
          <w:szCs w:val="21"/>
        </w:rPr>
        <w:t>3.</w:t>
      </w:r>
      <w:r>
        <w:rPr>
          <w:rFonts w:ascii="宋体" w:cs="宋体" w:hint="eastAsia"/>
          <w:color w:val="000000"/>
          <w:kern w:val="0"/>
          <w:szCs w:val="21"/>
        </w:rPr>
        <w:t>6</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立杆承重连接方式：可调托座；</w:t>
      </w:r>
    </w:p>
    <w:p w:rsidR="00E566D5">
      <w:pPr>
        <w:pStyle w:val="Normal0"/>
        <w:autoSpaceDE w:val="0"/>
        <w:autoSpaceDN w:val="0"/>
        <w:adjustRightInd w:val="0"/>
        <w:jc w:val="left"/>
        <w:rPr>
          <w:rFonts w:ascii="宋体" w:cs="宋体"/>
          <w:color w:val="000000"/>
          <w:kern w:val="0"/>
          <w:szCs w:val="21"/>
        </w:rPr>
      </w:pPr>
      <w:r>
        <w:rPr>
          <w:rFonts w:ascii="宋体" w:cs="宋体" w:hint="eastAsia"/>
          <w:color w:val="000000"/>
          <w:kern w:val="0"/>
          <w:szCs w:val="21"/>
        </w:rPr>
        <w:t>9.1.</w:t>
      </w:r>
      <w:r>
        <w:rPr>
          <w:rFonts w:ascii="宋体" w:cs="宋体"/>
          <w:color w:val="000000"/>
          <w:kern w:val="0"/>
          <w:szCs w:val="21"/>
        </w:rPr>
        <w:t>2</w:t>
      </w:r>
      <w:r>
        <w:rPr>
          <w:rFonts w:ascii="宋体" w:cs="宋体" w:hint="eastAsia"/>
          <w:color w:val="000000"/>
          <w:kern w:val="0"/>
          <w:szCs w:val="21"/>
        </w:rPr>
        <w:t>　荷载参数</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新浇混凝土重力密度</w:t>
      </w:r>
      <w:r>
        <w:rPr>
          <w:rFonts w:ascii="宋体" w:cs="宋体"/>
          <w:color w:val="000000"/>
          <w:kern w:val="0"/>
          <w:szCs w:val="21"/>
        </w:rPr>
        <w:t>(kN/m3)</w:t>
      </w:r>
      <w:r>
        <w:rPr>
          <w:rFonts w:ascii="宋体" w:cs="宋体" w:hint="eastAsia"/>
          <w:color w:val="000000"/>
          <w:kern w:val="0"/>
          <w:szCs w:val="21"/>
        </w:rPr>
        <w:t>：</w:t>
      </w:r>
      <w:r>
        <w:rPr>
          <w:rFonts w:ascii="宋体" w:cs="宋体"/>
          <w:color w:val="000000"/>
          <w:kern w:val="0"/>
          <w:szCs w:val="21"/>
        </w:rPr>
        <w:t>24.00</w:t>
      </w:r>
      <w:r>
        <w:rPr>
          <w:rFonts w:ascii="宋体" w:cs="宋体" w:hint="eastAsia"/>
          <w:color w:val="000000"/>
          <w:kern w:val="0"/>
          <w:szCs w:val="21"/>
        </w:rPr>
        <w:t>；模板自重</w:t>
      </w:r>
      <w:r>
        <w:rPr>
          <w:rFonts w:ascii="宋体" w:cs="宋体"/>
          <w:color w:val="000000"/>
          <w:kern w:val="0"/>
          <w:szCs w:val="21"/>
        </w:rPr>
        <w:t>(kN/m2)</w:t>
      </w:r>
      <w:r>
        <w:rPr>
          <w:rFonts w:ascii="宋体" w:cs="宋体" w:hint="eastAsia"/>
          <w:color w:val="000000"/>
          <w:kern w:val="0"/>
          <w:szCs w:val="21"/>
        </w:rPr>
        <w:t>：</w:t>
      </w:r>
      <w:r>
        <w:rPr>
          <w:rFonts w:ascii="宋体" w:cs="宋体"/>
          <w:color w:val="000000"/>
          <w:kern w:val="0"/>
          <w:szCs w:val="21"/>
        </w:rPr>
        <w:t>0.50</w:t>
      </w:r>
      <w:r>
        <w:rPr>
          <w:rFonts w:ascii="宋体" w:cs="宋体" w:hint="eastAsia"/>
          <w:color w:val="000000"/>
          <w:kern w:val="0"/>
          <w:szCs w:val="21"/>
        </w:rPr>
        <w:t>；钢筋自重</w:t>
      </w:r>
      <w:r>
        <w:rPr>
          <w:rFonts w:ascii="宋体" w:cs="宋体"/>
          <w:color w:val="000000"/>
          <w:kern w:val="0"/>
          <w:szCs w:val="21"/>
        </w:rPr>
        <w:t>(kN/m3):1.50</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施工均布荷载标准值</w:t>
      </w:r>
      <w:r>
        <w:rPr>
          <w:rFonts w:ascii="宋体" w:cs="宋体"/>
          <w:color w:val="000000"/>
          <w:kern w:val="0"/>
          <w:szCs w:val="21"/>
        </w:rPr>
        <w:t>(kN/m2)</w:t>
      </w:r>
      <w:r>
        <w:rPr>
          <w:rFonts w:ascii="宋体" w:cs="宋体" w:hint="eastAsia"/>
          <w:color w:val="000000"/>
          <w:kern w:val="0"/>
          <w:szCs w:val="21"/>
        </w:rPr>
        <w:t>：</w:t>
      </w:r>
      <w:r>
        <w:rPr>
          <w:rFonts w:ascii="宋体" w:cs="宋体"/>
          <w:color w:val="000000"/>
          <w:kern w:val="0"/>
          <w:szCs w:val="21"/>
        </w:rPr>
        <w:t>2.0</w:t>
      </w:r>
      <w:r>
        <w:rPr>
          <w:rFonts w:ascii="宋体" w:cs="宋体" w:hint="eastAsia"/>
          <w:color w:val="000000"/>
          <w:kern w:val="0"/>
          <w:szCs w:val="21"/>
        </w:rPr>
        <w:t>；新浇混凝土侧压力标准值</w:t>
      </w:r>
      <w:r>
        <w:rPr>
          <w:rFonts w:ascii="宋体" w:cs="宋体"/>
          <w:color w:val="000000"/>
          <w:kern w:val="0"/>
          <w:szCs w:val="21"/>
        </w:rPr>
        <w:t>(kN/m2)</w:t>
      </w:r>
      <w:r>
        <w:rPr>
          <w:rFonts w:ascii="宋体" w:cs="宋体" w:hint="eastAsia"/>
          <w:color w:val="000000"/>
          <w:kern w:val="0"/>
          <w:szCs w:val="21"/>
        </w:rPr>
        <w:t>：</w:t>
      </w:r>
      <w:r>
        <w:rPr>
          <w:rFonts w:ascii="宋体" w:cs="宋体"/>
          <w:color w:val="000000"/>
          <w:kern w:val="0"/>
          <w:szCs w:val="21"/>
        </w:rPr>
        <w:t>17.8</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振捣混凝土对梁底模板荷载</w:t>
      </w:r>
      <w:r>
        <w:rPr>
          <w:rFonts w:ascii="宋体" w:cs="宋体"/>
          <w:color w:val="000000"/>
          <w:kern w:val="0"/>
          <w:szCs w:val="21"/>
        </w:rPr>
        <w:t>(kN/m2)</w:t>
      </w:r>
      <w:r>
        <w:rPr>
          <w:rFonts w:ascii="宋体" w:cs="宋体" w:hint="eastAsia"/>
          <w:color w:val="000000"/>
          <w:kern w:val="0"/>
          <w:szCs w:val="21"/>
        </w:rPr>
        <w:t>：</w:t>
      </w:r>
      <w:r>
        <w:rPr>
          <w:rFonts w:ascii="宋体" w:cs="宋体"/>
          <w:color w:val="000000"/>
          <w:kern w:val="0"/>
          <w:szCs w:val="21"/>
        </w:rPr>
        <w:t>2.0</w:t>
      </w:r>
      <w:r>
        <w:rPr>
          <w:rFonts w:ascii="宋体" w:cs="宋体" w:hint="eastAsia"/>
          <w:color w:val="000000"/>
          <w:kern w:val="0"/>
          <w:szCs w:val="21"/>
        </w:rPr>
        <w:t>；振捣混凝土对梁侧模板荷载</w:t>
      </w:r>
      <w:r>
        <w:rPr>
          <w:rFonts w:ascii="宋体" w:cs="宋体"/>
          <w:color w:val="000000"/>
          <w:kern w:val="0"/>
          <w:szCs w:val="21"/>
        </w:rPr>
        <w:t>(kN/m2)</w:t>
      </w:r>
      <w:r>
        <w:rPr>
          <w:rFonts w:ascii="宋体" w:cs="宋体" w:hint="eastAsia"/>
          <w:color w:val="000000"/>
          <w:kern w:val="0"/>
          <w:szCs w:val="21"/>
        </w:rPr>
        <w:t>：</w:t>
      </w:r>
      <w:r>
        <w:rPr>
          <w:rFonts w:ascii="宋体" w:cs="宋体"/>
          <w:color w:val="000000"/>
          <w:kern w:val="0"/>
          <w:szCs w:val="21"/>
        </w:rPr>
        <w:t>4.0</w:t>
      </w:r>
      <w:r>
        <w:rPr>
          <w:rFonts w:ascii="宋体" w:cs="宋体" w:hint="eastAsia"/>
          <w:color w:val="000000"/>
          <w:kern w:val="0"/>
          <w:szCs w:val="21"/>
        </w:rPr>
        <w:t>；</w:t>
      </w:r>
    </w:p>
    <w:p w:rsidR="00E566D5">
      <w:pPr>
        <w:pStyle w:val="Normal0"/>
        <w:autoSpaceDE w:val="0"/>
        <w:autoSpaceDN w:val="0"/>
        <w:adjustRightInd w:val="0"/>
        <w:jc w:val="left"/>
        <w:rPr>
          <w:rFonts w:ascii="宋体" w:cs="宋体"/>
          <w:color w:val="000000"/>
          <w:kern w:val="0"/>
          <w:szCs w:val="21"/>
        </w:rPr>
      </w:pPr>
      <w:r>
        <w:rPr>
          <w:rFonts w:ascii="宋体" w:cs="宋体" w:hint="eastAsia"/>
          <w:color w:val="000000"/>
          <w:kern w:val="0"/>
          <w:szCs w:val="21"/>
        </w:rPr>
        <w:t>9.1.</w:t>
      </w:r>
      <w:r>
        <w:rPr>
          <w:rFonts w:ascii="宋体" w:cs="宋体"/>
          <w:color w:val="000000"/>
          <w:kern w:val="0"/>
          <w:szCs w:val="21"/>
        </w:rPr>
        <w:t>3</w:t>
      </w:r>
      <w:r>
        <w:rPr>
          <w:rFonts w:ascii="宋体" w:cs="宋体" w:hint="eastAsia"/>
          <w:color w:val="000000"/>
          <w:kern w:val="0"/>
          <w:szCs w:val="21"/>
        </w:rPr>
        <w:t>　材料参数</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木材品种：油松；木材</w:t>
      </w:r>
      <w:r>
        <w:rPr>
          <w:rFonts w:ascii="宋体" w:cs="宋体" w:hint="eastAsia"/>
          <w:color w:val="000000"/>
          <w:kern w:val="0"/>
          <w:szCs w:val="21"/>
        </w:rPr>
        <w:t>弹性模量</w:t>
      </w:r>
      <w:r>
        <w:rPr>
          <w:rFonts w:ascii="宋体" w:cs="宋体"/>
          <w:color w:val="000000"/>
          <w:kern w:val="0"/>
          <w:szCs w:val="21"/>
        </w:rPr>
        <w:t>E(N/mm2)</w:t>
      </w:r>
      <w:r>
        <w:rPr>
          <w:rFonts w:ascii="宋体" w:cs="宋体" w:hint="eastAsia"/>
          <w:color w:val="000000"/>
          <w:kern w:val="0"/>
          <w:szCs w:val="21"/>
        </w:rPr>
        <w:t>：</w:t>
      </w:r>
      <w:r>
        <w:rPr>
          <w:rFonts w:ascii="宋体" w:cs="宋体"/>
          <w:color w:val="000000"/>
          <w:kern w:val="0"/>
          <w:szCs w:val="21"/>
        </w:rPr>
        <w:t>10000.0</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木材抗压强度设计值</w:t>
      </w:r>
      <w:r>
        <w:rPr>
          <w:rFonts w:ascii="宋体" w:cs="宋体"/>
          <w:color w:val="000000"/>
          <w:kern w:val="0"/>
          <w:szCs w:val="21"/>
        </w:rPr>
        <w:t>fc(N/mm)</w:t>
      </w:r>
      <w:r>
        <w:rPr>
          <w:rFonts w:ascii="宋体" w:cs="宋体" w:hint="eastAsia"/>
          <w:color w:val="000000"/>
          <w:kern w:val="0"/>
          <w:szCs w:val="21"/>
        </w:rPr>
        <w:t>：</w:t>
      </w:r>
      <w:r>
        <w:rPr>
          <w:rFonts w:ascii="宋体" w:cs="宋体"/>
          <w:color w:val="000000"/>
          <w:kern w:val="0"/>
          <w:szCs w:val="21"/>
        </w:rPr>
        <w:t>12.0</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木材抗弯强度设计值</w:t>
      </w:r>
      <w:r>
        <w:rPr>
          <w:rFonts w:ascii="宋体" w:cs="宋体"/>
          <w:color w:val="000000"/>
          <w:kern w:val="0"/>
          <w:szCs w:val="21"/>
        </w:rPr>
        <w:t>fm(N/mm2)</w:t>
      </w:r>
      <w:r>
        <w:rPr>
          <w:rFonts w:ascii="宋体" w:cs="宋体" w:hint="eastAsia"/>
          <w:color w:val="000000"/>
          <w:kern w:val="0"/>
          <w:szCs w:val="21"/>
        </w:rPr>
        <w:t>：</w:t>
      </w:r>
      <w:r>
        <w:rPr>
          <w:rFonts w:ascii="宋体" w:cs="宋体"/>
          <w:color w:val="000000"/>
          <w:kern w:val="0"/>
          <w:szCs w:val="21"/>
        </w:rPr>
        <w:t>13.0</w:t>
      </w:r>
      <w:r>
        <w:rPr>
          <w:rFonts w:ascii="宋体" w:cs="宋体" w:hint="eastAsia"/>
          <w:color w:val="000000"/>
          <w:kern w:val="0"/>
          <w:szCs w:val="21"/>
        </w:rPr>
        <w:t>；木材抗剪强度设计值</w:t>
      </w:r>
      <w:r>
        <w:rPr>
          <w:rFonts w:ascii="宋体" w:cs="宋体"/>
          <w:color w:val="000000"/>
          <w:kern w:val="0"/>
          <w:szCs w:val="21"/>
        </w:rPr>
        <w:t>fv(N/mm2)</w:t>
      </w:r>
      <w:r>
        <w:rPr>
          <w:rFonts w:ascii="宋体" w:cs="宋体" w:hint="eastAsia"/>
          <w:color w:val="000000"/>
          <w:kern w:val="0"/>
          <w:szCs w:val="21"/>
        </w:rPr>
        <w:t>：</w:t>
      </w:r>
      <w:r>
        <w:rPr>
          <w:rFonts w:ascii="宋体" w:cs="宋体"/>
          <w:color w:val="000000"/>
          <w:kern w:val="0"/>
          <w:szCs w:val="21"/>
        </w:rPr>
        <w:t>1.5</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面板材质：胶合面板；面板厚度</w:t>
      </w:r>
      <w:r>
        <w:rPr>
          <w:rFonts w:ascii="宋体" w:cs="宋体"/>
          <w:color w:val="000000"/>
          <w:kern w:val="0"/>
          <w:szCs w:val="21"/>
        </w:rPr>
        <w:t>(mm)</w:t>
      </w:r>
      <w:r>
        <w:rPr>
          <w:rFonts w:ascii="宋体" w:cs="宋体" w:hint="eastAsia"/>
          <w:color w:val="000000"/>
          <w:kern w:val="0"/>
          <w:szCs w:val="21"/>
        </w:rPr>
        <w:t>：</w:t>
      </w:r>
      <w:r>
        <w:rPr>
          <w:rFonts w:ascii="宋体" w:cs="宋体"/>
          <w:color w:val="000000"/>
          <w:kern w:val="0"/>
          <w:szCs w:val="21"/>
        </w:rPr>
        <w:t>18.00</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面板弹性模量</w:t>
      </w:r>
      <w:r>
        <w:rPr>
          <w:rFonts w:ascii="宋体" w:cs="宋体"/>
          <w:color w:val="000000"/>
          <w:kern w:val="0"/>
          <w:szCs w:val="21"/>
        </w:rPr>
        <w:t>E(N/mm2)</w:t>
      </w:r>
      <w:r>
        <w:rPr>
          <w:rFonts w:ascii="宋体" w:cs="宋体" w:hint="eastAsia"/>
          <w:color w:val="000000"/>
          <w:kern w:val="0"/>
          <w:szCs w:val="21"/>
        </w:rPr>
        <w:t>：</w:t>
      </w:r>
      <w:r>
        <w:rPr>
          <w:rFonts w:ascii="宋体" w:cs="宋体"/>
          <w:color w:val="000000"/>
          <w:kern w:val="0"/>
          <w:szCs w:val="21"/>
        </w:rPr>
        <w:t>6000.0</w:t>
      </w:r>
      <w:r>
        <w:rPr>
          <w:rFonts w:ascii="宋体" w:cs="宋体" w:hint="eastAsia"/>
          <w:color w:val="000000"/>
          <w:kern w:val="0"/>
          <w:szCs w:val="21"/>
        </w:rPr>
        <w:t>；面板抗弯强度设计值</w:t>
      </w:r>
      <w:r>
        <w:rPr>
          <w:rFonts w:ascii="宋体" w:cs="宋体"/>
          <w:color w:val="000000"/>
          <w:kern w:val="0"/>
          <w:szCs w:val="21"/>
        </w:rPr>
        <w:t>fm(N/mm2)</w:t>
      </w:r>
      <w:r>
        <w:rPr>
          <w:rFonts w:ascii="宋体" w:cs="宋体" w:hint="eastAsia"/>
          <w:color w:val="000000"/>
          <w:kern w:val="0"/>
          <w:szCs w:val="21"/>
        </w:rPr>
        <w:t>：</w:t>
      </w:r>
      <w:r>
        <w:rPr>
          <w:rFonts w:ascii="宋体" w:cs="宋体"/>
          <w:color w:val="000000"/>
          <w:kern w:val="0"/>
          <w:szCs w:val="21"/>
        </w:rPr>
        <w:t>13.0</w:t>
      </w:r>
      <w:r>
        <w:rPr>
          <w:rFonts w:ascii="宋体" w:cs="宋体" w:hint="eastAsia"/>
          <w:color w:val="000000"/>
          <w:kern w:val="0"/>
          <w:szCs w:val="21"/>
        </w:rPr>
        <w:t>；</w:t>
      </w:r>
    </w:p>
    <w:p w:rsidR="00E566D5">
      <w:pPr>
        <w:pStyle w:val="Normal0"/>
        <w:autoSpaceDE w:val="0"/>
        <w:autoSpaceDN w:val="0"/>
        <w:adjustRightInd w:val="0"/>
        <w:jc w:val="left"/>
        <w:rPr>
          <w:rFonts w:ascii="宋体" w:cs="宋体"/>
          <w:color w:val="000000"/>
          <w:kern w:val="0"/>
          <w:szCs w:val="21"/>
        </w:rPr>
      </w:pPr>
      <w:r>
        <w:rPr>
          <w:rFonts w:ascii="宋体" w:cs="宋体" w:hint="eastAsia"/>
          <w:color w:val="000000"/>
          <w:kern w:val="0"/>
          <w:szCs w:val="21"/>
        </w:rPr>
        <w:t>9.1.</w:t>
      </w:r>
      <w:r>
        <w:rPr>
          <w:rFonts w:ascii="宋体" w:cs="宋体"/>
          <w:color w:val="000000"/>
          <w:kern w:val="0"/>
          <w:szCs w:val="21"/>
        </w:rPr>
        <w:t>4</w:t>
      </w:r>
      <w:r>
        <w:rPr>
          <w:rFonts w:ascii="宋体" w:cs="宋体" w:hint="eastAsia"/>
          <w:color w:val="000000"/>
          <w:kern w:val="0"/>
          <w:szCs w:val="21"/>
        </w:rPr>
        <w:t>　梁底模板参数</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梁底方木截面宽度</w:t>
      </w:r>
      <w:r>
        <w:rPr>
          <w:rFonts w:ascii="宋体" w:cs="宋体"/>
          <w:color w:val="000000"/>
          <w:kern w:val="0"/>
          <w:szCs w:val="21"/>
        </w:rPr>
        <w:t>b(mm)</w:t>
      </w:r>
      <w:r>
        <w:rPr>
          <w:rFonts w:ascii="宋体" w:cs="宋体" w:hint="eastAsia"/>
          <w:color w:val="000000"/>
          <w:kern w:val="0"/>
          <w:szCs w:val="21"/>
        </w:rPr>
        <w:t>：</w:t>
      </w:r>
      <w:r>
        <w:rPr>
          <w:rFonts w:ascii="宋体" w:cs="宋体"/>
          <w:color w:val="000000"/>
          <w:kern w:val="0"/>
          <w:szCs w:val="21"/>
        </w:rPr>
        <w:t>60.0</w:t>
      </w:r>
      <w:r>
        <w:rPr>
          <w:rFonts w:ascii="宋体" w:cs="宋体" w:hint="eastAsia"/>
          <w:color w:val="000000"/>
          <w:kern w:val="0"/>
          <w:szCs w:val="21"/>
        </w:rPr>
        <w:t>；梁底方木截面高度</w:t>
      </w:r>
      <w:r>
        <w:rPr>
          <w:rFonts w:ascii="宋体" w:cs="宋体"/>
          <w:color w:val="000000"/>
          <w:kern w:val="0"/>
          <w:szCs w:val="21"/>
        </w:rPr>
        <w:t>h(mm)</w:t>
      </w:r>
      <w:r>
        <w:rPr>
          <w:rFonts w:ascii="宋体" w:cs="宋体" w:hint="eastAsia"/>
          <w:color w:val="000000"/>
          <w:kern w:val="0"/>
          <w:szCs w:val="21"/>
        </w:rPr>
        <w:t>：</w:t>
      </w:r>
      <w:r>
        <w:rPr>
          <w:rFonts w:ascii="宋体" w:cs="宋体"/>
          <w:color w:val="000000"/>
          <w:kern w:val="0"/>
          <w:szCs w:val="21"/>
        </w:rPr>
        <w:t>60.0</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梁底模板支撑的间距</w:t>
      </w:r>
      <w:r>
        <w:rPr>
          <w:rFonts w:ascii="宋体" w:cs="宋体"/>
          <w:color w:val="000000"/>
          <w:kern w:val="0"/>
          <w:szCs w:val="21"/>
        </w:rPr>
        <w:t>(mm)</w:t>
      </w:r>
      <w:r>
        <w:rPr>
          <w:rFonts w:ascii="宋体" w:cs="宋体" w:hint="eastAsia"/>
          <w:color w:val="000000"/>
          <w:kern w:val="0"/>
          <w:szCs w:val="21"/>
        </w:rPr>
        <w:t>：</w:t>
      </w:r>
      <w:r>
        <w:rPr>
          <w:rFonts w:ascii="宋体" w:cs="宋体"/>
          <w:color w:val="000000"/>
          <w:kern w:val="0"/>
          <w:szCs w:val="21"/>
        </w:rPr>
        <w:t>200.0</w:t>
      </w:r>
      <w:r>
        <w:rPr>
          <w:rFonts w:ascii="宋体" w:cs="宋体" w:hint="eastAsia"/>
          <w:color w:val="000000"/>
          <w:kern w:val="0"/>
          <w:szCs w:val="21"/>
        </w:rPr>
        <w:t>；</w:t>
      </w:r>
    </w:p>
    <w:p w:rsidR="00E566D5">
      <w:pPr>
        <w:pStyle w:val="Normal0"/>
        <w:autoSpaceDE w:val="0"/>
        <w:autoSpaceDN w:val="0"/>
        <w:adjustRightInd w:val="0"/>
        <w:jc w:val="left"/>
        <w:rPr>
          <w:rFonts w:ascii="宋体" w:cs="宋体"/>
          <w:color w:val="000000"/>
          <w:kern w:val="0"/>
          <w:szCs w:val="21"/>
        </w:rPr>
      </w:pPr>
      <w:r>
        <w:rPr>
          <w:rFonts w:ascii="宋体" w:cs="宋体" w:hint="eastAsia"/>
          <w:color w:val="000000"/>
          <w:kern w:val="0"/>
          <w:szCs w:val="21"/>
        </w:rPr>
        <w:t>9.1.</w:t>
      </w:r>
      <w:r>
        <w:rPr>
          <w:rFonts w:ascii="宋体" w:cs="宋体"/>
          <w:color w:val="000000"/>
          <w:kern w:val="0"/>
          <w:szCs w:val="21"/>
        </w:rPr>
        <w:t>5</w:t>
      </w:r>
      <w:r>
        <w:rPr>
          <w:rFonts w:ascii="宋体" w:cs="宋体" w:hint="eastAsia"/>
          <w:color w:val="000000"/>
          <w:kern w:val="0"/>
          <w:szCs w:val="21"/>
        </w:rPr>
        <w:t>　梁侧模板参数</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次楞间距</w:t>
      </w:r>
      <w:r>
        <w:rPr>
          <w:rFonts w:ascii="宋体" w:cs="宋体"/>
          <w:color w:val="000000"/>
          <w:kern w:val="0"/>
          <w:szCs w:val="21"/>
        </w:rPr>
        <w:t>(mm)</w:t>
      </w:r>
      <w:r>
        <w:rPr>
          <w:rFonts w:ascii="宋体" w:cs="宋体" w:hint="eastAsia"/>
          <w:color w:val="000000"/>
          <w:kern w:val="0"/>
          <w:szCs w:val="21"/>
        </w:rPr>
        <w:t>：</w:t>
      </w:r>
      <w:r>
        <w:rPr>
          <w:rFonts w:ascii="宋体" w:cs="宋体"/>
          <w:color w:val="000000"/>
          <w:kern w:val="0"/>
          <w:szCs w:val="21"/>
        </w:rPr>
        <w:t>350</w:t>
      </w:r>
      <w:r>
        <w:rPr>
          <w:rFonts w:ascii="宋体" w:cs="宋体" w:hint="eastAsia"/>
          <w:color w:val="000000"/>
          <w:kern w:val="0"/>
          <w:szCs w:val="21"/>
        </w:rPr>
        <w:t>；主楞竖向根数：</w:t>
      </w:r>
      <w:r>
        <w:rPr>
          <w:rFonts w:ascii="宋体" w:cs="宋体"/>
          <w:color w:val="000000"/>
          <w:kern w:val="0"/>
          <w:szCs w:val="21"/>
        </w:rPr>
        <w:t>4</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穿梁螺栓直径</w:t>
      </w:r>
      <w:r>
        <w:rPr>
          <w:rFonts w:ascii="宋体" w:cs="宋体"/>
          <w:color w:val="000000"/>
          <w:kern w:val="0"/>
          <w:szCs w:val="21"/>
        </w:rPr>
        <w:t>(mm)</w:t>
      </w:r>
      <w:r>
        <w:rPr>
          <w:rFonts w:ascii="宋体" w:cs="宋体" w:hint="eastAsia"/>
          <w:color w:val="000000"/>
          <w:kern w:val="0"/>
          <w:szCs w:val="21"/>
        </w:rPr>
        <w:t>：</w:t>
      </w:r>
      <w:r>
        <w:rPr>
          <w:rFonts w:ascii="宋体" w:cs="宋体"/>
          <w:color w:val="000000"/>
          <w:kern w:val="0"/>
          <w:szCs w:val="21"/>
        </w:rPr>
        <w:t>M12</w:t>
      </w:r>
      <w:r>
        <w:rPr>
          <w:rFonts w:ascii="宋体" w:cs="宋体" w:hint="eastAsia"/>
          <w:color w:val="000000"/>
          <w:kern w:val="0"/>
          <w:szCs w:val="21"/>
        </w:rPr>
        <w:t>；穿梁螺栓水平间距</w:t>
      </w:r>
      <w:r>
        <w:rPr>
          <w:rFonts w:ascii="宋体" w:cs="宋体"/>
          <w:color w:val="000000"/>
          <w:kern w:val="0"/>
          <w:szCs w:val="21"/>
        </w:rPr>
        <w:t>(mm)</w:t>
      </w:r>
      <w:r>
        <w:rPr>
          <w:rFonts w:ascii="宋体" w:cs="宋体" w:hint="eastAsia"/>
          <w:color w:val="000000"/>
          <w:kern w:val="0"/>
          <w:szCs w:val="21"/>
        </w:rPr>
        <w:t>：</w:t>
      </w:r>
      <w:r>
        <w:rPr>
          <w:rFonts w:ascii="宋体" w:cs="宋体"/>
          <w:color w:val="000000"/>
          <w:kern w:val="0"/>
          <w:szCs w:val="21"/>
        </w:rPr>
        <w:t>700</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主楞到梁底距离依次是：</w:t>
      </w:r>
      <w:r>
        <w:rPr>
          <w:rFonts w:ascii="宋体" w:cs="宋体"/>
          <w:color w:val="000000"/>
          <w:kern w:val="0"/>
          <w:szCs w:val="21"/>
        </w:rPr>
        <w:t>30mm</w:t>
      </w:r>
      <w:r>
        <w:rPr>
          <w:rFonts w:ascii="宋体" w:cs="宋体" w:hint="eastAsia"/>
          <w:color w:val="000000"/>
          <w:kern w:val="0"/>
          <w:szCs w:val="21"/>
        </w:rPr>
        <w:t>，</w:t>
      </w:r>
      <w:r>
        <w:rPr>
          <w:rFonts w:ascii="宋体" w:cs="宋体"/>
          <w:color w:val="000000"/>
          <w:kern w:val="0"/>
          <w:szCs w:val="21"/>
        </w:rPr>
        <w:t>200mm</w:t>
      </w:r>
      <w:r>
        <w:rPr>
          <w:rFonts w:ascii="宋体" w:cs="宋体" w:hint="eastAsia"/>
          <w:color w:val="000000"/>
          <w:kern w:val="0"/>
          <w:szCs w:val="21"/>
        </w:rPr>
        <w:t>，</w:t>
      </w:r>
      <w:r>
        <w:rPr>
          <w:rFonts w:ascii="宋体" w:cs="宋体"/>
          <w:color w:val="000000"/>
          <w:kern w:val="0"/>
          <w:szCs w:val="21"/>
        </w:rPr>
        <w:t>400mm</w:t>
      </w:r>
      <w:r>
        <w:rPr>
          <w:rFonts w:ascii="宋体" w:cs="宋体" w:hint="eastAsia"/>
          <w:color w:val="000000"/>
          <w:kern w:val="0"/>
          <w:szCs w:val="21"/>
        </w:rPr>
        <w:t>，</w:t>
      </w:r>
      <w:r>
        <w:rPr>
          <w:rFonts w:ascii="宋体" w:cs="宋体"/>
          <w:color w:val="000000"/>
          <w:kern w:val="0"/>
          <w:szCs w:val="21"/>
        </w:rPr>
        <w:t>600mm</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主楞材料：圆钢管；</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直径</w:t>
      </w:r>
      <w:r>
        <w:rPr>
          <w:rFonts w:ascii="宋体" w:cs="宋体"/>
          <w:color w:val="000000"/>
          <w:kern w:val="0"/>
          <w:szCs w:val="21"/>
        </w:rPr>
        <w:t>(mm)</w:t>
      </w:r>
      <w:r>
        <w:rPr>
          <w:rFonts w:ascii="宋体" w:cs="宋体" w:hint="eastAsia"/>
          <w:color w:val="000000"/>
          <w:kern w:val="0"/>
          <w:szCs w:val="21"/>
        </w:rPr>
        <w:t>：</w:t>
      </w:r>
      <w:r>
        <w:rPr>
          <w:rFonts w:ascii="宋体" w:cs="宋体"/>
          <w:color w:val="000000"/>
          <w:kern w:val="0"/>
          <w:szCs w:val="21"/>
        </w:rPr>
        <w:t>48.30</w:t>
      </w:r>
      <w:r>
        <w:rPr>
          <w:rFonts w:ascii="宋体" w:cs="宋体" w:hint="eastAsia"/>
          <w:color w:val="000000"/>
          <w:kern w:val="0"/>
          <w:szCs w:val="21"/>
        </w:rPr>
        <w:t>；壁厚</w:t>
      </w:r>
      <w:r>
        <w:rPr>
          <w:rFonts w:ascii="宋体" w:cs="宋体"/>
          <w:color w:val="000000"/>
          <w:kern w:val="0"/>
          <w:szCs w:val="21"/>
        </w:rPr>
        <w:t>(mm)</w:t>
      </w:r>
      <w:r>
        <w:rPr>
          <w:rFonts w:ascii="宋体" w:cs="宋体" w:hint="eastAsia"/>
          <w:color w:val="000000"/>
          <w:kern w:val="0"/>
          <w:szCs w:val="21"/>
        </w:rPr>
        <w:t>：</w:t>
      </w:r>
      <w:r>
        <w:rPr>
          <w:rFonts w:ascii="宋体" w:cs="宋体"/>
          <w:color w:val="000000"/>
          <w:kern w:val="0"/>
          <w:szCs w:val="21"/>
        </w:rPr>
        <w:t>3.60</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主楞合并根数：</w:t>
      </w:r>
      <w:r>
        <w:rPr>
          <w:rFonts w:ascii="宋体" w:cs="宋体"/>
          <w:color w:val="000000"/>
          <w:kern w:val="0"/>
          <w:szCs w:val="21"/>
        </w:rPr>
        <w:t>2</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次楞材料：木方；</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宽度</w:t>
      </w:r>
      <w:r>
        <w:rPr>
          <w:rFonts w:ascii="宋体" w:cs="宋体"/>
          <w:color w:val="000000"/>
          <w:kern w:val="0"/>
          <w:szCs w:val="21"/>
        </w:rPr>
        <w:t>(mm)</w:t>
      </w:r>
      <w:r>
        <w:rPr>
          <w:rFonts w:ascii="宋体" w:cs="宋体" w:hint="eastAsia"/>
          <w:color w:val="000000"/>
          <w:kern w:val="0"/>
          <w:szCs w:val="21"/>
        </w:rPr>
        <w:t>：</w:t>
      </w:r>
      <w:r>
        <w:rPr>
          <w:rFonts w:ascii="宋体" w:cs="宋体"/>
          <w:color w:val="000000"/>
          <w:kern w:val="0"/>
          <w:szCs w:val="21"/>
        </w:rPr>
        <w:t>60.00</w:t>
      </w:r>
      <w:r>
        <w:rPr>
          <w:rFonts w:ascii="宋体" w:cs="宋体" w:hint="eastAsia"/>
          <w:color w:val="000000"/>
          <w:kern w:val="0"/>
          <w:szCs w:val="21"/>
        </w:rPr>
        <w:t>；高度</w:t>
      </w:r>
      <w:r>
        <w:rPr>
          <w:rFonts w:ascii="宋体" w:cs="宋体"/>
          <w:color w:val="000000"/>
          <w:kern w:val="0"/>
          <w:szCs w:val="21"/>
        </w:rPr>
        <w:t>(mm)</w:t>
      </w:r>
      <w:r>
        <w:rPr>
          <w:rFonts w:ascii="宋体" w:cs="宋体" w:hint="eastAsia"/>
          <w:color w:val="000000"/>
          <w:kern w:val="0"/>
          <w:szCs w:val="21"/>
        </w:rPr>
        <w:t>：</w:t>
      </w:r>
      <w:r>
        <w:rPr>
          <w:rFonts w:ascii="宋体" w:cs="宋体"/>
          <w:color w:val="000000"/>
          <w:kern w:val="0"/>
          <w:szCs w:val="21"/>
        </w:rPr>
        <w:t>60.00</w:t>
      </w:r>
      <w:r>
        <w:rPr>
          <w:rFonts w:ascii="宋体" w:cs="宋体" w:hint="eastAsia"/>
          <w:color w:val="000000"/>
          <w:kern w:val="0"/>
          <w:szCs w:val="21"/>
        </w:rPr>
        <w:t>；</w:t>
      </w:r>
    </w:p>
    <w:p w:rsidR="00E566D5">
      <w:pPr>
        <w:pStyle w:val="Title"/>
        <w:spacing w:line="276" w:lineRule="auto"/>
        <w:rPr>
          <w:rFonts w:ascii="宋体" w:hAnsi="宋体"/>
          <w:bCs w:val="0"/>
          <w:sz w:val="21"/>
          <w:szCs w:val="21"/>
        </w:rPr>
      </w:pPr>
      <w:bookmarkStart w:id="47" w:name="_Toc344127547"/>
      <w:r>
        <w:rPr>
          <w:rFonts w:ascii="宋体" w:hAnsi="宋体" w:hint="eastAsia"/>
          <w:bCs w:val="0"/>
          <w:sz w:val="21"/>
          <w:szCs w:val="21"/>
        </w:rPr>
        <w:t>9.2</w:t>
      </w:r>
      <w:r>
        <w:rPr>
          <w:rFonts w:ascii="宋体" w:hAnsi="宋体" w:hint="eastAsia"/>
          <w:bCs w:val="0"/>
          <w:sz w:val="21"/>
          <w:szCs w:val="21"/>
        </w:rPr>
        <w:t>　梁侧模板荷载计算</w:t>
      </w:r>
      <w:bookmarkEnd w:id="47"/>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按《施工手册》，新浇混凝土作用于模板的最大侧压力，按下列公式计算，并取其中的较小值</w:t>
      </w:r>
      <w:r>
        <w:rPr>
          <w:rFonts w:ascii="宋体" w:cs="宋体"/>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 xml:space="preserve">                F=0.22</w:t>
      </w:r>
      <w:r>
        <w:rPr>
          <w:rFonts w:ascii="宋体" w:cs="宋体"/>
          <w:color w:val="000000"/>
          <w:kern w:val="0"/>
          <w:szCs w:val="21"/>
        </w:rPr>
        <w:t>γ</w:t>
      </w:r>
      <w:r>
        <w:rPr>
          <w:rFonts w:ascii="宋体" w:cs="宋体"/>
          <w:color w:val="000000"/>
          <w:kern w:val="0"/>
          <w:szCs w:val="21"/>
        </w:rPr>
        <w:t>t</w:t>
      </w:r>
      <w:r>
        <w:rPr>
          <w:rFonts w:ascii="宋体" w:cs="宋体"/>
          <w:color w:val="000000"/>
          <w:kern w:val="0"/>
          <w:szCs w:val="21"/>
        </w:rPr>
        <w:t>β</w:t>
      </w:r>
      <w:r>
        <w:rPr>
          <w:rFonts w:ascii="宋体" w:cs="宋体"/>
          <w:color w:val="000000"/>
          <w:kern w:val="0"/>
          <w:szCs w:val="21"/>
        </w:rPr>
        <w:t>1</w:t>
      </w:r>
      <w:r>
        <w:rPr>
          <w:rFonts w:ascii="宋体" w:cs="宋体"/>
          <w:color w:val="000000"/>
          <w:kern w:val="0"/>
          <w:szCs w:val="21"/>
        </w:rPr>
        <w:t>β</w:t>
      </w:r>
      <w:r>
        <w:rPr>
          <w:rFonts w:ascii="宋体" w:cs="宋体"/>
          <w:color w:val="000000"/>
          <w:kern w:val="0"/>
          <w:szCs w:val="21"/>
        </w:rPr>
        <w:t>2V1/2</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 xml:space="preserve">                F=</w:t>
      </w:r>
      <w:r>
        <w:rPr>
          <w:rFonts w:ascii="宋体" w:cs="宋体"/>
          <w:color w:val="000000"/>
          <w:kern w:val="0"/>
          <w:szCs w:val="21"/>
        </w:rPr>
        <w:t>γ</w:t>
      </w:r>
      <w:r>
        <w:rPr>
          <w:rFonts w:ascii="宋体" w:cs="宋体"/>
          <w:color w:val="000000"/>
          <w:kern w:val="0"/>
          <w:szCs w:val="21"/>
        </w:rPr>
        <w:t>H</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其中</w:t>
      </w:r>
      <w:r>
        <w:rPr>
          <w:rFonts w:ascii="宋体" w:cs="宋体"/>
          <w:color w:val="000000"/>
          <w:kern w:val="0"/>
          <w:szCs w:val="21"/>
        </w:rPr>
        <w:t xml:space="preserve"> </w:t>
      </w:r>
      <w:r>
        <w:rPr>
          <w:rFonts w:ascii="宋体" w:cs="宋体"/>
          <w:color w:val="000000"/>
          <w:kern w:val="0"/>
          <w:szCs w:val="21"/>
        </w:rPr>
        <w:t>γ</w:t>
      </w:r>
      <w:r>
        <w:rPr>
          <w:rFonts w:ascii="宋体" w:cs="宋体"/>
          <w:color w:val="000000"/>
          <w:kern w:val="0"/>
          <w:szCs w:val="21"/>
        </w:rPr>
        <w:t xml:space="preserve"> -- </w:t>
      </w:r>
      <w:r>
        <w:rPr>
          <w:rFonts w:ascii="宋体" w:cs="宋体" w:hint="eastAsia"/>
          <w:color w:val="000000"/>
          <w:kern w:val="0"/>
          <w:szCs w:val="21"/>
        </w:rPr>
        <w:t>混凝土的重力密度，取</w:t>
      </w:r>
      <w:r>
        <w:rPr>
          <w:rFonts w:ascii="宋体" w:cs="宋体"/>
          <w:color w:val="000000"/>
          <w:kern w:val="0"/>
          <w:szCs w:val="21"/>
        </w:rPr>
        <w:t>24.000kN/m3</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 xml:space="preserve">     t -- </w:t>
      </w:r>
      <w:r>
        <w:rPr>
          <w:rFonts w:ascii="宋体" w:cs="宋体" w:hint="eastAsia"/>
          <w:color w:val="000000"/>
          <w:kern w:val="0"/>
          <w:szCs w:val="21"/>
        </w:rPr>
        <w:t>新浇混凝土的初凝时间，取</w:t>
      </w:r>
      <w:r>
        <w:rPr>
          <w:rFonts w:ascii="宋体" w:cs="宋体"/>
          <w:color w:val="000000"/>
          <w:kern w:val="0"/>
          <w:szCs w:val="21"/>
        </w:rPr>
        <w:t>2.000h</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 xml:space="preserve">     T -- </w:t>
      </w:r>
      <w:r>
        <w:rPr>
          <w:rFonts w:ascii="宋体" w:cs="宋体" w:hint="eastAsia"/>
          <w:color w:val="000000"/>
          <w:kern w:val="0"/>
          <w:szCs w:val="21"/>
        </w:rPr>
        <w:t>混凝土的入模温度，取</w:t>
      </w:r>
      <w:r>
        <w:rPr>
          <w:rFonts w:ascii="宋体" w:cs="宋体"/>
          <w:color w:val="000000"/>
          <w:kern w:val="0"/>
          <w:szCs w:val="21"/>
        </w:rPr>
        <w:t>20.000</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 xml:space="preserve">     V -- </w:t>
      </w:r>
      <w:r>
        <w:rPr>
          <w:rFonts w:ascii="宋体" w:cs="宋体" w:hint="eastAsia"/>
          <w:color w:val="000000"/>
          <w:kern w:val="0"/>
          <w:szCs w:val="21"/>
        </w:rPr>
        <w:t>混凝土的浇筑速度，取</w:t>
      </w:r>
      <w:r>
        <w:rPr>
          <w:rFonts w:ascii="宋体" w:cs="宋体"/>
          <w:color w:val="000000"/>
          <w:kern w:val="0"/>
          <w:szCs w:val="21"/>
        </w:rPr>
        <w:t>1.500m/h</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 xml:space="preserve">     H -- </w:t>
      </w:r>
      <w:r>
        <w:rPr>
          <w:rFonts w:ascii="宋体" w:cs="宋体" w:hint="eastAsia"/>
          <w:color w:val="000000"/>
          <w:kern w:val="0"/>
          <w:szCs w:val="21"/>
        </w:rPr>
        <w:t>混凝土侧压力计算位置处至新浇混凝土顶面总高度，取</w:t>
      </w:r>
      <w:r>
        <w:rPr>
          <w:rFonts w:ascii="宋体" w:cs="宋体"/>
          <w:color w:val="000000"/>
          <w:kern w:val="0"/>
          <w:szCs w:val="21"/>
        </w:rPr>
        <w:t>0.750</w:t>
      </w:r>
      <w:r>
        <w:rPr>
          <w:rFonts w:ascii="宋体" w:cs="宋体"/>
          <w:color w:val="000000"/>
          <w:kern w:val="0"/>
          <w:szCs w:val="21"/>
        </w:rPr>
        <w:t>m</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 xml:space="preserve">     </w:t>
      </w:r>
      <w:r>
        <w:rPr>
          <w:rFonts w:ascii="宋体" w:cs="宋体"/>
          <w:color w:val="000000"/>
          <w:kern w:val="0"/>
          <w:szCs w:val="21"/>
        </w:rPr>
        <w:t>β</w:t>
      </w:r>
      <w:r>
        <w:rPr>
          <w:rFonts w:ascii="宋体" w:cs="宋体"/>
          <w:color w:val="000000"/>
          <w:kern w:val="0"/>
          <w:szCs w:val="21"/>
        </w:rPr>
        <w:t xml:space="preserve">1-- </w:t>
      </w:r>
      <w:r>
        <w:rPr>
          <w:rFonts w:ascii="宋体" w:cs="宋体" w:hint="eastAsia"/>
          <w:color w:val="000000"/>
          <w:kern w:val="0"/>
          <w:szCs w:val="21"/>
        </w:rPr>
        <w:t>外加剂影响修正系数，取</w:t>
      </w:r>
      <w:r>
        <w:rPr>
          <w:rFonts w:ascii="宋体" w:cs="宋体"/>
          <w:color w:val="000000"/>
          <w:kern w:val="0"/>
          <w:szCs w:val="21"/>
        </w:rPr>
        <w:t>1.200</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 xml:space="preserve">     </w:t>
      </w:r>
      <w:r>
        <w:rPr>
          <w:rFonts w:ascii="宋体" w:cs="宋体"/>
          <w:color w:val="000000"/>
          <w:kern w:val="0"/>
          <w:szCs w:val="21"/>
        </w:rPr>
        <w:t>β</w:t>
      </w:r>
      <w:r>
        <w:rPr>
          <w:rFonts w:ascii="宋体" w:cs="宋体"/>
          <w:color w:val="000000"/>
          <w:kern w:val="0"/>
          <w:szCs w:val="21"/>
        </w:rPr>
        <w:t xml:space="preserve">2-- </w:t>
      </w:r>
      <w:r>
        <w:rPr>
          <w:rFonts w:ascii="宋体" w:cs="宋体" w:hint="eastAsia"/>
          <w:color w:val="000000"/>
          <w:kern w:val="0"/>
          <w:szCs w:val="21"/>
        </w:rPr>
        <w:t>混凝土坍落度影响修正系数，取</w:t>
      </w:r>
      <w:r>
        <w:rPr>
          <w:rFonts w:ascii="宋体" w:cs="宋体"/>
          <w:color w:val="000000"/>
          <w:kern w:val="0"/>
          <w:szCs w:val="21"/>
        </w:rPr>
        <w:t>1.150</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分别计算得</w:t>
      </w:r>
      <w:r>
        <w:rPr>
          <w:rFonts w:ascii="宋体" w:cs="宋体"/>
          <w:color w:val="000000"/>
          <w:kern w:val="0"/>
          <w:szCs w:val="21"/>
        </w:rPr>
        <w:t xml:space="preserve"> 17.848 kN/m2</w:t>
      </w:r>
      <w:r>
        <w:rPr>
          <w:rFonts w:ascii="宋体" w:cs="宋体" w:hint="eastAsia"/>
          <w:color w:val="000000"/>
          <w:kern w:val="0"/>
          <w:szCs w:val="21"/>
        </w:rPr>
        <w:t>、</w:t>
      </w:r>
      <w:r>
        <w:rPr>
          <w:rFonts w:ascii="宋体" w:cs="宋体"/>
          <w:color w:val="000000"/>
          <w:kern w:val="0"/>
          <w:szCs w:val="21"/>
        </w:rPr>
        <w:t>18.000 kN/m2</w:t>
      </w:r>
      <w:r>
        <w:rPr>
          <w:rFonts w:ascii="宋体" w:cs="宋体" w:hint="eastAsia"/>
          <w:color w:val="000000"/>
          <w:kern w:val="0"/>
          <w:szCs w:val="21"/>
        </w:rPr>
        <w:t>，取较小值</w:t>
      </w:r>
      <w:r>
        <w:rPr>
          <w:rFonts w:ascii="宋体" w:cs="宋体"/>
          <w:color w:val="000000"/>
          <w:kern w:val="0"/>
          <w:szCs w:val="21"/>
        </w:rPr>
        <w:t>17.848 kN/m2</w:t>
      </w:r>
      <w:r>
        <w:rPr>
          <w:rFonts w:ascii="宋体" w:cs="宋体" w:hint="eastAsia"/>
          <w:color w:val="000000"/>
          <w:kern w:val="0"/>
          <w:szCs w:val="21"/>
        </w:rPr>
        <w:t>作为本工程计算荷载。</w:t>
      </w:r>
    </w:p>
    <w:p w:rsidR="00E566D5">
      <w:pPr>
        <w:pStyle w:val="Title"/>
        <w:spacing w:line="276" w:lineRule="auto"/>
        <w:rPr>
          <w:rFonts w:ascii="宋体" w:hAnsi="宋体"/>
          <w:bCs w:val="0"/>
          <w:sz w:val="21"/>
          <w:szCs w:val="21"/>
        </w:rPr>
      </w:pPr>
      <w:bookmarkStart w:id="48" w:name="_Toc344127548"/>
      <w:r>
        <w:rPr>
          <w:rFonts w:ascii="宋体" w:hAnsi="宋体" w:hint="eastAsia"/>
          <w:bCs w:val="0"/>
          <w:sz w:val="21"/>
          <w:szCs w:val="21"/>
        </w:rPr>
        <w:t>9.3</w:t>
      </w:r>
      <w:r>
        <w:rPr>
          <w:rFonts w:ascii="宋体" w:hAnsi="宋体" w:hint="eastAsia"/>
          <w:bCs w:val="0"/>
          <w:sz w:val="21"/>
          <w:szCs w:val="21"/>
        </w:rPr>
        <w:t>　梁侧模板面板的计算</w:t>
      </w:r>
      <w:bookmarkEnd w:id="48"/>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面板为受弯结构</w:t>
      </w:r>
      <w:r>
        <w:rPr>
          <w:rFonts w:ascii="宋体" w:cs="宋体"/>
          <w:color w:val="000000"/>
          <w:kern w:val="0"/>
          <w:szCs w:val="21"/>
        </w:rPr>
        <w:t>,</w:t>
      </w:r>
      <w:r>
        <w:rPr>
          <w:rFonts w:ascii="宋体" w:cs="宋体" w:hint="eastAsia"/>
          <w:color w:val="000000"/>
          <w:kern w:val="0"/>
          <w:szCs w:val="21"/>
        </w:rPr>
        <w:t>需要验算其抗弯强度和刚度。强度验算要考虑新浇混凝土侧压力和振捣混凝土时产生的荷载；挠度验算只考虑新浇混凝土侧压力。</w:t>
      </w:r>
      <w:r>
        <w:rPr>
          <w:rFonts w:ascii="宋体" w:cs="宋体"/>
          <w:color w:val="000000"/>
          <w:kern w:val="0"/>
          <w:szCs w:val="21"/>
        </w:rPr>
        <w:t xml:space="preserve">    </w:t>
      </w:r>
    </w:p>
    <w:p w:rsidR="00E566D5">
      <w:pPr>
        <w:pStyle w:val="Normal0"/>
        <w:autoSpaceDE w:val="0"/>
        <w:autoSpaceDN w:val="0"/>
        <w:adjustRightInd w:val="0"/>
        <w:ind w:firstLine="600"/>
        <w:jc w:val="left"/>
        <w:rPr>
          <w:rFonts w:ascii="宋体" w:cs="宋体"/>
          <w:color w:val="000000"/>
          <w:kern w:val="0"/>
          <w:szCs w:val="21"/>
        </w:rPr>
        <w:sectPr>
          <w:type w:val="nextPage"/>
          <w:pgSz w:w="11906" w:h="16838"/>
          <w:pgMar w:top="1134" w:right="1134" w:bottom="1134" w:left="1418" w:header="851" w:footer="992" w:gutter="0"/>
          <w:pgNumType w:start="23"/>
          <w:cols w:space="708"/>
          <w:titlePg w:val="0"/>
          <w:docGrid w:type="lines" w:linePitch="312"/>
        </w:sectPr>
      </w:pPr>
    </w:p>
    <w:p w:rsidR="00E566D5">
      <w:pPr>
        <w:pStyle w:val="Normal0"/>
        <w:autoSpaceDE w:val="0"/>
        <w:autoSpaceDN w:val="0"/>
        <w:adjustRightInd w:val="0"/>
        <w:ind w:firstLine="600"/>
        <w:jc w:val="center"/>
        <w:rPr>
          <w:rFonts w:ascii="宋体" w:cs="宋体"/>
          <w:color w:val="000000"/>
          <w:kern w:val="0"/>
          <w:szCs w:val="21"/>
        </w:rPr>
      </w:pPr>
      <w:r>
        <w:rPr>
          <w:rFonts w:ascii="宋体" w:cs="宋体"/>
          <w:color w:val="000000"/>
          <w:kern w:val="0"/>
          <w:szCs w:val="21"/>
        </w:rPr>
        <w:pict>
          <v:shape id="图片 12" o:spid="_x0000_i1037" type="#_x0000_t75" style="width:323.25pt;height:91.5pt;mso-position-horizontal-relative:page;mso-position-vertical-relative:page;mso-wrap-style:square">
            <v:imagedata r:id="rId15" o:title=""/>
          </v:shape>
        </w:pict>
      </w:r>
    </w:p>
    <w:p w:rsidR="00E566D5">
      <w:pPr>
        <w:pStyle w:val="Normal0"/>
        <w:autoSpaceDE w:val="0"/>
        <w:autoSpaceDN w:val="0"/>
        <w:adjustRightInd w:val="0"/>
        <w:ind w:firstLine="600"/>
        <w:jc w:val="center"/>
        <w:rPr>
          <w:rFonts w:ascii="宋体" w:cs="宋体"/>
          <w:color w:val="000000"/>
          <w:kern w:val="0"/>
          <w:szCs w:val="21"/>
        </w:rPr>
      </w:pPr>
      <w:r>
        <w:rPr>
          <w:rFonts w:ascii="宋体" w:cs="宋体" w:hint="eastAsia"/>
          <w:color w:val="000000"/>
          <w:kern w:val="0"/>
          <w:szCs w:val="21"/>
        </w:rPr>
        <w:t>面板计算简图</w:t>
      </w:r>
      <w:r>
        <w:rPr>
          <w:rFonts w:ascii="宋体" w:cs="宋体"/>
          <w:color w:val="000000"/>
          <w:kern w:val="0"/>
          <w:szCs w:val="21"/>
        </w:rPr>
        <w:t>(</w:t>
      </w:r>
      <w:r>
        <w:rPr>
          <w:rFonts w:ascii="宋体" w:cs="宋体" w:hint="eastAsia"/>
          <w:color w:val="000000"/>
          <w:kern w:val="0"/>
          <w:szCs w:val="21"/>
        </w:rPr>
        <w:t>单位：</w:t>
      </w:r>
      <w:r>
        <w:rPr>
          <w:rFonts w:ascii="宋体" w:cs="宋体"/>
          <w:color w:val="000000"/>
          <w:kern w:val="0"/>
          <w:szCs w:val="21"/>
        </w:rPr>
        <w:t>mm)</w:t>
      </w:r>
    </w:p>
    <w:p w:rsidR="00E566D5">
      <w:pPr>
        <w:pStyle w:val="Normal0"/>
        <w:autoSpaceDE w:val="0"/>
        <w:autoSpaceDN w:val="0"/>
        <w:adjustRightInd w:val="0"/>
        <w:jc w:val="left"/>
        <w:rPr>
          <w:rFonts w:ascii="宋体" w:cs="宋体"/>
          <w:color w:val="000000"/>
          <w:kern w:val="0"/>
          <w:szCs w:val="21"/>
        </w:rPr>
      </w:pPr>
      <w:r>
        <w:rPr>
          <w:rFonts w:ascii="宋体" w:cs="宋体" w:hint="eastAsia"/>
          <w:color w:val="000000"/>
          <w:kern w:val="0"/>
          <w:szCs w:val="21"/>
        </w:rPr>
        <w:t>9.3.</w:t>
      </w:r>
      <w:r>
        <w:rPr>
          <w:rFonts w:ascii="宋体" w:cs="宋体"/>
          <w:color w:val="000000"/>
          <w:kern w:val="0"/>
          <w:szCs w:val="21"/>
        </w:rPr>
        <w:t>1.</w:t>
      </w:r>
      <w:r>
        <w:rPr>
          <w:rFonts w:ascii="宋体" w:cs="宋体" w:hint="eastAsia"/>
          <w:color w:val="000000"/>
          <w:kern w:val="0"/>
          <w:szCs w:val="21"/>
        </w:rPr>
        <w:t>强度计算</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材料抗弯强度验算公式如下</w:t>
      </w:r>
      <w:r>
        <w:rPr>
          <w:rFonts w:ascii="宋体" w:cs="宋体"/>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σ</w:t>
      </w:r>
      <w:r>
        <w:rPr>
          <w:rFonts w:ascii="宋体" w:cs="宋体"/>
          <w:color w:val="000000"/>
          <w:kern w:val="0"/>
          <w:szCs w:val="21"/>
        </w:rPr>
        <w:t xml:space="preserve"> </w:t>
      </w:r>
      <w:r>
        <w:rPr>
          <w:rFonts w:ascii="宋体" w:cs="宋体" w:hint="eastAsia"/>
          <w:color w:val="000000"/>
          <w:kern w:val="0"/>
          <w:szCs w:val="21"/>
        </w:rPr>
        <w:t>＝</w:t>
      </w:r>
      <w:r>
        <w:rPr>
          <w:rFonts w:ascii="宋体" w:cs="宋体"/>
          <w:color w:val="000000"/>
          <w:kern w:val="0"/>
          <w:szCs w:val="21"/>
        </w:rPr>
        <w:t xml:space="preserve"> M/W &lt; f</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其中，</w:t>
      </w:r>
      <w:r>
        <w:rPr>
          <w:rFonts w:ascii="宋体" w:cs="宋体"/>
          <w:color w:val="000000"/>
          <w:kern w:val="0"/>
          <w:szCs w:val="21"/>
        </w:rPr>
        <w:t xml:space="preserve">W -- </w:t>
      </w:r>
      <w:r>
        <w:rPr>
          <w:rFonts w:ascii="宋体" w:cs="宋体" w:hint="eastAsia"/>
          <w:color w:val="000000"/>
          <w:kern w:val="0"/>
          <w:szCs w:val="21"/>
        </w:rPr>
        <w:t>面板的净截面抵抗矩，</w:t>
      </w:r>
      <w:r>
        <w:rPr>
          <w:rFonts w:ascii="宋体" w:cs="宋体"/>
          <w:color w:val="000000"/>
          <w:kern w:val="0"/>
          <w:szCs w:val="21"/>
        </w:rPr>
        <w:t>W = 75</w:t>
      </w:r>
      <w:r>
        <w:rPr>
          <w:rFonts w:ascii="宋体" w:cs="宋体" w:hint="eastAsia"/>
          <w:color w:val="000000"/>
          <w:kern w:val="0"/>
          <w:szCs w:val="21"/>
        </w:rPr>
        <w:t>×</w:t>
      </w:r>
      <w:r>
        <w:rPr>
          <w:rFonts w:ascii="宋体" w:cs="宋体"/>
          <w:color w:val="000000"/>
          <w:kern w:val="0"/>
          <w:szCs w:val="21"/>
        </w:rPr>
        <w:t>1.8</w:t>
      </w:r>
      <w:r>
        <w:rPr>
          <w:rFonts w:ascii="宋体" w:cs="宋体" w:hint="eastAsia"/>
          <w:color w:val="000000"/>
          <w:kern w:val="0"/>
          <w:szCs w:val="21"/>
        </w:rPr>
        <w:t>×</w:t>
      </w:r>
      <w:r>
        <w:rPr>
          <w:rFonts w:ascii="宋体" w:cs="宋体"/>
          <w:color w:val="000000"/>
          <w:kern w:val="0"/>
          <w:szCs w:val="21"/>
        </w:rPr>
        <w:t>1.8/6=40.5cm3</w:t>
      </w:r>
      <w:r>
        <w:rPr>
          <w:rFonts w:ascii="宋体" w:cs="宋体" w:hint="eastAsia"/>
          <w:color w:val="000000"/>
          <w:kern w:val="0"/>
          <w:szCs w:val="21"/>
        </w:rPr>
        <w:t>；</w:t>
      </w:r>
      <w:r>
        <w:rPr>
          <w:rFonts w:ascii="宋体" w:cs="宋体"/>
          <w:color w:val="000000"/>
          <w:kern w:val="0"/>
          <w:szCs w:val="21"/>
        </w:rPr>
        <w:t xml:space="preserve"> </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 xml:space="preserve">     M -- </w:t>
      </w:r>
      <w:r>
        <w:rPr>
          <w:rFonts w:ascii="宋体" w:cs="宋体" w:hint="eastAsia"/>
          <w:color w:val="000000"/>
          <w:kern w:val="0"/>
          <w:szCs w:val="21"/>
        </w:rPr>
        <w:t>面板的最大弯矩</w:t>
      </w:r>
      <w:r>
        <w:rPr>
          <w:rFonts w:ascii="宋体" w:cs="宋体"/>
          <w:color w:val="000000"/>
          <w:kern w:val="0"/>
          <w:szCs w:val="21"/>
        </w:rPr>
        <w:t>(N</w:t>
      </w:r>
      <w:r>
        <w:rPr>
          <w:rFonts w:ascii="宋体" w:cs="宋体" w:hint="eastAsia"/>
          <w:color w:val="000000"/>
          <w:kern w:val="0"/>
          <w:szCs w:val="21"/>
        </w:rPr>
        <w:t>·</w:t>
      </w:r>
      <w:r>
        <w:rPr>
          <w:rFonts w:ascii="宋体" w:cs="宋体"/>
          <w:color w:val="000000"/>
          <w:kern w:val="0"/>
          <w:szCs w:val="21"/>
        </w:rPr>
        <w:t>mm)</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 xml:space="preserve">     </w:t>
      </w:r>
      <w:r>
        <w:rPr>
          <w:rFonts w:ascii="宋体" w:cs="宋体"/>
          <w:color w:val="000000"/>
          <w:kern w:val="0"/>
          <w:szCs w:val="21"/>
        </w:rPr>
        <w:t>σ</w:t>
      </w:r>
      <w:r>
        <w:rPr>
          <w:rFonts w:ascii="宋体" w:cs="宋体"/>
          <w:color w:val="000000"/>
          <w:kern w:val="0"/>
          <w:szCs w:val="21"/>
        </w:rPr>
        <w:t xml:space="preserve">  -- </w:t>
      </w:r>
      <w:r>
        <w:rPr>
          <w:rFonts w:ascii="宋体" w:cs="宋体" w:hint="eastAsia"/>
          <w:color w:val="000000"/>
          <w:kern w:val="0"/>
          <w:szCs w:val="21"/>
        </w:rPr>
        <w:t>面板的弯曲应力计算值</w:t>
      </w:r>
      <w:r>
        <w:rPr>
          <w:rFonts w:ascii="宋体" w:cs="宋体"/>
          <w:color w:val="000000"/>
          <w:kern w:val="0"/>
          <w:szCs w:val="21"/>
        </w:rPr>
        <w:t>(N/mm2)</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 xml:space="preserve">     [f] -- </w:t>
      </w:r>
      <w:r>
        <w:rPr>
          <w:rFonts w:ascii="宋体" w:cs="宋体" w:hint="eastAsia"/>
          <w:color w:val="000000"/>
          <w:kern w:val="0"/>
          <w:szCs w:val="21"/>
        </w:rPr>
        <w:t>面板的抗弯强度设计值</w:t>
      </w:r>
      <w:r>
        <w:rPr>
          <w:rFonts w:ascii="宋体" w:cs="宋体"/>
          <w:color w:val="000000"/>
          <w:kern w:val="0"/>
          <w:szCs w:val="21"/>
        </w:rPr>
        <w:t>(N/mm2)</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按照均布活荷载最不利布置下的三跨连续梁计算：</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Mmax = 0.1q1l2+0.117q2l2</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其中</w:t>
      </w:r>
      <w:r>
        <w:rPr>
          <w:rFonts w:ascii="宋体" w:cs="宋体"/>
          <w:color w:val="000000"/>
          <w:kern w:val="0"/>
          <w:szCs w:val="21"/>
        </w:rPr>
        <w:t xml:space="preserve"> </w:t>
      </w:r>
      <w:r>
        <w:rPr>
          <w:rFonts w:ascii="宋体" w:cs="宋体" w:hint="eastAsia"/>
          <w:color w:val="000000"/>
          <w:kern w:val="0"/>
          <w:szCs w:val="21"/>
        </w:rPr>
        <w:t>，</w:t>
      </w:r>
      <w:r>
        <w:rPr>
          <w:rFonts w:ascii="宋体" w:cs="宋体"/>
          <w:color w:val="000000"/>
          <w:kern w:val="0"/>
          <w:szCs w:val="21"/>
        </w:rPr>
        <w:t xml:space="preserve">q -- </w:t>
      </w:r>
      <w:r>
        <w:rPr>
          <w:rFonts w:ascii="宋体" w:cs="宋体" w:hint="eastAsia"/>
          <w:color w:val="000000"/>
          <w:kern w:val="0"/>
          <w:szCs w:val="21"/>
        </w:rPr>
        <w:t>作用在模板上的侧压力，包括：</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新浇混凝土侧压力设计值</w:t>
      </w:r>
      <w:r>
        <w:rPr>
          <w:rFonts w:ascii="宋体" w:cs="宋体"/>
          <w:color w:val="000000"/>
          <w:kern w:val="0"/>
          <w:szCs w:val="21"/>
        </w:rPr>
        <w:t>: q1= 1.2</w:t>
      </w:r>
      <w:r>
        <w:rPr>
          <w:rFonts w:ascii="宋体" w:cs="宋体" w:hint="eastAsia"/>
          <w:color w:val="000000"/>
          <w:kern w:val="0"/>
          <w:szCs w:val="21"/>
        </w:rPr>
        <w:t>×</w:t>
      </w:r>
      <w:r>
        <w:rPr>
          <w:rFonts w:ascii="宋体" w:cs="宋体"/>
          <w:color w:val="000000"/>
          <w:kern w:val="0"/>
          <w:szCs w:val="21"/>
        </w:rPr>
        <w:t>0.75</w:t>
      </w:r>
      <w:r>
        <w:rPr>
          <w:rFonts w:ascii="宋体" w:cs="宋体" w:hint="eastAsia"/>
          <w:color w:val="000000"/>
          <w:kern w:val="0"/>
          <w:szCs w:val="21"/>
        </w:rPr>
        <w:t>×</w:t>
      </w:r>
      <w:r>
        <w:rPr>
          <w:rFonts w:ascii="宋体" w:cs="宋体"/>
          <w:color w:val="000000"/>
          <w:kern w:val="0"/>
          <w:szCs w:val="21"/>
        </w:rPr>
        <w:t>17.85</w:t>
      </w:r>
      <w:r>
        <w:rPr>
          <w:rFonts w:ascii="宋体" w:cs="宋体" w:hint="eastAsia"/>
          <w:color w:val="000000"/>
          <w:kern w:val="0"/>
          <w:szCs w:val="21"/>
        </w:rPr>
        <w:t>×</w:t>
      </w:r>
      <w:r>
        <w:rPr>
          <w:rFonts w:ascii="宋体" w:cs="宋体"/>
          <w:color w:val="000000"/>
          <w:kern w:val="0"/>
          <w:szCs w:val="21"/>
        </w:rPr>
        <w:t>0.9=14.457kN/m</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振捣混凝土荷载设计值</w:t>
      </w:r>
      <w:r>
        <w:rPr>
          <w:rFonts w:ascii="宋体" w:cs="宋体"/>
          <w:color w:val="000000"/>
          <w:kern w:val="0"/>
          <w:szCs w:val="21"/>
        </w:rPr>
        <w:t>: q2= 1.4</w:t>
      </w:r>
      <w:r>
        <w:rPr>
          <w:rFonts w:ascii="宋体" w:cs="宋体" w:hint="eastAsia"/>
          <w:color w:val="000000"/>
          <w:kern w:val="0"/>
          <w:szCs w:val="21"/>
        </w:rPr>
        <w:t>×</w:t>
      </w:r>
      <w:r>
        <w:rPr>
          <w:rFonts w:ascii="宋体" w:cs="宋体"/>
          <w:color w:val="000000"/>
          <w:kern w:val="0"/>
          <w:szCs w:val="21"/>
        </w:rPr>
        <w:t>0.75</w:t>
      </w:r>
      <w:r>
        <w:rPr>
          <w:rFonts w:ascii="宋体" w:cs="宋体" w:hint="eastAsia"/>
          <w:color w:val="000000"/>
          <w:kern w:val="0"/>
          <w:szCs w:val="21"/>
        </w:rPr>
        <w:t>×</w:t>
      </w:r>
      <w:r>
        <w:rPr>
          <w:rFonts w:ascii="宋体" w:cs="宋体"/>
          <w:color w:val="000000"/>
          <w:kern w:val="0"/>
          <w:szCs w:val="21"/>
        </w:rPr>
        <w:t>4</w:t>
      </w:r>
      <w:r>
        <w:rPr>
          <w:rFonts w:ascii="宋体" w:cs="宋体" w:hint="eastAsia"/>
          <w:color w:val="000000"/>
          <w:kern w:val="0"/>
          <w:szCs w:val="21"/>
        </w:rPr>
        <w:t>×</w:t>
      </w:r>
      <w:r>
        <w:rPr>
          <w:rFonts w:ascii="宋体" w:cs="宋体"/>
          <w:color w:val="000000"/>
          <w:kern w:val="0"/>
          <w:szCs w:val="21"/>
        </w:rPr>
        <w:t>0.9=3.78kN/m</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计算跨度</w:t>
      </w:r>
      <w:r>
        <w:rPr>
          <w:rFonts w:ascii="宋体" w:cs="宋体"/>
          <w:color w:val="000000"/>
          <w:kern w:val="0"/>
          <w:szCs w:val="21"/>
        </w:rPr>
        <w:t>: l = 350mm</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面板的最大弯矩</w:t>
      </w:r>
      <w:r>
        <w:rPr>
          <w:rFonts w:ascii="宋体" w:cs="宋体"/>
          <w:color w:val="000000"/>
          <w:kern w:val="0"/>
          <w:szCs w:val="21"/>
        </w:rPr>
        <w:t xml:space="preserve"> M = 0.1</w:t>
      </w:r>
      <w:r>
        <w:rPr>
          <w:rFonts w:ascii="宋体" w:cs="宋体" w:hint="eastAsia"/>
          <w:color w:val="000000"/>
          <w:kern w:val="0"/>
          <w:szCs w:val="21"/>
        </w:rPr>
        <w:t>×</w:t>
      </w:r>
      <w:r>
        <w:rPr>
          <w:rFonts w:ascii="宋体" w:cs="宋体"/>
          <w:color w:val="000000"/>
          <w:kern w:val="0"/>
          <w:szCs w:val="21"/>
        </w:rPr>
        <w:t>14.457</w:t>
      </w:r>
      <w:r>
        <w:rPr>
          <w:rFonts w:ascii="宋体" w:cs="宋体" w:hint="eastAsia"/>
          <w:color w:val="000000"/>
          <w:kern w:val="0"/>
          <w:szCs w:val="21"/>
        </w:rPr>
        <w:t>×</w:t>
      </w:r>
      <w:r>
        <w:rPr>
          <w:rFonts w:ascii="宋体" w:cs="宋体"/>
          <w:color w:val="000000"/>
          <w:kern w:val="0"/>
          <w:szCs w:val="21"/>
        </w:rPr>
        <w:t xml:space="preserve">3502 + 0.117 </w:t>
      </w:r>
      <w:r>
        <w:rPr>
          <w:rFonts w:ascii="宋体" w:cs="宋体" w:hint="eastAsia"/>
          <w:color w:val="000000"/>
          <w:kern w:val="0"/>
          <w:szCs w:val="21"/>
        </w:rPr>
        <w:t>×</w:t>
      </w:r>
      <w:r>
        <w:rPr>
          <w:rFonts w:ascii="宋体" w:cs="宋体"/>
          <w:color w:val="000000"/>
          <w:kern w:val="0"/>
          <w:szCs w:val="21"/>
        </w:rPr>
        <w:t>3.78</w:t>
      </w:r>
      <w:r>
        <w:rPr>
          <w:rFonts w:ascii="宋体" w:cs="宋体" w:hint="eastAsia"/>
          <w:color w:val="000000"/>
          <w:kern w:val="0"/>
          <w:szCs w:val="21"/>
        </w:rPr>
        <w:t>×</w:t>
      </w:r>
      <w:r>
        <w:rPr>
          <w:rFonts w:ascii="宋体" w:cs="宋体"/>
          <w:color w:val="000000"/>
          <w:kern w:val="0"/>
          <w:szCs w:val="21"/>
        </w:rPr>
        <w:t>3502 = 2.31</w:t>
      </w:r>
      <w:r>
        <w:rPr>
          <w:rFonts w:ascii="宋体" w:cs="宋体" w:hint="eastAsia"/>
          <w:color w:val="000000"/>
          <w:kern w:val="0"/>
          <w:szCs w:val="21"/>
        </w:rPr>
        <w:t>×</w:t>
      </w:r>
      <w:r>
        <w:rPr>
          <w:rFonts w:ascii="宋体" w:cs="宋体"/>
          <w:color w:val="000000"/>
          <w:kern w:val="0"/>
          <w:szCs w:val="21"/>
        </w:rPr>
        <w:t>105N</w:t>
      </w:r>
      <w:r>
        <w:rPr>
          <w:rFonts w:ascii="宋体" w:cs="宋体" w:hint="eastAsia"/>
          <w:color w:val="000000"/>
          <w:kern w:val="0"/>
          <w:szCs w:val="21"/>
        </w:rPr>
        <w:t>·</w:t>
      </w:r>
      <w:r>
        <w:rPr>
          <w:rFonts w:ascii="宋体" w:cs="宋体"/>
          <w:color w:val="000000"/>
          <w:kern w:val="0"/>
          <w:szCs w:val="21"/>
        </w:rPr>
        <w:t>mm</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面板的最大支座反力为：</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N=1.1q1l+1.2q2l=1.1</w:t>
      </w:r>
      <w:r>
        <w:rPr>
          <w:rFonts w:ascii="宋体" w:cs="宋体" w:hint="eastAsia"/>
          <w:color w:val="000000"/>
          <w:kern w:val="0"/>
          <w:szCs w:val="21"/>
        </w:rPr>
        <w:t>×</w:t>
      </w:r>
      <w:r>
        <w:rPr>
          <w:rFonts w:ascii="宋体" w:cs="宋体"/>
          <w:color w:val="000000"/>
          <w:kern w:val="0"/>
          <w:szCs w:val="21"/>
        </w:rPr>
        <w:t>14.457</w:t>
      </w:r>
      <w:r>
        <w:rPr>
          <w:rFonts w:ascii="宋体" w:cs="宋体" w:hint="eastAsia"/>
          <w:color w:val="000000"/>
          <w:kern w:val="0"/>
          <w:szCs w:val="21"/>
        </w:rPr>
        <w:t>×</w:t>
      </w:r>
      <w:r>
        <w:rPr>
          <w:rFonts w:ascii="宋体" w:cs="宋体"/>
          <w:color w:val="000000"/>
          <w:kern w:val="0"/>
          <w:szCs w:val="21"/>
        </w:rPr>
        <w:t>0.35+1.2</w:t>
      </w:r>
      <w:r>
        <w:rPr>
          <w:rFonts w:ascii="宋体" w:cs="宋体" w:hint="eastAsia"/>
          <w:color w:val="000000"/>
          <w:kern w:val="0"/>
          <w:szCs w:val="21"/>
        </w:rPr>
        <w:t>×</w:t>
      </w:r>
      <w:r>
        <w:rPr>
          <w:rFonts w:ascii="宋体" w:cs="宋体"/>
          <w:color w:val="000000"/>
          <w:kern w:val="0"/>
          <w:szCs w:val="21"/>
        </w:rPr>
        <w:t>3.78</w:t>
      </w:r>
      <w:r>
        <w:rPr>
          <w:rFonts w:ascii="宋体" w:cs="宋体" w:hint="eastAsia"/>
          <w:color w:val="000000"/>
          <w:kern w:val="0"/>
          <w:szCs w:val="21"/>
        </w:rPr>
        <w:t>×</w:t>
      </w:r>
      <w:r>
        <w:rPr>
          <w:rFonts w:ascii="宋体" w:cs="宋体"/>
          <w:color w:val="000000"/>
          <w:kern w:val="0"/>
          <w:szCs w:val="21"/>
        </w:rPr>
        <w:t>0.35=7.153kN</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经计算得到，面板的受弯应力计算值</w:t>
      </w:r>
      <w:r>
        <w:rPr>
          <w:rFonts w:ascii="宋体" w:cs="宋体"/>
          <w:color w:val="000000"/>
          <w:kern w:val="0"/>
          <w:szCs w:val="21"/>
        </w:rPr>
        <w:t xml:space="preserve">: </w:t>
      </w:r>
      <w:r>
        <w:rPr>
          <w:rFonts w:ascii="宋体" w:cs="宋体"/>
          <w:color w:val="000000"/>
          <w:kern w:val="0"/>
          <w:szCs w:val="21"/>
        </w:rPr>
        <w:t>σ</w:t>
      </w:r>
      <w:r>
        <w:rPr>
          <w:rFonts w:ascii="宋体" w:cs="宋体"/>
          <w:color w:val="000000"/>
          <w:kern w:val="0"/>
          <w:szCs w:val="21"/>
        </w:rPr>
        <w:t xml:space="preserve"> = 2.31</w:t>
      </w:r>
      <w:r>
        <w:rPr>
          <w:rFonts w:ascii="宋体" w:cs="宋体" w:hint="eastAsia"/>
          <w:color w:val="000000"/>
          <w:kern w:val="0"/>
          <w:szCs w:val="21"/>
        </w:rPr>
        <w:t>×</w:t>
      </w:r>
      <w:r>
        <w:rPr>
          <w:rFonts w:ascii="宋体" w:cs="宋体"/>
          <w:color w:val="000000"/>
          <w:kern w:val="0"/>
          <w:szCs w:val="21"/>
        </w:rPr>
        <w:t>105 / 4.05</w:t>
      </w:r>
      <w:r>
        <w:rPr>
          <w:rFonts w:ascii="宋体" w:cs="宋体" w:hint="eastAsia"/>
          <w:color w:val="000000"/>
          <w:kern w:val="0"/>
          <w:szCs w:val="21"/>
        </w:rPr>
        <w:t>×</w:t>
      </w:r>
      <w:r>
        <w:rPr>
          <w:rFonts w:ascii="宋体" w:cs="宋体"/>
          <w:color w:val="000000"/>
          <w:kern w:val="0"/>
          <w:szCs w:val="21"/>
        </w:rPr>
        <w:t>104=5.7N/mm2</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面板的抗弯强度设计值</w:t>
      </w:r>
      <w:r>
        <w:rPr>
          <w:rFonts w:ascii="宋体" w:cs="宋体"/>
          <w:color w:val="000000"/>
          <w:kern w:val="0"/>
          <w:szCs w:val="21"/>
        </w:rPr>
        <w:t>: [f] = 13N/mm2</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b/>
          <w:color w:val="000000"/>
          <w:kern w:val="0"/>
          <w:szCs w:val="21"/>
        </w:rPr>
      </w:pPr>
      <w:r>
        <w:rPr>
          <w:rFonts w:ascii="宋体" w:cs="宋体" w:hint="eastAsia"/>
          <w:b/>
          <w:color w:val="000000"/>
          <w:kern w:val="0"/>
          <w:szCs w:val="21"/>
        </w:rPr>
        <w:t>面板的受弯应力计算值</w:t>
      </w:r>
      <w:r>
        <w:rPr>
          <w:rFonts w:ascii="宋体" w:cs="宋体"/>
          <w:b/>
          <w:color w:val="000000"/>
          <w:kern w:val="0"/>
          <w:szCs w:val="21"/>
        </w:rPr>
        <w:t xml:space="preserve"> </w:t>
      </w:r>
      <w:r>
        <w:rPr>
          <w:rFonts w:ascii="宋体" w:cs="宋体"/>
          <w:b/>
          <w:color w:val="000000"/>
          <w:kern w:val="0"/>
          <w:szCs w:val="21"/>
        </w:rPr>
        <w:t>σ</w:t>
      </w:r>
      <w:r>
        <w:rPr>
          <w:rFonts w:ascii="宋体" w:cs="宋体"/>
          <w:b/>
          <w:color w:val="000000"/>
          <w:kern w:val="0"/>
          <w:szCs w:val="21"/>
        </w:rPr>
        <w:t xml:space="preserve"> =5.7N/mm2 </w:t>
      </w:r>
      <w:r>
        <w:rPr>
          <w:rFonts w:ascii="宋体" w:cs="宋体" w:hint="eastAsia"/>
          <w:b/>
          <w:color w:val="000000"/>
          <w:kern w:val="0"/>
          <w:szCs w:val="21"/>
        </w:rPr>
        <w:t>小于</w:t>
      </w:r>
      <w:r>
        <w:rPr>
          <w:rFonts w:ascii="宋体" w:cs="宋体"/>
          <w:b/>
          <w:color w:val="000000"/>
          <w:kern w:val="0"/>
          <w:szCs w:val="21"/>
        </w:rPr>
        <w:t xml:space="preserve"> </w:t>
      </w:r>
      <w:r>
        <w:rPr>
          <w:rFonts w:ascii="宋体" w:cs="宋体" w:hint="eastAsia"/>
          <w:b/>
          <w:color w:val="000000"/>
          <w:kern w:val="0"/>
          <w:szCs w:val="21"/>
        </w:rPr>
        <w:t>面板的抗弯强度设计值</w:t>
      </w:r>
      <w:r>
        <w:rPr>
          <w:rFonts w:ascii="宋体" w:cs="宋体"/>
          <w:b/>
          <w:color w:val="000000"/>
          <w:kern w:val="0"/>
          <w:szCs w:val="21"/>
        </w:rPr>
        <w:t xml:space="preserve"> [f]=13N/mm2</w:t>
      </w:r>
      <w:r>
        <w:rPr>
          <w:rFonts w:ascii="宋体" w:cs="宋体" w:hint="eastAsia"/>
          <w:b/>
          <w:color w:val="000000"/>
          <w:kern w:val="0"/>
          <w:szCs w:val="21"/>
        </w:rPr>
        <w:t>，满足要求！</w:t>
      </w:r>
    </w:p>
    <w:p w:rsidR="00E566D5">
      <w:pPr>
        <w:pStyle w:val="Normal0"/>
        <w:autoSpaceDE w:val="0"/>
        <w:autoSpaceDN w:val="0"/>
        <w:adjustRightInd w:val="0"/>
        <w:jc w:val="left"/>
        <w:rPr>
          <w:rFonts w:ascii="宋体" w:cs="宋体"/>
          <w:color w:val="000000"/>
          <w:kern w:val="0"/>
          <w:szCs w:val="21"/>
        </w:rPr>
      </w:pPr>
      <w:r>
        <w:rPr>
          <w:rFonts w:ascii="宋体" w:cs="宋体" w:hint="eastAsia"/>
          <w:color w:val="000000"/>
          <w:kern w:val="0"/>
          <w:szCs w:val="21"/>
        </w:rPr>
        <w:t>9.3.</w:t>
      </w:r>
      <w:r>
        <w:rPr>
          <w:rFonts w:ascii="宋体" w:cs="宋体"/>
          <w:color w:val="000000"/>
          <w:kern w:val="0"/>
          <w:szCs w:val="21"/>
        </w:rPr>
        <w:t>2</w:t>
      </w:r>
      <w:r>
        <w:rPr>
          <w:rFonts w:ascii="宋体" w:cs="宋体" w:hint="eastAsia"/>
          <w:color w:val="000000"/>
          <w:kern w:val="0"/>
          <w:szCs w:val="21"/>
        </w:rPr>
        <w:t>　挠度验算</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ν</w:t>
      </w:r>
      <w:r>
        <w:rPr>
          <w:rFonts w:ascii="宋体" w:cs="宋体"/>
          <w:color w:val="000000"/>
          <w:kern w:val="0"/>
          <w:szCs w:val="21"/>
        </w:rPr>
        <w:t>=0.677ql4/(100EI)</w:t>
      </w:r>
      <w:r>
        <w:rPr>
          <w:rFonts w:ascii="宋体" w:cs="宋体" w:hint="eastAsia"/>
          <w:color w:val="000000"/>
          <w:kern w:val="0"/>
          <w:szCs w:val="21"/>
        </w:rPr>
        <w:t>≤</w:t>
      </w:r>
      <w:r>
        <w:rPr>
          <w:rFonts w:ascii="宋体" w:cs="宋体"/>
          <w:color w:val="000000"/>
          <w:kern w:val="0"/>
          <w:szCs w:val="21"/>
        </w:rPr>
        <w:t>l/250</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 xml:space="preserve">      q--</w:t>
      </w:r>
      <w:r>
        <w:rPr>
          <w:rFonts w:ascii="宋体" w:cs="宋体" w:hint="eastAsia"/>
          <w:color w:val="000000"/>
          <w:kern w:val="0"/>
          <w:szCs w:val="21"/>
        </w:rPr>
        <w:t>作用在模板上的新浇筑混凝土侧压力线荷载设计值</w:t>
      </w:r>
      <w:r>
        <w:rPr>
          <w:rFonts w:ascii="宋体" w:cs="宋体"/>
          <w:color w:val="000000"/>
          <w:kern w:val="0"/>
          <w:szCs w:val="21"/>
        </w:rPr>
        <w:t>: q=14.457N/mm</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 xml:space="preserve">      l--</w:t>
      </w:r>
      <w:r>
        <w:rPr>
          <w:rFonts w:ascii="宋体" w:cs="宋体" w:hint="eastAsia"/>
          <w:color w:val="000000"/>
          <w:kern w:val="0"/>
          <w:szCs w:val="21"/>
        </w:rPr>
        <w:t>计算跨度</w:t>
      </w:r>
      <w:r>
        <w:rPr>
          <w:rFonts w:ascii="宋体" w:cs="宋体"/>
          <w:color w:val="000000"/>
          <w:kern w:val="0"/>
          <w:szCs w:val="21"/>
        </w:rPr>
        <w:t>: l = 350mm</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 xml:space="preserve">      E--</w:t>
      </w:r>
      <w:r>
        <w:rPr>
          <w:rFonts w:ascii="宋体" w:cs="宋体" w:hint="eastAsia"/>
          <w:color w:val="000000"/>
          <w:kern w:val="0"/>
          <w:szCs w:val="21"/>
        </w:rPr>
        <w:t>面板材质的弹性模量</w:t>
      </w:r>
      <w:r>
        <w:rPr>
          <w:rFonts w:ascii="宋体" w:cs="宋体"/>
          <w:color w:val="000000"/>
          <w:kern w:val="0"/>
          <w:szCs w:val="21"/>
        </w:rPr>
        <w:t>: E = 6000N/mm2</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 xml:space="preserve">      I--</w:t>
      </w:r>
      <w:r>
        <w:rPr>
          <w:rFonts w:ascii="宋体" w:cs="宋体" w:hint="eastAsia"/>
          <w:color w:val="000000"/>
          <w:kern w:val="0"/>
          <w:szCs w:val="21"/>
        </w:rPr>
        <w:t>面板的截面惯性矩</w:t>
      </w:r>
      <w:r>
        <w:rPr>
          <w:rFonts w:ascii="宋体" w:cs="宋体"/>
          <w:color w:val="000000"/>
          <w:kern w:val="0"/>
          <w:szCs w:val="21"/>
        </w:rPr>
        <w:t>: I = 75</w:t>
      </w:r>
      <w:r>
        <w:rPr>
          <w:rFonts w:ascii="宋体" w:cs="宋体" w:hint="eastAsia"/>
          <w:color w:val="000000"/>
          <w:kern w:val="0"/>
          <w:szCs w:val="21"/>
        </w:rPr>
        <w:t>×</w:t>
      </w:r>
      <w:r>
        <w:rPr>
          <w:rFonts w:ascii="宋体" w:cs="宋体"/>
          <w:color w:val="000000"/>
          <w:kern w:val="0"/>
          <w:szCs w:val="21"/>
        </w:rPr>
        <w:t>1.8</w:t>
      </w:r>
      <w:r>
        <w:rPr>
          <w:rFonts w:ascii="宋体" w:cs="宋体" w:hint="eastAsia"/>
          <w:color w:val="000000"/>
          <w:kern w:val="0"/>
          <w:szCs w:val="21"/>
        </w:rPr>
        <w:t>×</w:t>
      </w:r>
      <w:r>
        <w:rPr>
          <w:rFonts w:ascii="宋体" w:cs="宋体"/>
          <w:color w:val="000000"/>
          <w:kern w:val="0"/>
          <w:szCs w:val="21"/>
        </w:rPr>
        <w:t>1.8</w:t>
      </w:r>
      <w:r>
        <w:rPr>
          <w:rFonts w:ascii="宋体" w:cs="宋体" w:hint="eastAsia"/>
          <w:color w:val="000000"/>
          <w:kern w:val="0"/>
          <w:szCs w:val="21"/>
        </w:rPr>
        <w:t>×</w:t>
      </w:r>
      <w:r>
        <w:rPr>
          <w:rFonts w:ascii="宋体" w:cs="宋体"/>
          <w:color w:val="000000"/>
          <w:kern w:val="0"/>
          <w:szCs w:val="21"/>
        </w:rPr>
        <w:t>1.8/12=36.45cm4</w:t>
      </w:r>
      <w:r>
        <w:rPr>
          <w:rFonts w:ascii="宋体" w:cs="宋体" w:hint="eastAsia"/>
          <w:color w:val="000000"/>
          <w:kern w:val="0"/>
          <w:szCs w:val="21"/>
        </w:rPr>
        <w:t>；</w:t>
      </w:r>
    </w:p>
    <w:p w:rsidR="00E566D5">
      <w:pPr>
        <w:pStyle w:val="Normal0"/>
        <w:autoSpaceDE w:val="0"/>
        <w:autoSpaceDN w:val="0"/>
        <w:adjustRightInd w:val="0"/>
        <w:ind w:firstLine="420" w:firstLineChars="200"/>
        <w:jc w:val="left"/>
        <w:rPr>
          <w:rFonts w:ascii="宋体" w:cs="宋体"/>
          <w:color w:val="000000"/>
          <w:kern w:val="0"/>
          <w:szCs w:val="21"/>
        </w:rPr>
      </w:pPr>
      <w:r>
        <w:rPr>
          <w:rFonts w:ascii="宋体" w:cs="宋体" w:hint="eastAsia"/>
          <w:color w:val="000000"/>
          <w:kern w:val="0"/>
          <w:szCs w:val="21"/>
        </w:rPr>
        <w:t>面板的最大挠度计算值</w:t>
      </w:r>
      <w:r>
        <w:rPr>
          <w:rFonts w:ascii="宋体" w:cs="宋体"/>
          <w:color w:val="000000"/>
          <w:kern w:val="0"/>
          <w:szCs w:val="21"/>
        </w:rPr>
        <w:t xml:space="preserve">: </w:t>
      </w:r>
      <w:r>
        <w:rPr>
          <w:rFonts w:ascii="宋体" w:cs="宋体"/>
          <w:color w:val="000000"/>
          <w:kern w:val="0"/>
          <w:szCs w:val="21"/>
        </w:rPr>
        <w:t>ν</w:t>
      </w:r>
      <w:r>
        <w:rPr>
          <w:rFonts w:ascii="宋体" w:cs="宋体"/>
          <w:color w:val="000000"/>
          <w:kern w:val="0"/>
          <w:szCs w:val="21"/>
        </w:rPr>
        <w:t>= 0.677</w:t>
      </w:r>
      <w:r>
        <w:rPr>
          <w:rFonts w:ascii="宋体" w:cs="宋体" w:hint="eastAsia"/>
          <w:color w:val="000000"/>
          <w:kern w:val="0"/>
          <w:szCs w:val="21"/>
        </w:rPr>
        <w:t>×</w:t>
      </w:r>
      <w:r>
        <w:rPr>
          <w:rFonts w:ascii="宋体" w:cs="宋体"/>
          <w:color w:val="000000"/>
          <w:kern w:val="0"/>
          <w:szCs w:val="21"/>
        </w:rPr>
        <w:t>14.457</w:t>
      </w:r>
      <w:r>
        <w:rPr>
          <w:rFonts w:ascii="宋体" w:cs="宋体" w:hint="eastAsia"/>
          <w:color w:val="000000"/>
          <w:kern w:val="0"/>
          <w:szCs w:val="21"/>
        </w:rPr>
        <w:t>×</w:t>
      </w:r>
      <w:r>
        <w:rPr>
          <w:rFonts w:ascii="宋体" w:cs="宋体"/>
          <w:color w:val="000000"/>
          <w:kern w:val="0"/>
          <w:szCs w:val="21"/>
        </w:rPr>
        <w:t>3504/(100</w:t>
      </w:r>
      <w:r>
        <w:rPr>
          <w:rFonts w:ascii="宋体" w:cs="宋体" w:hint="eastAsia"/>
          <w:color w:val="000000"/>
          <w:kern w:val="0"/>
          <w:szCs w:val="21"/>
        </w:rPr>
        <w:t>×</w:t>
      </w:r>
      <w:r>
        <w:rPr>
          <w:rFonts w:ascii="宋体" w:cs="宋体"/>
          <w:color w:val="000000"/>
          <w:kern w:val="0"/>
          <w:szCs w:val="21"/>
        </w:rPr>
        <w:t>6000</w:t>
      </w:r>
      <w:r>
        <w:rPr>
          <w:rFonts w:ascii="宋体" w:cs="宋体" w:hint="eastAsia"/>
          <w:color w:val="000000"/>
          <w:kern w:val="0"/>
          <w:szCs w:val="21"/>
        </w:rPr>
        <w:t>×</w:t>
      </w:r>
      <w:r>
        <w:rPr>
          <w:rFonts w:ascii="宋体" w:cs="宋体"/>
          <w:color w:val="000000"/>
          <w:kern w:val="0"/>
          <w:szCs w:val="21"/>
        </w:rPr>
        <w:t>3.65</w:t>
      </w:r>
      <w:r>
        <w:rPr>
          <w:rFonts w:ascii="宋体" w:cs="宋体" w:hint="eastAsia"/>
          <w:color w:val="000000"/>
          <w:kern w:val="0"/>
          <w:szCs w:val="21"/>
        </w:rPr>
        <w:t>×</w:t>
      </w:r>
      <w:r>
        <w:rPr>
          <w:rFonts w:ascii="宋体" w:cs="宋体"/>
          <w:color w:val="000000"/>
          <w:kern w:val="0"/>
          <w:szCs w:val="21"/>
        </w:rPr>
        <w:t>105) = 0.672 mm</w:t>
      </w:r>
      <w:r>
        <w:rPr>
          <w:rFonts w:ascii="宋体" w:cs="宋体" w:hint="eastAsia"/>
          <w:color w:val="000000"/>
          <w:kern w:val="0"/>
          <w:szCs w:val="21"/>
        </w:rPr>
        <w:t>；</w:t>
      </w:r>
    </w:p>
    <w:p w:rsidR="00E566D5">
      <w:pPr>
        <w:pStyle w:val="Normal0"/>
        <w:autoSpaceDE w:val="0"/>
        <w:autoSpaceDN w:val="0"/>
        <w:adjustRightInd w:val="0"/>
        <w:ind w:firstLine="420" w:firstLineChars="200"/>
        <w:jc w:val="left"/>
        <w:rPr>
          <w:rFonts w:ascii="宋体" w:cs="宋体"/>
          <w:color w:val="000000"/>
          <w:kern w:val="0"/>
          <w:szCs w:val="21"/>
        </w:rPr>
      </w:pPr>
      <w:r>
        <w:rPr>
          <w:rFonts w:ascii="宋体" w:cs="宋体" w:hint="eastAsia"/>
          <w:color w:val="000000"/>
          <w:kern w:val="0"/>
          <w:szCs w:val="21"/>
        </w:rPr>
        <w:t>面板的最大容许挠度值</w:t>
      </w:r>
      <w:r>
        <w:rPr>
          <w:rFonts w:ascii="宋体" w:cs="宋体"/>
          <w:color w:val="000000"/>
          <w:kern w:val="0"/>
          <w:szCs w:val="21"/>
        </w:rPr>
        <w:t>:[</w:t>
      </w:r>
      <w:r>
        <w:rPr>
          <w:rFonts w:ascii="宋体" w:cs="宋体"/>
          <w:color w:val="000000"/>
          <w:kern w:val="0"/>
          <w:szCs w:val="21"/>
        </w:rPr>
        <w:t>ν</w:t>
      </w:r>
      <w:r>
        <w:rPr>
          <w:rFonts w:ascii="宋体" w:cs="宋体"/>
          <w:color w:val="000000"/>
          <w:kern w:val="0"/>
          <w:szCs w:val="21"/>
        </w:rPr>
        <w:t>] = l/250 =350/250 = 1.4mm</w:t>
      </w:r>
      <w:r>
        <w:rPr>
          <w:rFonts w:ascii="宋体" w:cs="宋体" w:hint="eastAsia"/>
          <w:color w:val="000000"/>
          <w:kern w:val="0"/>
          <w:szCs w:val="21"/>
        </w:rPr>
        <w:t>；</w:t>
      </w:r>
    </w:p>
    <w:p w:rsidR="00E566D5">
      <w:pPr>
        <w:pStyle w:val="Normal0"/>
        <w:autoSpaceDE w:val="0"/>
        <w:autoSpaceDN w:val="0"/>
        <w:adjustRightInd w:val="0"/>
        <w:ind w:firstLine="420" w:firstLineChars="200"/>
        <w:jc w:val="left"/>
        <w:rPr>
          <w:rFonts w:ascii="宋体" w:cs="宋体"/>
          <w:b/>
          <w:color w:val="000000"/>
          <w:kern w:val="0"/>
          <w:szCs w:val="21"/>
        </w:rPr>
      </w:pPr>
      <w:r>
        <w:rPr>
          <w:rFonts w:ascii="宋体" w:cs="宋体" w:hint="eastAsia"/>
          <w:b/>
          <w:color w:val="000000"/>
          <w:kern w:val="0"/>
          <w:szCs w:val="21"/>
        </w:rPr>
        <w:t>面板的最大挠度计算值</w:t>
      </w:r>
      <w:r>
        <w:rPr>
          <w:rFonts w:ascii="宋体" w:cs="宋体"/>
          <w:b/>
          <w:color w:val="000000"/>
          <w:kern w:val="0"/>
          <w:szCs w:val="21"/>
        </w:rPr>
        <w:t xml:space="preserve">  </w:t>
      </w:r>
      <w:r>
        <w:rPr>
          <w:rFonts w:ascii="宋体" w:cs="宋体"/>
          <w:b/>
          <w:color w:val="000000"/>
          <w:kern w:val="0"/>
          <w:szCs w:val="21"/>
        </w:rPr>
        <w:t>ν</w:t>
      </w:r>
      <w:r>
        <w:rPr>
          <w:rFonts w:ascii="宋体" w:cs="宋体"/>
          <w:b/>
          <w:color w:val="000000"/>
          <w:kern w:val="0"/>
          <w:szCs w:val="21"/>
        </w:rPr>
        <w:t xml:space="preserve">=0.672mm </w:t>
      </w:r>
      <w:r>
        <w:rPr>
          <w:rFonts w:ascii="宋体" w:cs="宋体" w:hint="eastAsia"/>
          <w:b/>
          <w:color w:val="000000"/>
          <w:kern w:val="0"/>
          <w:szCs w:val="21"/>
        </w:rPr>
        <w:t>小于</w:t>
      </w:r>
      <w:r>
        <w:rPr>
          <w:rFonts w:ascii="宋体" w:cs="宋体"/>
          <w:b/>
          <w:color w:val="000000"/>
          <w:kern w:val="0"/>
          <w:szCs w:val="21"/>
        </w:rPr>
        <w:t xml:space="preserve"> </w:t>
      </w:r>
      <w:r>
        <w:rPr>
          <w:rFonts w:ascii="宋体" w:cs="宋体" w:hint="eastAsia"/>
          <w:b/>
          <w:color w:val="000000"/>
          <w:kern w:val="0"/>
          <w:szCs w:val="21"/>
        </w:rPr>
        <w:t>面板的最大容许挠度值</w:t>
      </w:r>
      <w:r>
        <w:rPr>
          <w:rFonts w:ascii="宋体" w:cs="宋体"/>
          <w:b/>
          <w:color w:val="000000"/>
          <w:kern w:val="0"/>
          <w:szCs w:val="21"/>
        </w:rPr>
        <w:t xml:space="preserve"> [</w:t>
      </w:r>
      <w:r>
        <w:rPr>
          <w:rFonts w:ascii="宋体" w:cs="宋体"/>
          <w:b/>
          <w:color w:val="000000"/>
          <w:kern w:val="0"/>
          <w:szCs w:val="21"/>
        </w:rPr>
        <w:t>ν</w:t>
      </w:r>
      <w:r>
        <w:rPr>
          <w:rFonts w:ascii="宋体" w:cs="宋体"/>
          <w:b/>
          <w:color w:val="000000"/>
          <w:kern w:val="0"/>
          <w:szCs w:val="21"/>
        </w:rPr>
        <w:t>]=1.4mm</w:t>
      </w:r>
      <w:r>
        <w:rPr>
          <w:rFonts w:ascii="宋体" w:cs="宋体" w:hint="eastAsia"/>
          <w:b/>
          <w:color w:val="000000"/>
          <w:kern w:val="0"/>
          <w:szCs w:val="21"/>
        </w:rPr>
        <w:t>，满足要求！</w:t>
      </w:r>
    </w:p>
    <w:p w:rsidR="00E566D5">
      <w:pPr>
        <w:pStyle w:val="Title"/>
        <w:spacing w:line="276" w:lineRule="auto"/>
        <w:rPr>
          <w:rFonts w:ascii="宋体" w:hAnsi="宋体"/>
          <w:bCs w:val="0"/>
          <w:sz w:val="21"/>
          <w:szCs w:val="21"/>
        </w:rPr>
      </w:pPr>
      <w:bookmarkStart w:id="49" w:name="_Toc344127549"/>
      <w:r>
        <w:rPr>
          <w:rFonts w:ascii="宋体" w:hAnsi="宋体" w:hint="eastAsia"/>
          <w:bCs w:val="0"/>
          <w:sz w:val="21"/>
          <w:szCs w:val="21"/>
        </w:rPr>
        <w:t>9.4</w:t>
      </w:r>
      <w:r>
        <w:rPr>
          <w:rFonts w:ascii="宋体" w:hAnsi="宋体" w:hint="eastAsia"/>
          <w:bCs w:val="0"/>
          <w:sz w:val="21"/>
          <w:szCs w:val="21"/>
        </w:rPr>
        <w:t>　梁侧模板支撑的计算</w:t>
      </w:r>
      <w:bookmarkEnd w:id="49"/>
    </w:p>
    <w:p w:rsidR="00E566D5">
      <w:pPr>
        <w:pStyle w:val="Normal0"/>
        <w:autoSpaceDE w:val="0"/>
        <w:autoSpaceDN w:val="0"/>
        <w:adjustRightInd w:val="0"/>
        <w:jc w:val="left"/>
        <w:rPr>
          <w:rFonts w:ascii="宋体" w:cs="宋体"/>
          <w:color w:val="000000"/>
          <w:kern w:val="0"/>
          <w:szCs w:val="21"/>
        </w:rPr>
      </w:pPr>
      <w:r>
        <w:rPr>
          <w:rFonts w:ascii="宋体" w:cs="宋体" w:hint="eastAsia"/>
          <w:color w:val="000000"/>
          <w:kern w:val="0"/>
          <w:szCs w:val="21"/>
        </w:rPr>
        <w:t>9.4.</w:t>
      </w:r>
      <w:r>
        <w:rPr>
          <w:rFonts w:ascii="宋体" w:cs="宋体"/>
          <w:color w:val="000000"/>
          <w:kern w:val="0"/>
          <w:szCs w:val="21"/>
        </w:rPr>
        <w:t>1</w:t>
      </w:r>
      <w:r>
        <w:rPr>
          <w:rFonts w:ascii="宋体" w:cs="宋体" w:hint="eastAsia"/>
          <w:color w:val="000000"/>
          <w:kern w:val="0"/>
          <w:szCs w:val="21"/>
        </w:rPr>
        <w:t>　次楞计算</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次楞直接承受模板传递的荷载，按照均布荷载作用下的三跨连续梁计算。</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次楞均布荷载按照面板最大支座力除以面板计算宽度得到：</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q=7.153/(0.750-0.000)=9.538kN/m</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本工程中，次楞采用木方，宽度</w:t>
      </w:r>
      <w:r>
        <w:rPr>
          <w:rFonts w:ascii="宋体" w:cs="宋体"/>
          <w:color w:val="000000"/>
          <w:kern w:val="0"/>
          <w:szCs w:val="21"/>
        </w:rPr>
        <w:t>60mm</w:t>
      </w:r>
      <w:r>
        <w:rPr>
          <w:rFonts w:ascii="宋体" w:cs="宋体" w:hint="eastAsia"/>
          <w:color w:val="000000"/>
          <w:kern w:val="0"/>
          <w:szCs w:val="21"/>
        </w:rPr>
        <w:t>，高度</w:t>
      </w:r>
      <w:r>
        <w:rPr>
          <w:rFonts w:ascii="宋体" w:cs="宋体"/>
          <w:color w:val="000000"/>
          <w:kern w:val="0"/>
          <w:szCs w:val="21"/>
        </w:rPr>
        <w:t>60mm</w:t>
      </w:r>
      <w:r>
        <w:rPr>
          <w:rFonts w:ascii="宋体" w:cs="宋体" w:hint="eastAsia"/>
          <w:color w:val="000000"/>
          <w:kern w:val="0"/>
          <w:szCs w:val="21"/>
        </w:rPr>
        <w:t>，截面惯性矩</w:t>
      </w:r>
      <w:r>
        <w:rPr>
          <w:rFonts w:ascii="宋体" w:cs="宋体"/>
          <w:color w:val="000000"/>
          <w:kern w:val="0"/>
          <w:szCs w:val="21"/>
        </w:rPr>
        <w:t>I</w:t>
      </w:r>
      <w:r>
        <w:rPr>
          <w:rFonts w:ascii="宋体" w:cs="宋体" w:hint="eastAsia"/>
          <w:color w:val="000000"/>
          <w:kern w:val="0"/>
          <w:szCs w:val="21"/>
        </w:rPr>
        <w:t>，截面抵抗矩</w:t>
      </w:r>
      <w:r>
        <w:rPr>
          <w:rFonts w:ascii="宋体" w:cs="宋体"/>
          <w:color w:val="000000"/>
          <w:kern w:val="0"/>
          <w:szCs w:val="21"/>
        </w:rPr>
        <w:t>W</w:t>
      </w:r>
      <w:r>
        <w:rPr>
          <w:rFonts w:ascii="宋体" w:cs="宋体" w:hint="eastAsia"/>
          <w:color w:val="000000"/>
          <w:kern w:val="0"/>
          <w:szCs w:val="21"/>
        </w:rPr>
        <w:t>和弹性模量</w:t>
      </w:r>
      <w:r>
        <w:rPr>
          <w:rFonts w:ascii="宋体" w:cs="宋体"/>
          <w:color w:val="000000"/>
          <w:kern w:val="0"/>
          <w:szCs w:val="21"/>
        </w:rPr>
        <w:t>E</w:t>
      </w:r>
      <w:r>
        <w:rPr>
          <w:rFonts w:ascii="宋体" w:cs="宋体" w:hint="eastAsia"/>
          <w:color w:val="000000"/>
          <w:kern w:val="0"/>
          <w:szCs w:val="21"/>
        </w:rPr>
        <w:t>分别为</w:t>
      </w:r>
      <w:r>
        <w:rPr>
          <w:rFonts w:ascii="宋体" w:cs="宋体"/>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W = 1</w:t>
      </w:r>
      <w:r>
        <w:rPr>
          <w:rFonts w:ascii="宋体" w:cs="宋体" w:hint="eastAsia"/>
          <w:color w:val="000000"/>
          <w:kern w:val="0"/>
          <w:szCs w:val="21"/>
        </w:rPr>
        <w:t>×</w:t>
      </w:r>
      <w:r>
        <w:rPr>
          <w:rFonts w:ascii="宋体" w:cs="宋体"/>
          <w:color w:val="000000"/>
          <w:kern w:val="0"/>
          <w:szCs w:val="21"/>
        </w:rPr>
        <w:t>6</w:t>
      </w:r>
      <w:r>
        <w:rPr>
          <w:rFonts w:ascii="宋体" w:cs="宋体" w:hint="eastAsia"/>
          <w:color w:val="000000"/>
          <w:kern w:val="0"/>
          <w:szCs w:val="21"/>
        </w:rPr>
        <w:t>×</w:t>
      </w:r>
      <w:r>
        <w:rPr>
          <w:rFonts w:ascii="宋体" w:cs="宋体"/>
          <w:color w:val="000000"/>
          <w:kern w:val="0"/>
          <w:szCs w:val="21"/>
        </w:rPr>
        <w:t>6</w:t>
      </w:r>
      <w:r>
        <w:rPr>
          <w:rFonts w:ascii="宋体" w:cs="宋体" w:hint="eastAsia"/>
          <w:color w:val="000000"/>
          <w:kern w:val="0"/>
          <w:szCs w:val="21"/>
        </w:rPr>
        <w:t>×</w:t>
      </w:r>
      <w:r>
        <w:rPr>
          <w:rFonts w:ascii="宋体" w:cs="宋体"/>
          <w:color w:val="000000"/>
          <w:kern w:val="0"/>
          <w:szCs w:val="21"/>
        </w:rPr>
        <w:t>6/6 = 36cm3</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I = 1</w:t>
      </w:r>
      <w:r>
        <w:rPr>
          <w:rFonts w:ascii="宋体" w:cs="宋体" w:hint="eastAsia"/>
          <w:color w:val="000000"/>
          <w:kern w:val="0"/>
          <w:szCs w:val="21"/>
        </w:rPr>
        <w:t>×</w:t>
      </w:r>
      <w:r>
        <w:rPr>
          <w:rFonts w:ascii="宋体" w:cs="宋体"/>
          <w:color w:val="000000"/>
          <w:kern w:val="0"/>
          <w:szCs w:val="21"/>
        </w:rPr>
        <w:t>6</w:t>
      </w:r>
      <w:r>
        <w:rPr>
          <w:rFonts w:ascii="宋体" w:cs="宋体" w:hint="eastAsia"/>
          <w:color w:val="000000"/>
          <w:kern w:val="0"/>
          <w:szCs w:val="21"/>
        </w:rPr>
        <w:t>×</w:t>
      </w:r>
      <w:r>
        <w:rPr>
          <w:rFonts w:ascii="宋体" w:cs="宋体"/>
          <w:color w:val="000000"/>
          <w:kern w:val="0"/>
          <w:szCs w:val="21"/>
        </w:rPr>
        <w:t>6</w:t>
      </w:r>
      <w:r>
        <w:rPr>
          <w:rFonts w:ascii="宋体" w:cs="宋体" w:hint="eastAsia"/>
          <w:color w:val="000000"/>
          <w:kern w:val="0"/>
          <w:szCs w:val="21"/>
        </w:rPr>
        <w:t>×</w:t>
      </w:r>
      <w:r>
        <w:rPr>
          <w:rFonts w:ascii="宋体" w:cs="宋体"/>
          <w:color w:val="000000"/>
          <w:kern w:val="0"/>
          <w:szCs w:val="21"/>
        </w:rPr>
        <w:t>6</w:t>
      </w:r>
      <w:r>
        <w:rPr>
          <w:rFonts w:ascii="宋体" w:cs="宋体" w:hint="eastAsia"/>
          <w:color w:val="000000"/>
          <w:kern w:val="0"/>
          <w:szCs w:val="21"/>
        </w:rPr>
        <w:t>×</w:t>
      </w:r>
      <w:r>
        <w:rPr>
          <w:rFonts w:ascii="宋体" w:cs="宋体"/>
          <w:color w:val="000000"/>
          <w:kern w:val="0"/>
          <w:szCs w:val="21"/>
        </w:rPr>
        <w:t>6/12 = 108cm4</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sectPr>
          <w:type w:val="nextPage"/>
          <w:pgSz w:w="11906" w:h="16838"/>
          <w:pgMar w:top="1134" w:right="1134" w:bottom="1134" w:left="1418" w:header="851" w:footer="992" w:gutter="0"/>
          <w:pgNumType w:start="24"/>
          <w:cols w:space="708"/>
          <w:titlePg w:val="0"/>
          <w:docGrid w:type="lines" w:linePitch="312"/>
        </w:sectPr>
      </w:pPr>
      <w:r>
        <w:rPr>
          <w:rFonts w:ascii="宋体" w:cs="宋体"/>
          <w:color w:val="000000"/>
          <w:kern w:val="0"/>
          <w:szCs w:val="21"/>
        </w:rPr>
        <w:t>E = 10000.00 N/mm2</w:t>
      </w:r>
      <w:r>
        <w:rPr>
          <w:rFonts w:ascii="宋体" w:cs="宋体" w:hint="eastAsia"/>
          <w:color w:val="000000"/>
          <w:kern w:val="0"/>
          <w:szCs w:val="21"/>
        </w:rPr>
        <w:t>；</w:t>
      </w:r>
    </w:p>
    <w:p w:rsidR="00E566D5">
      <w:pPr>
        <w:pStyle w:val="Normal0"/>
        <w:autoSpaceDE w:val="0"/>
        <w:autoSpaceDN w:val="0"/>
        <w:adjustRightInd w:val="0"/>
        <w:spacing w:line="360" w:lineRule="auto"/>
        <w:ind w:firstLine="600"/>
        <w:jc w:val="center"/>
        <w:rPr>
          <w:rFonts w:ascii="宋体" w:cs="宋体"/>
          <w:kern w:val="0"/>
          <w:szCs w:val="21"/>
          <w:lang w:val="zh-CN"/>
        </w:rPr>
      </w:pPr>
      <w:r>
        <w:rPr>
          <w:rFonts w:ascii="宋体" w:cs="宋体"/>
          <w:kern w:val="0"/>
          <w:szCs w:val="21"/>
          <w:lang w:val="zh-CN"/>
        </w:rPr>
        <w:pict>
          <v:shape id="图片 13" o:spid="_x0000_i1038" type="#_x0000_t75" style="width:332.25pt;height:129pt;mso-position-horizontal-relative:page;mso-position-vertical-relative:page;mso-wrap-style:square">
            <v:imagedata r:id="rId16" o:title=""/>
          </v:shape>
        </w:pict>
      </w:r>
    </w:p>
    <w:p w:rsidR="00E566D5">
      <w:pPr>
        <w:pStyle w:val="Normal0"/>
        <w:autoSpaceDE w:val="0"/>
        <w:autoSpaceDN w:val="0"/>
        <w:adjustRightInd w:val="0"/>
        <w:spacing w:line="360" w:lineRule="auto"/>
        <w:ind w:firstLine="600"/>
        <w:jc w:val="center"/>
        <w:rPr>
          <w:rFonts w:ascii="宋体" w:cs="宋体"/>
          <w:kern w:val="0"/>
          <w:szCs w:val="21"/>
          <w:lang w:val="zh-CN"/>
        </w:rPr>
      </w:pPr>
      <w:r>
        <w:rPr>
          <w:rFonts w:ascii="宋体" w:cs="宋体" w:hint="eastAsia"/>
          <w:color w:val="000000"/>
          <w:kern w:val="0"/>
          <w:szCs w:val="21"/>
          <w:lang w:val="zh-CN"/>
        </w:rPr>
        <w:t>计算简图</w:t>
      </w:r>
    </w:p>
    <w:p w:rsidR="00E566D5">
      <w:pPr>
        <w:pStyle w:val="Normal0"/>
        <w:autoSpaceDE w:val="0"/>
        <w:autoSpaceDN w:val="0"/>
        <w:adjustRightInd w:val="0"/>
        <w:spacing w:line="360" w:lineRule="auto"/>
        <w:ind w:firstLine="600"/>
        <w:jc w:val="center"/>
        <w:rPr>
          <w:rFonts w:ascii="宋体" w:cs="宋体"/>
          <w:kern w:val="0"/>
          <w:szCs w:val="21"/>
          <w:lang w:val="zh-CN"/>
        </w:rPr>
      </w:pPr>
      <w:r>
        <w:rPr>
          <w:rFonts w:ascii="宋体" w:cs="宋体"/>
          <w:kern w:val="0"/>
          <w:szCs w:val="21"/>
          <w:lang w:val="zh-CN"/>
        </w:rPr>
        <w:pict>
          <v:shape id="图片 14" o:spid="_x0000_i1039" type="#_x0000_t75" style="width:327.75pt;height:130.5pt;mso-position-horizontal-relative:page;mso-position-vertical-relative:page;mso-wrap-style:square">
            <v:imagedata r:id="rId17" o:title=""/>
          </v:shape>
        </w:pict>
      </w:r>
    </w:p>
    <w:p w:rsidR="00E566D5">
      <w:pPr>
        <w:pStyle w:val="Normal0"/>
        <w:autoSpaceDE w:val="0"/>
        <w:autoSpaceDN w:val="0"/>
        <w:adjustRightInd w:val="0"/>
        <w:spacing w:line="360" w:lineRule="auto"/>
        <w:ind w:firstLine="600"/>
        <w:jc w:val="center"/>
        <w:rPr>
          <w:rFonts w:ascii="宋体" w:cs="宋体"/>
          <w:kern w:val="0"/>
          <w:szCs w:val="21"/>
          <w:lang w:val="zh-CN"/>
        </w:rPr>
      </w:pPr>
      <w:r>
        <w:rPr>
          <w:rFonts w:ascii="宋体" w:cs="宋体" w:hint="eastAsia"/>
          <w:color w:val="000000"/>
          <w:kern w:val="0"/>
          <w:szCs w:val="21"/>
          <w:lang w:val="zh-CN"/>
        </w:rPr>
        <w:t>剪力图</w:t>
      </w:r>
      <w:r>
        <w:rPr>
          <w:rFonts w:ascii="宋体" w:cs="宋体"/>
          <w:color w:val="000000"/>
          <w:kern w:val="0"/>
          <w:szCs w:val="21"/>
          <w:lang w:val="zh-CN"/>
        </w:rPr>
        <w:t>(kN)</w:t>
      </w:r>
    </w:p>
    <w:p w:rsidR="00E566D5">
      <w:pPr>
        <w:pStyle w:val="Normal0"/>
        <w:autoSpaceDE w:val="0"/>
        <w:autoSpaceDN w:val="0"/>
        <w:adjustRightInd w:val="0"/>
        <w:spacing w:line="360" w:lineRule="auto"/>
        <w:ind w:firstLine="600"/>
        <w:jc w:val="center"/>
        <w:rPr>
          <w:rFonts w:ascii="宋体" w:cs="宋体"/>
          <w:kern w:val="0"/>
          <w:szCs w:val="21"/>
          <w:lang w:val="zh-CN"/>
        </w:rPr>
      </w:pPr>
      <w:r>
        <w:rPr>
          <w:rFonts w:ascii="宋体" w:cs="宋体"/>
          <w:kern w:val="0"/>
          <w:szCs w:val="21"/>
          <w:lang w:val="zh-CN"/>
        </w:rPr>
        <w:pict>
          <v:shape id="图片 15" o:spid="_x0000_i1040" type="#_x0000_t75" style="width:354.75pt;height:139.5pt;mso-position-horizontal-relative:page;mso-position-vertical-relative:page;mso-wrap-style:square">
            <v:imagedata r:id="rId18" o:title=""/>
          </v:shape>
        </w:pict>
      </w:r>
    </w:p>
    <w:p w:rsidR="00E566D5">
      <w:pPr>
        <w:pStyle w:val="Normal0"/>
        <w:autoSpaceDE w:val="0"/>
        <w:autoSpaceDN w:val="0"/>
        <w:adjustRightInd w:val="0"/>
        <w:spacing w:line="360" w:lineRule="auto"/>
        <w:ind w:firstLine="600"/>
        <w:rPr>
          <w:rFonts w:ascii="宋体" w:cs="宋体"/>
          <w:color w:val="000000"/>
          <w:kern w:val="0"/>
          <w:szCs w:val="21"/>
          <w:lang w:val="zh-CN"/>
        </w:rPr>
      </w:pPr>
      <w:r>
        <w:rPr>
          <w:rFonts w:ascii="宋体" w:cs="宋体"/>
          <w:color w:val="000000"/>
          <w:kern w:val="0"/>
          <w:szCs w:val="21"/>
          <w:lang w:val="zh-CN"/>
        </w:rPr>
        <w:t xml:space="preserve">                       </w:t>
      </w:r>
      <w:r>
        <w:rPr>
          <w:rFonts w:ascii="宋体" w:cs="宋体" w:hint="eastAsia"/>
          <w:color w:val="000000"/>
          <w:kern w:val="0"/>
          <w:szCs w:val="21"/>
          <w:lang w:val="zh-CN"/>
        </w:rPr>
        <w:t>弯矩图</w:t>
      </w:r>
      <w:r>
        <w:rPr>
          <w:rFonts w:ascii="宋体" w:cs="宋体"/>
          <w:color w:val="000000"/>
          <w:kern w:val="0"/>
          <w:szCs w:val="21"/>
          <w:lang w:val="zh-CN"/>
        </w:rPr>
        <w:t>(kN</w:t>
      </w:r>
      <w:r>
        <w:rPr>
          <w:rFonts w:ascii="宋体" w:cs="宋体" w:hint="eastAsia"/>
          <w:color w:val="000000"/>
          <w:kern w:val="0"/>
          <w:szCs w:val="21"/>
          <w:lang w:val="zh-CN"/>
        </w:rPr>
        <w:t>·</w:t>
      </w:r>
      <w:r>
        <w:rPr>
          <w:rFonts w:ascii="宋体" w:cs="宋体"/>
          <w:color w:val="000000"/>
          <w:kern w:val="0"/>
          <w:szCs w:val="21"/>
          <w:lang w:val="zh-CN"/>
        </w:rPr>
        <w:t>m)</w:t>
      </w:r>
    </w:p>
    <w:p w:rsidR="00E566D5">
      <w:pPr>
        <w:pStyle w:val="Normal0"/>
        <w:autoSpaceDE w:val="0"/>
        <w:autoSpaceDN w:val="0"/>
        <w:adjustRightInd w:val="0"/>
        <w:spacing w:line="360" w:lineRule="auto"/>
        <w:ind w:firstLine="600"/>
        <w:jc w:val="center"/>
        <w:rPr>
          <w:rFonts w:ascii="宋体" w:cs="宋体"/>
          <w:kern w:val="0"/>
          <w:szCs w:val="21"/>
          <w:lang w:val="zh-CN"/>
        </w:rPr>
      </w:pPr>
      <w:r>
        <w:rPr>
          <w:rFonts w:ascii="宋体" w:cs="宋体"/>
          <w:kern w:val="0"/>
          <w:szCs w:val="21"/>
          <w:lang w:val="zh-CN"/>
        </w:rPr>
        <w:pict>
          <v:shape id="图片 16" o:spid="_x0000_i1041" type="#_x0000_t75" style="width:336pt;height:139.5pt;mso-position-horizontal-relative:page;mso-position-vertical-relative:page;mso-wrap-style:square">
            <v:imagedata r:id="rId19" o:title=""/>
          </v:shape>
        </w:pict>
      </w:r>
    </w:p>
    <w:p w:rsidR="00E566D5">
      <w:pPr>
        <w:pStyle w:val="Normal0"/>
        <w:autoSpaceDE w:val="0"/>
        <w:autoSpaceDN w:val="0"/>
        <w:adjustRightInd w:val="0"/>
        <w:spacing w:line="360" w:lineRule="auto"/>
        <w:ind w:firstLine="600"/>
        <w:jc w:val="left"/>
        <w:rPr>
          <w:rFonts w:ascii="宋体" w:cs="宋体"/>
          <w:color w:val="000000"/>
          <w:kern w:val="0"/>
          <w:szCs w:val="21"/>
          <w:lang w:val="zh-CN"/>
        </w:rPr>
      </w:pPr>
      <w:r>
        <w:rPr>
          <w:rFonts w:ascii="宋体" w:cs="宋体"/>
          <w:color w:val="000000"/>
          <w:kern w:val="0"/>
          <w:szCs w:val="21"/>
          <w:lang w:val="zh-CN"/>
        </w:rPr>
        <w:t xml:space="preserve">                       </w:t>
      </w:r>
      <w:r>
        <w:rPr>
          <w:rFonts w:ascii="宋体" w:cs="宋体" w:hint="eastAsia"/>
          <w:color w:val="000000"/>
          <w:kern w:val="0"/>
          <w:szCs w:val="21"/>
          <w:lang w:val="zh-CN"/>
        </w:rPr>
        <w:t>变形图</w:t>
      </w:r>
      <w:r>
        <w:rPr>
          <w:rFonts w:ascii="宋体" w:cs="宋体"/>
          <w:color w:val="000000"/>
          <w:kern w:val="0"/>
          <w:szCs w:val="21"/>
          <w:lang w:val="zh-CN"/>
        </w:rPr>
        <w:t>(mm)</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经过计算得到最大弯矩</w:t>
      </w:r>
      <w:r>
        <w:rPr>
          <w:rFonts w:ascii="宋体" w:cs="宋体"/>
          <w:color w:val="000000"/>
          <w:kern w:val="0"/>
          <w:szCs w:val="21"/>
        </w:rPr>
        <w:t xml:space="preserve"> M = 0.107 kN</w:t>
      </w:r>
      <w:r>
        <w:rPr>
          <w:rFonts w:ascii="宋体" w:cs="宋体" w:hint="eastAsia"/>
          <w:color w:val="000000"/>
          <w:kern w:val="0"/>
          <w:szCs w:val="21"/>
        </w:rPr>
        <w:t>·</w:t>
      </w:r>
      <w:r>
        <w:rPr>
          <w:rFonts w:ascii="宋体" w:cs="宋体"/>
          <w:color w:val="000000"/>
          <w:kern w:val="0"/>
          <w:szCs w:val="21"/>
        </w:rPr>
        <w:t>m</w:t>
      </w:r>
      <w:r>
        <w:rPr>
          <w:rFonts w:ascii="宋体" w:cs="宋体" w:hint="eastAsia"/>
          <w:color w:val="000000"/>
          <w:kern w:val="0"/>
          <w:szCs w:val="21"/>
        </w:rPr>
        <w:t>，最大支座反力</w:t>
      </w:r>
      <w:r>
        <w:rPr>
          <w:rFonts w:ascii="宋体" w:cs="宋体"/>
          <w:color w:val="000000"/>
          <w:kern w:val="0"/>
          <w:szCs w:val="21"/>
        </w:rPr>
        <w:t xml:space="preserve"> R= 2.864 kN</w:t>
      </w:r>
      <w:r>
        <w:rPr>
          <w:rFonts w:ascii="宋体" w:cs="宋体" w:hint="eastAsia"/>
          <w:color w:val="000000"/>
          <w:kern w:val="0"/>
          <w:szCs w:val="21"/>
        </w:rPr>
        <w:t>，最大变形</w:t>
      </w:r>
      <w:r>
        <w:rPr>
          <w:rFonts w:ascii="宋体" w:cs="宋体"/>
          <w:color w:val="000000"/>
          <w:kern w:val="0"/>
          <w:szCs w:val="21"/>
        </w:rPr>
        <w:t xml:space="preserve"> </w:t>
      </w:r>
      <w:r>
        <w:rPr>
          <w:rFonts w:ascii="宋体" w:cs="宋体"/>
          <w:color w:val="000000"/>
          <w:kern w:val="0"/>
          <w:szCs w:val="21"/>
        </w:rPr>
        <w:t>ν</w:t>
      </w:r>
      <w:r>
        <w:rPr>
          <w:rFonts w:ascii="宋体" w:cs="宋体"/>
          <w:color w:val="000000"/>
          <w:kern w:val="0"/>
          <w:szCs w:val="21"/>
        </w:rPr>
        <w:t>= 0.116 mm</w:t>
      </w:r>
    </w:p>
    <w:p w:rsidR="00E566D5">
      <w:pPr>
        <w:pStyle w:val="Normal0"/>
        <w:autoSpaceDE w:val="0"/>
        <w:autoSpaceDN w:val="0"/>
        <w:adjustRightInd w:val="0"/>
        <w:jc w:val="left"/>
        <w:rPr>
          <w:rFonts w:ascii="宋体" w:cs="宋体"/>
          <w:color w:val="000000"/>
          <w:kern w:val="0"/>
          <w:szCs w:val="21"/>
        </w:rPr>
      </w:pPr>
      <w:r>
        <w:rPr>
          <w:rFonts w:ascii="宋体" w:cs="宋体" w:hint="eastAsia"/>
          <w:color w:val="000000"/>
          <w:kern w:val="0"/>
          <w:szCs w:val="21"/>
        </w:rPr>
        <w:t>9.4.1.1</w:t>
      </w:r>
      <w:r>
        <w:rPr>
          <w:rFonts w:ascii="宋体" w:cs="宋体" w:hint="eastAsia"/>
          <w:color w:val="000000"/>
          <w:kern w:val="0"/>
          <w:szCs w:val="21"/>
        </w:rPr>
        <w:t>　次楞强度验算</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强度验算计算公式如下</w:t>
      </w:r>
      <w:r>
        <w:rPr>
          <w:rFonts w:ascii="宋体" w:cs="宋体"/>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sectPr>
          <w:type w:val="nextPage"/>
          <w:pgSz w:w="11906" w:h="16838"/>
          <w:pgMar w:top="1134" w:right="1134" w:bottom="1134" w:left="1418" w:header="851" w:footer="992" w:gutter="0"/>
          <w:pgNumType w:start="25"/>
          <w:cols w:space="708"/>
          <w:titlePg w:val="0"/>
          <w:docGrid w:type="lines" w:linePitch="312"/>
        </w:sectPr>
      </w:pPr>
      <w:r>
        <w:rPr>
          <w:rFonts w:ascii="宋体" w:cs="宋体"/>
          <w:color w:val="000000"/>
          <w:kern w:val="0"/>
          <w:szCs w:val="21"/>
        </w:rPr>
        <w:t>σ</w:t>
      </w:r>
      <w:r>
        <w:rPr>
          <w:rFonts w:ascii="宋体" w:cs="宋体"/>
          <w:color w:val="000000"/>
          <w:kern w:val="0"/>
          <w:szCs w:val="21"/>
        </w:rPr>
        <w:t xml:space="preserve"> = M/W&lt;[f]</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经计算得到，次楞的最大受弯应力计算值</w:t>
      </w:r>
      <w:r>
        <w:rPr>
          <w:rFonts w:ascii="宋体" w:cs="宋体"/>
          <w:color w:val="000000"/>
          <w:kern w:val="0"/>
          <w:szCs w:val="21"/>
        </w:rPr>
        <w:t xml:space="preserve"> </w:t>
      </w:r>
      <w:r>
        <w:rPr>
          <w:rFonts w:ascii="宋体" w:cs="宋体"/>
          <w:color w:val="000000"/>
          <w:kern w:val="0"/>
          <w:szCs w:val="21"/>
        </w:rPr>
        <w:t>σ</w:t>
      </w:r>
      <w:r>
        <w:rPr>
          <w:rFonts w:ascii="宋体" w:cs="宋体"/>
          <w:color w:val="000000"/>
          <w:kern w:val="0"/>
          <w:szCs w:val="21"/>
        </w:rPr>
        <w:t xml:space="preserve"> = 1.07</w:t>
      </w:r>
      <w:r>
        <w:rPr>
          <w:rFonts w:ascii="宋体" w:cs="宋体" w:hint="eastAsia"/>
          <w:color w:val="000000"/>
          <w:kern w:val="0"/>
          <w:szCs w:val="21"/>
        </w:rPr>
        <w:t>×</w:t>
      </w:r>
      <w:r>
        <w:rPr>
          <w:rFonts w:ascii="宋体" w:cs="宋体"/>
          <w:color w:val="000000"/>
          <w:kern w:val="0"/>
          <w:szCs w:val="21"/>
        </w:rPr>
        <w:t>105/3.60</w:t>
      </w:r>
      <w:r>
        <w:rPr>
          <w:rFonts w:ascii="宋体" w:cs="宋体" w:hint="eastAsia"/>
          <w:color w:val="000000"/>
          <w:kern w:val="0"/>
          <w:szCs w:val="21"/>
        </w:rPr>
        <w:t>×</w:t>
      </w:r>
      <w:r>
        <w:rPr>
          <w:rFonts w:ascii="宋体" w:cs="宋体"/>
          <w:color w:val="000000"/>
          <w:kern w:val="0"/>
          <w:szCs w:val="21"/>
        </w:rPr>
        <w:t>104 = 3 N/mm2</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次楞的抗弯强度设计值</w:t>
      </w:r>
      <w:r>
        <w:rPr>
          <w:rFonts w:ascii="宋体" w:cs="宋体"/>
          <w:color w:val="000000"/>
          <w:kern w:val="0"/>
          <w:szCs w:val="21"/>
        </w:rPr>
        <w:t>: [f] = 13N/mm2</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b/>
          <w:color w:val="000000"/>
          <w:kern w:val="0"/>
          <w:szCs w:val="21"/>
        </w:rPr>
        <w:t>次楞最大受弯应力计算值</w:t>
      </w:r>
      <w:r>
        <w:rPr>
          <w:rFonts w:ascii="宋体" w:cs="宋体"/>
          <w:b/>
          <w:color w:val="000000"/>
          <w:kern w:val="0"/>
          <w:szCs w:val="21"/>
        </w:rPr>
        <w:t xml:space="preserve"> </w:t>
      </w:r>
      <w:r>
        <w:rPr>
          <w:rFonts w:ascii="宋体" w:cs="宋体"/>
          <w:b/>
          <w:color w:val="000000"/>
          <w:kern w:val="0"/>
          <w:szCs w:val="21"/>
        </w:rPr>
        <w:t>σ</w:t>
      </w:r>
      <w:r>
        <w:rPr>
          <w:rFonts w:ascii="宋体" w:cs="宋体"/>
          <w:b/>
          <w:color w:val="000000"/>
          <w:kern w:val="0"/>
          <w:szCs w:val="21"/>
        </w:rPr>
        <w:t xml:space="preserve"> = 3 N/mm2  </w:t>
      </w:r>
      <w:r>
        <w:rPr>
          <w:rFonts w:ascii="宋体" w:cs="宋体" w:hint="eastAsia"/>
          <w:b/>
          <w:color w:val="000000"/>
          <w:kern w:val="0"/>
          <w:szCs w:val="21"/>
        </w:rPr>
        <w:t>小于</w:t>
      </w:r>
      <w:r>
        <w:rPr>
          <w:rFonts w:ascii="宋体" w:cs="宋体"/>
          <w:b/>
          <w:color w:val="000000"/>
          <w:kern w:val="0"/>
          <w:szCs w:val="21"/>
        </w:rPr>
        <w:t xml:space="preserve"> </w:t>
      </w:r>
      <w:r>
        <w:rPr>
          <w:rFonts w:ascii="宋体" w:cs="宋体" w:hint="eastAsia"/>
          <w:b/>
          <w:color w:val="000000"/>
          <w:kern w:val="0"/>
          <w:szCs w:val="21"/>
        </w:rPr>
        <w:t>次楞的抗弯强度设计值</w:t>
      </w:r>
      <w:r>
        <w:rPr>
          <w:rFonts w:ascii="宋体" w:cs="宋体"/>
          <w:b/>
          <w:color w:val="000000"/>
          <w:kern w:val="0"/>
          <w:szCs w:val="21"/>
        </w:rPr>
        <w:t xml:space="preserve"> [f]=13N/mm2</w:t>
      </w:r>
      <w:r>
        <w:rPr>
          <w:rFonts w:ascii="宋体" w:cs="宋体" w:hint="eastAsia"/>
          <w:b/>
          <w:color w:val="000000"/>
          <w:kern w:val="0"/>
          <w:szCs w:val="21"/>
        </w:rPr>
        <w:t>，满足要求</w:t>
      </w:r>
      <w:r>
        <w:rPr>
          <w:rFonts w:ascii="宋体" w:cs="宋体" w:hint="eastAsia"/>
          <w:color w:val="000000"/>
          <w:kern w:val="0"/>
          <w:szCs w:val="21"/>
        </w:rPr>
        <w:t>！</w:t>
      </w:r>
    </w:p>
    <w:p w:rsidR="00E566D5">
      <w:pPr>
        <w:pStyle w:val="Normal0"/>
        <w:autoSpaceDE w:val="0"/>
        <w:autoSpaceDN w:val="0"/>
        <w:adjustRightInd w:val="0"/>
        <w:jc w:val="left"/>
        <w:rPr>
          <w:rFonts w:ascii="宋体" w:cs="宋体"/>
          <w:color w:val="000000"/>
          <w:kern w:val="0"/>
          <w:szCs w:val="21"/>
        </w:rPr>
      </w:pPr>
      <w:r>
        <w:rPr>
          <w:rFonts w:ascii="宋体" w:cs="宋体" w:hint="eastAsia"/>
          <w:color w:val="000000"/>
          <w:kern w:val="0"/>
          <w:szCs w:val="21"/>
        </w:rPr>
        <w:t>9.4.1.2</w:t>
      </w:r>
      <w:r>
        <w:rPr>
          <w:rFonts w:ascii="宋体" w:cs="宋体" w:hint="eastAsia"/>
          <w:color w:val="000000"/>
          <w:kern w:val="0"/>
          <w:szCs w:val="21"/>
        </w:rPr>
        <w:t>　次楞的挠度验算</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次楞的最大容许挠度值</w:t>
      </w:r>
      <w:r>
        <w:rPr>
          <w:rFonts w:ascii="宋体" w:cs="宋体"/>
          <w:color w:val="000000"/>
          <w:kern w:val="0"/>
          <w:szCs w:val="21"/>
        </w:rPr>
        <w:t>: [</w:t>
      </w:r>
      <w:r>
        <w:rPr>
          <w:rFonts w:ascii="宋体" w:cs="宋体"/>
          <w:color w:val="000000"/>
          <w:kern w:val="0"/>
          <w:szCs w:val="21"/>
        </w:rPr>
        <w:t>ν</w:t>
      </w:r>
      <w:r>
        <w:rPr>
          <w:rFonts w:ascii="宋体" w:cs="宋体"/>
          <w:color w:val="000000"/>
          <w:kern w:val="0"/>
          <w:szCs w:val="21"/>
        </w:rPr>
        <w:t>] = 200/400=0.5mm</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次楞的最大挠度计算值</w:t>
      </w:r>
      <w:r>
        <w:rPr>
          <w:rFonts w:ascii="宋体" w:cs="宋体"/>
          <w:color w:val="000000"/>
          <w:kern w:val="0"/>
          <w:szCs w:val="21"/>
        </w:rPr>
        <w:t xml:space="preserve"> </w:t>
      </w:r>
      <w:r>
        <w:rPr>
          <w:rFonts w:ascii="宋体" w:cs="宋体"/>
          <w:color w:val="000000"/>
          <w:kern w:val="0"/>
          <w:szCs w:val="21"/>
        </w:rPr>
        <w:t>ν</w:t>
      </w:r>
      <w:r>
        <w:rPr>
          <w:rFonts w:ascii="宋体" w:cs="宋体"/>
          <w:color w:val="000000"/>
          <w:kern w:val="0"/>
          <w:szCs w:val="21"/>
        </w:rPr>
        <w:t xml:space="preserve">=0.116mm </w:t>
      </w:r>
      <w:r>
        <w:rPr>
          <w:rFonts w:ascii="宋体" w:cs="宋体" w:hint="eastAsia"/>
          <w:color w:val="000000"/>
          <w:kern w:val="0"/>
          <w:szCs w:val="21"/>
        </w:rPr>
        <w:t>小于</w:t>
      </w:r>
      <w:r>
        <w:rPr>
          <w:rFonts w:ascii="宋体" w:cs="宋体"/>
          <w:color w:val="000000"/>
          <w:kern w:val="0"/>
          <w:szCs w:val="21"/>
        </w:rPr>
        <w:t xml:space="preserve"> </w:t>
      </w:r>
      <w:r>
        <w:rPr>
          <w:rFonts w:ascii="宋体" w:cs="宋体" w:hint="eastAsia"/>
          <w:color w:val="000000"/>
          <w:kern w:val="0"/>
          <w:szCs w:val="21"/>
        </w:rPr>
        <w:t>次楞的最大容许挠度值</w:t>
      </w:r>
      <w:r>
        <w:rPr>
          <w:rFonts w:ascii="宋体" w:cs="宋体"/>
          <w:color w:val="000000"/>
          <w:kern w:val="0"/>
          <w:szCs w:val="21"/>
        </w:rPr>
        <w:t xml:space="preserve"> [</w:t>
      </w:r>
      <w:r>
        <w:rPr>
          <w:rFonts w:ascii="宋体" w:cs="宋体"/>
          <w:color w:val="000000"/>
          <w:kern w:val="0"/>
          <w:szCs w:val="21"/>
        </w:rPr>
        <w:t>ν</w:t>
      </w:r>
      <w:r>
        <w:rPr>
          <w:rFonts w:ascii="宋体" w:cs="宋体"/>
          <w:color w:val="000000"/>
          <w:kern w:val="0"/>
          <w:szCs w:val="21"/>
        </w:rPr>
        <w:t>]=0.5mm</w:t>
      </w:r>
      <w:r>
        <w:rPr>
          <w:rFonts w:ascii="宋体" w:cs="宋体" w:hint="eastAsia"/>
          <w:color w:val="000000"/>
          <w:kern w:val="0"/>
          <w:szCs w:val="21"/>
        </w:rPr>
        <w:t>，满足要求！</w:t>
      </w:r>
    </w:p>
    <w:p w:rsidR="00E566D5">
      <w:pPr>
        <w:pStyle w:val="Normal0"/>
        <w:autoSpaceDE w:val="0"/>
        <w:autoSpaceDN w:val="0"/>
        <w:adjustRightInd w:val="0"/>
        <w:jc w:val="left"/>
        <w:rPr>
          <w:rFonts w:ascii="宋体" w:cs="宋体"/>
          <w:color w:val="000000"/>
          <w:kern w:val="0"/>
          <w:szCs w:val="21"/>
        </w:rPr>
      </w:pPr>
      <w:r>
        <w:rPr>
          <w:rFonts w:ascii="宋体" w:cs="宋体" w:hint="eastAsia"/>
          <w:color w:val="000000"/>
          <w:kern w:val="0"/>
          <w:szCs w:val="21"/>
        </w:rPr>
        <w:t>9.4.</w:t>
      </w:r>
      <w:r>
        <w:rPr>
          <w:rFonts w:ascii="宋体" w:cs="宋体"/>
          <w:color w:val="000000"/>
          <w:kern w:val="0"/>
          <w:szCs w:val="21"/>
        </w:rPr>
        <w:t>2</w:t>
      </w:r>
      <w:r>
        <w:rPr>
          <w:rFonts w:ascii="宋体" w:cs="宋体" w:hint="eastAsia"/>
          <w:color w:val="000000"/>
          <w:kern w:val="0"/>
          <w:szCs w:val="21"/>
        </w:rPr>
        <w:t>　主楞计算</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主楞承受次楞传递的集中力，取次楞的最大支座力</w:t>
      </w:r>
      <w:r>
        <w:rPr>
          <w:rFonts w:ascii="宋体" w:cs="宋体"/>
          <w:color w:val="000000"/>
          <w:kern w:val="0"/>
          <w:szCs w:val="21"/>
        </w:rPr>
        <w:t>2.864kN,</w:t>
      </w:r>
      <w:r>
        <w:rPr>
          <w:rFonts w:ascii="宋体" w:cs="宋体" w:hint="eastAsia"/>
          <w:color w:val="000000"/>
          <w:kern w:val="0"/>
          <w:szCs w:val="21"/>
        </w:rPr>
        <w:t>按照集中荷载作用下的三跨连续梁计算。</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本工程中，主楞采用圆钢管，直径</w:t>
      </w:r>
      <w:r>
        <w:rPr>
          <w:rFonts w:ascii="宋体" w:cs="宋体"/>
          <w:color w:val="000000"/>
          <w:kern w:val="0"/>
          <w:szCs w:val="21"/>
        </w:rPr>
        <w:t>48.3mm</w:t>
      </w:r>
      <w:r>
        <w:rPr>
          <w:rFonts w:ascii="宋体" w:cs="宋体" w:hint="eastAsia"/>
          <w:color w:val="000000"/>
          <w:kern w:val="0"/>
          <w:szCs w:val="21"/>
        </w:rPr>
        <w:t>，壁厚</w:t>
      </w:r>
      <w:r>
        <w:rPr>
          <w:rFonts w:ascii="宋体" w:cs="宋体"/>
          <w:color w:val="000000"/>
          <w:kern w:val="0"/>
          <w:szCs w:val="21"/>
        </w:rPr>
        <w:t>3.6mm</w:t>
      </w:r>
      <w:r>
        <w:rPr>
          <w:rFonts w:ascii="宋体" w:cs="宋体" w:hint="eastAsia"/>
          <w:color w:val="000000"/>
          <w:kern w:val="0"/>
          <w:szCs w:val="21"/>
        </w:rPr>
        <w:t>，截面惯性矩</w:t>
      </w:r>
      <w:r>
        <w:rPr>
          <w:rFonts w:ascii="宋体" w:cs="宋体"/>
          <w:color w:val="000000"/>
          <w:kern w:val="0"/>
          <w:szCs w:val="21"/>
        </w:rPr>
        <w:t>I</w:t>
      </w:r>
      <w:r>
        <w:rPr>
          <w:rFonts w:ascii="宋体" w:cs="宋体" w:hint="eastAsia"/>
          <w:color w:val="000000"/>
          <w:kern w:val="0"/>
          <w:szCs w:val="21"/>
        </w:rPr>
        <w:t>和截面抵抗矩</w:t>
      </w:r>
      <w:r>
        <w:rPr>
          <w:rFonts w:ascii="宋体" w:cs="宋体"/>
          <w:color w:val="000000"/>
          <w:kern w:val="0"/>
          <w:szCs w:val="21"/>
        </w:rPr>
        <w:t>W</w:t>
      </w:r>
      <w:r>
        <w:rPr>
          <w:rFonts w:ascii="宋体" w:cs="宋体" w:hint="eastAsia"/>
          <w:color w:val="000000"/>
          <w:kern w:val="0"/>
          <w:szCs w:val="21"/>
        </w:rPr>
        <w:t>分别为</w:t>
      </w:r>
      <w:r>
        <w:rPr>
          <w:rFonts w:ascii="宋体" w:cs="宋体"/>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W = 2</w:t>
      </w:r>
      <w:r>
        <w:rPr>
          <w:rFonts w:ascii="宋体" w:cs="宋体" w:hint="eastAsia"/>
          <w:color w:val="000000"/>
          <w:kern w:val="0"/>
          <w:szCs w:val="21"/>
        </w:rPr>
        <w:t>×</w:t>
      </w:r>
      <w:r>
        <w:rPr>
          <w:rFonts w:ascii="宋体" w:cs="宋体"/>
          <w:color w:val="000000"/>
          <w:kern w:val="0"/>
          <w:szCs w:val="21"/>
        </w:rPr>
        <w:t>5.262=10.52cm3</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I = 2</w:t>
      </w:r>
      <w:r>
        <w:rPr>
          <w:rFonts w:ascii="宋体" w:cs="宋体" w:hint="eastAsia"/>
          <w:color w:val="000000"/>
          <w:kern w:val="0"/>
          <w:szCs w:val="21"/>
        </w:rPr>
        <w:t>×</w:t>
      </w:r>
      <w:r>
        <w:rPr>
          <w:rFonts w:ascii="宋体" w:cs="宋体"/>
          <w:color w:val="000000"/>
          <w:kern w:val="0"/>
          <w:szCs w:val="21"/>
        </w:rPr>
        <w:t>12.708=25.42cm4</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E = 206000.00 N/mm2</w:t>
      </w:r>
      <w:r>
        <w:rPr>
          <w:rFonts w:ascii="宋体" w:cs="宋体" w:hint="eastAsia"/>
          <w:color w:val="000000"/>
          <w:kern w:val="0"/>
          <w:szCs w:val="21"/>
        </w:rPr>
        <w:t>；</w:t>
      </w:r>
    </w:p>
    <w:p w:rsidR="00E566D5">
      <w:pPr>
        <w:pStyle w:val="Normal0"/>
        <w:autoSpaceDE w:val="0"/>
        <w:autoSpaceDN w:val="0"/>
        <w:adjustRightInd w:val="0"/>
        <w:ind w:firstLine="600"/>
        <w:jc w:val="center"/>
        <w:rPr>
          <w:rFonts w:ascii="宋体" w:cs="宋体"/>
          <w:color w:val="000000"/>
          <w:kern w:val="0"/>
          <w:szCs w:val="21"/>
        </w:rPr>
      </w:pPr>
      <w:r>
        <w:rPr>
          <w:rFonts w:ascii="宋体" w:cs="宋体"/>
          <w:color w:val="000000"/>
          <w:kern w:val="0"/>
          <w:szCs w:val="21"/>
        </w:rPr>
        <w:pict>
          <v:shape id="图片 17" o:spid="_x0000_i1042" type="#_x0000_t75" style="width:374.25pt;height:128.25pt;mso-position-horizontal-relative:page;mso-position-vertical-relative:page;mso-wrap-style:square">
            <v:imagedata r:id="rId20" o:title=""/>
          </v:shape>
        </w:pict>
      </w:r>
    </w:p>
    <w:p w:rsidR="00E566D5">
      <w:pPr>
        <w:pStyle w:val="Normal0"/>
        <w:autoSpaceDE w:val="0"/>
        <w:autoSpaceDN w:val="0"/>
        <w:adjustRightInd w:val="0"/>
        <w:ind w:firstLine="600"/>
        <w:jc w:val="center"/>
        <w:rPr>
          <w:rFonts w:ascii="宋体" w:cs="宋体"/>
          <w:color w:val="000000"/>
          <w:kern w:val="0"/>
          <w:szCs w:val="21"/>
        </w:rPr>
      </w:pPr>
      <w:r>
        <w:rPr>
          <w:rFonts w:ascii="宋体" w:cs="宋体" w:hint="eastAsia"/>
          <w:color w:val="000000"/>
          <w:kern w:val="0"/>
          <w:szCs w:val="21"/>
        </w:rPr>
        <w:t>主楞计算简图</w:t>
      </w:r>
    </w:p>
    <w:p w:rsidR="00E566D5">
      <w:pPr>
        <w:pStyle w:val="Normal0"/>
        <w:autoSpaceDE w:val="0"/>
        <w:autoSpaceDN w:val="0"/>
        <w:adjustRightInd w:val="0"/>
        <w:ind w:firstLine="600"/>
        <w:jc w:val="center"/>
        <w:rPr>
          <w:rFonts w:ascii="宋体" w:cs="宋体"/>
          <w:color w:val="000000"/>
          <w:kern w:val="0"/>
          <w:szCs w:val="21"/>
        </w:rPr>
      </w:pPr>
      <w:r>
        <w:rPr>
          <w:rFonts w:ascii="宋体" w:cs="宋体"/>
          <w:color w:val="000000"/>
          <w:kern w:val="0"/>
          <w:szCs w:val="21"/>
        </w:rPr>
        <w:pict>
          <v:shape id="图片 18" o:spid="_x0000_i1043" type="#_x0000_t75" style="width:331.5pt;height:150pt;mso-position-horizontal-relative:page;mso-position-vertical-relative:page;mso-wrap-style:square">
            <v:imagedata r:id="rId21" o:title=""/>
          </v:shape>
        </w:pict>
      </w:r>
    </w:p>
    <w:p w:rsidR="00E566D5">
      <w:pPr>
        <w:pStyle w:val="Normal0"/>
        <w:autoSpaceDE w:val="0"/>
        <w:autoSpaceDN w:val="0"/>
        <w:adjustRightInd w:val="0"/>
        <w:ind w:firstLine="600"/>
        <w:jc w:val="center"/>
        <w:rPr>
          <w:rFonts w:ascii="宋体" w:cs="宋体"/>
          <w:color w:val="000000"/>
          <w:kern w:val="0"/>
          <w:szCs w:val="21"/>
        </w:rPr>
      </w:pPr>
      <w:r>
        <w:rPr>
          <w:rFonts w:ascii="宋体" w:cs="宋体" w:hint="eastAsia"/>
          <w:color w:val="000000"/>
          <w:kern w:val="0"/>
          <w:szCs w:val="21"/>
        </w:rPr>
        <w:t>主楞计算剪力图</w:t>
      </w:r>
      <w:r>
        <w:rPr>
          <w:rFonts w:ascii="宋体" w:cs="宋体"/>
          <w:color w:val="000000"/>
          <w:kern w:val="0"/>
          <w:szCs w:val="21"/>
        </w:rPr>
        <w:t>(kN)</w:t>
      </w:r>
    </w:p>
    <w:p w:rsidR="00E566D5">
      <w:pPr>
        <w:pStyle w:val="Normal0"/>
        <w:autoSpaceDE w:val="0"/>
        <w:autoSpaceDN w:val="0"/>
        <w:adjustRightInd w:val="0"/>
        <w:ind w:firstLine="600"/>
        <w:jc w:val="left"/>
        <w:rPr>
          <w:rFonts w:ascii="宋体" w:cs="宋体"/>
          <w:color w:val="000000"/>
          <w:kern w:val="0"/>
          <w:szCs w:val="21"/>
        </w:rPr>
      </w:pPr>
    </w:p>
    <w:p w:rsidR="00E566D5">
      <w:pPr>
        <w:pStyle w:val="Normal0"/>
        <w:autoSpaceDE w:val="0"/>
        <w:autoSpaceDN w:val="0"/>
        <w:adjustRightInd w:val="0"/>
        <w:ind w:firstLine="600"/>
        <w:jc w:val="center"/>
        <w:rPr>
          <w:rFonts w:ascii="宋体" w:cs="宋体"/>
          <w:color w:val="000000"/>
          <w:kern w:val="0"/>
          <w:szCs w:val="21"/>
        </w:rPr>
        <w:sectPr>
          <w:type w:val="nextPage"/>
          <w:pgSz w:w="11906" w:h="16838"/>
          <w:pgMar w:top="1134" w:right="1134" w:bottom="1134" w:left="1418" w:header="851" w:footer="992" w:gutter="0"/>
          <w:pgNumType w:start="26"/>
          <w:cols w:space="708"/>
          <w:titlePg w:val="0"/>
          <w:docGrid w:type="lines" w:linePitch="312"/>
        </w:sectPr>
      </w:pPr>
      <w:r>
        <w:rPr>
          <w:rFonts w:ascii="宋体" w:cs="宋体"/>
          <w:color w:val="000000"/>
          <w:kern w:val="0"/>
          <w:szCs w:val="21"/>
        </w:rPr>
        <w:pict>
          <v:shape id="图片 19" o:spid="_x0000_i1044" type="#_x0000_t75" style="width:348pt;height:150pt;mso-position-horizontal-relative:page;mso-position-vertical-relative:page;mso-wrap-style:square">
            <v:imagedata r:id="rId22" o:title=""/>
          </v:shape>
        </w:pict>
      </w:r>
    </w:p>
    <w:p w:rsidR="00E566D5">
      <w:pPr>
        <w:pStyle w:val="Normal0"/>
        <w:autoSpaceDE w:val="0"/>
        <w:autoSpaceDN w:val="0"/>
        <w:adjustRightInd w:val="0"/>
        <w:ind w:firstLine="600"/>
        <w:jc w:val="center"/>
        <w:rPr>
          <w:rFonts w:ascii="宋体" w:cs="宋体"/>
          <w:color w:val="000000"/>
          <w:kern w:val="0"/>
          <w:szCs w:val="21"/>
        </w:rPr>
      </w:pPr>
      <w:r>
        <w:rPr>
          <w:rFonts w:ascii="宋体" w:cs="宋体" w:hint="eastAsia"/>
          <w:color w:val="000000"/>
          <w:kern w:val="0"/>
          <w:szCs w:val="21"/>
        </w:rPr>
        <w:t>主楞计算弯矩图</w:t>
      </w:r>
      <w:r>
        <w:rPr>
          <w:rFonts w:ascii="宋体" w:cs="宋体"/>
          <w:color w:val="000000"/>
          <w:kern w:val="0"/>
          <w:szCs w:val="21"/>
        </w:rPr>
        <w:t>(kN</w:t>
      </w:r>
      <w:r>
        <w:rPr>
          <w:rFonts w:ascii="宋体" w:cs="宋体" w:hint="eastAsia"/>
          <w:color w:val="000000"/>
          <w:kern w:val="0"/>
          <w:szCs w:val="21"/>
        </w:rPr>
        <w:t>·</w:t>
      </w:r>
      <w:r>
        <w:rPr>
          <w:rFonts w:ascii="宋体" w:cs="宋体"/>
          <w:color w:val="000000"/>
          <w:kern w:val="0"/>
          <w:szCs w:val="21"/>
        </w:rPr>
        <w:t>m)</w:t>
      </w:r>
    </w:p>
    <w:p w:rsidR="00E566D5">
      <w:pPr>
        <w:pStyle w:val="Normal0"/>
        <w:autoSpaceDE w:val="0"/>
        <w:autoSpaceDN w:val="0"/>
        <w:adjustRightInd w:val="0"/>
        <w:ind w:firstLine="600"/>
        <w:jc w:val="center"/>
        <w:rPr>
          <w:rFonts w:ascii="宋体" w:cs="宋体"/>
          <w:color w:val="000000"/>
          <w:kern w:val="0"/>
          <w:szCs w:val="21"/>
        </w:rPr>
      </w:pPr>
      <w:r>
        <w:rPr>
          <w:rFonts w:ascii="宋体" w:cs="宋体"/>
          <w:color w:val="000000"/>
          <w:kern w:val="0"/>
          <w:szCs w:val="21"/>
        </w:rPr>
        <w:pict>
          <v:shape id="图片 20" o:spid="_x0000_i1045" type="#_x0000_t75" style="width:321pt;height:150pt;mso-position-horizontal-relative:page;mso-position-vertical-relative:page;mso-wrap-style:square">
            <v:imagedata r:id="rId23" o:title=""/>
          </v:shape>
        </w:pict>
      </w:r>
    </w:p>
    <w:p w:rsidR="00E566D5">
      <w:pPr>
        <w:pStyle w:val="Normal0"/>
        <w:autoSpaceDE w:val="0"/>
        <w:autoSpaceDN w:val="0"/>
        <w:adjustRightInd w:val="0"/>
        <w:ind w:firstLine="600"/>
        <w:jc w:val="center"/>
        <w:rPr>
          <w:rFonts w:ascii="宋体" w:cs="宋体"/>
          <w:color w:val="000000"/>
          <w:kern w:val="0"/>
          <w:szCs w:val="21"/>
        </w:rPr>
      </w:pPr>
      <w:r>
        <w:rPr>
          <w:rFonts w:ascii="宋体" w:cs="宋体" w:hint="eastAsia"/>
          <w:color w:val="000000"/>
          <w:kern w:val="0"/>
          <w:szCs w:val="21"/>
        </w:rPr>
        <w:t>主楞计算变形图</w:t>
      </w:r>
      <w:r>
        <w:rPr>
          <w:rFonts w:ascii="宋体" w:cs="宋体"/>
          <w:color w:val="000000"/>
          <w:kern w:val="0"/>
          <w:szCs w:val="21"/>
        </w:rPr>
        <w:t>(mm)</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经过计算得到最大弯矩</w:t>
      </w:r>
      <w:r>
        <w:rPr>
          <w:rFonts w:ascii="宋体" w:cs="宋体"/>
          <w:color w:val="000000"/>
          <w:kern w:val="0"/>
          <w:szCs w:val="21"/>
        </w:rPr>
        <w:t xml:space="preserve"> M = 0.451 kN</w:t>
      </w:r>
      <w:r>
        <w:rPr>
          <w:rFonts w:ascii="宋体" w:cs="宋体" w:hint="eastAsia"/>
          <w:color w:val="000000"/>
          <w:kern w:val="0"/>
          <w:szCs w:val="21"/>
        </w:rPr>
        <w:t>·</w:t>
      </w:r>
      <w:r>
        <w:rPr>
          <w:rFonts w:ascii="宋体" w:cs="宋体"/>
          <w:color w:val="000000"/>
          <w:kern w:val="0"/>
          <w:szCs w:val="21"/>
        </w:rPr>
        <w:t>m</w:t>
      </w:r>
      <w:r>
        <w:rPr>
          <w:rFonts w:ascii="宋体" w:cs="宋体" w:hint="eastAsia"/>
          <w:color w:val="000000"/>
          <w:kern w:val="0"/>
          <w:szCs w:val="21"/>
        </w:rPr>
        <w:t>，最大支座反力</w:t>
      </w:r>
      <w:r>
        <w:rPr>
          <w:rFonts w:ascii="宋体" w:cs="宋体"/>
          <w:color w:val="000000"/>
          <w:kern w:val="0"/>
          <w:szCs w:val="21"/>
        </w:rPr>
        <w:t xml:space="preserve"> R= 6.372 kN</w:t>
      </w:r>
      <w:r>
        <w:rPr>
          <w:rFonts w:ascii="宋体" w:cs="宋体" w:hint="eastAsia"/>
          <w:color w:val="000000"/>
          <w:kern w:val="0"/>
          <w:szCs w:val="21"/>
        </w:rPr>
        <w:t>，最大变形</w:t>
      </w:r>
      <w:r>
        <w:rPr>
          <w:rFonts w:ascii="宋体" w:cs="宋体"/>
          <w:color w:val="000000"/>
          <w:kern w:val="0"/>
          <w:szCs w:val="21"/>
        </w:rPr>
        <w:t xml:space="preserve"> </w:t>
      </w:r>
      <w:r>
        <w:rPr>
          <w:rFonts w:ascii="宋体" w:cs="宋体"/>
          <w:color w:val="000000"/>
          <w:kern w:val="0"/>
          <w:szCs w:val="21"/>
        </w:rPr>
        <w:t>ν</w:t>
      </w:r>
      <w:r>
        <w:rPr>
          <w:rFonts w:ascii="宋体" w:cs="宋体"/>
          <w:color w:val="000000"/>
          <w:kern w:val="0"/>
          <w:szCs w:val="21"/>
        </w:rPr>
        <w:t xml:space="preserve"> = 0.279 mm</w:t>
      </w:r>
    </w:p>
    <w:p w:rsidR="00E566D5">
      <w:pPr>
        <w:pStyle w:val="Normal0"/>
        <w:autoSpaceDE w:val="0"/>
        <w:autoSpaceDN w:val="0"/>
        <w:adjustRightInd w:val="0"/>
        <w:jc w:val="left"/>
        <w:rPr>
          <w:rFonts w:ascii="宋体" w:cs="宋体"/>
          <w:color w:val="000000"/>
          <w:kern w:val="0"/>
          <w:szCs w:val="21"/>
        </w:rPr>
      </w:pPr>
      <w:r>
        <w:rPr>
          <w:rFonts w:ascii="宋体" w:cs="宋体" w:hint="eastAsia"/>
          <w:color w:val="000000"/>
          <w:kern w:val="0"/>
          <w:szCs w:val="21"/>
        </w:rPr>
        <w:t>9.4.2.1</w:t>
      </w:r>
      <w:r>
        <w:rPr>
          <w:rFonts w:ascii="宋体" w:cs="宋体" w:hint="eastAsia"/>
          <w:color w:val="000000"/>
          <w:kern w:val="0"/>
          <w:szCs w:val="21"/>
        </w:rPr>
        <w:t>　主楞抗弯强度验算</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σ</w:t>
      </w:r>
      <w:r>
        <w:rPr>
          <w:rFonts w:ascii="宋体" w:cs="宋体"/>
          <w:color w:val="000000"/>
          <w:kern w:val="0"/>
          <w:szCs w:val="21"/>
        </w:rPr>
        <w:t xml:space="preserve"> = M/W&lt;[f]</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经计算得到，主楞的受弯应力计算值</w:t>
      </w:r>
      <w:r>
        <w:rPr>
          <w:rFonts w:ascii="宋体" w:cs="宋体"/>
          <w:color w:val="000000"/>
          <w:kern w:val="0"/>
          <w:szCs w:val="21"/>
        </w:rPr>
        <w:t xml:space="preserve">: </w:t>
      </w:r>
      <w:r>
        <w:rPr>
          <w:rFonts w:ascii="宋体" w:cs="宋体"/>
          <w:color w:val="000000"/>
          <w:kern w:val="0"/>
          <w:szCs w:val="21"/>
        </w:rPr>
        <w:t>σ</w:t>
      </w:r>
      <w:r>
        <w:rPr>
          <w:rFonts w:ascii="宋体" w:cs="宋体"/>
          <w:color w:val="000000"/>
          <w:kern w:val="0"/>
          <w:szCs w:val="21"/>
        </w:rPr>
        <w:t xml:space="preserve"> = 4.51</w:t>
      </w:r>
      <w:r>
        <w:rPr>
          <w:rFonts w:ascii="宋体" w:cs="宋体" w:hint="eastAsia"/>
          <w:color w:val="000000"/>
          <w:kern w:val="0"/>
          <w:szCs w:val="21"/>
        </w:rPr>
        <w:t>×</w:t>
      </w:r>
      <w:r>
        <w:rPr>
          <w:rFonts w:ascii="宋体" w:cs="宋体"/>
          <w:color w:val="000000"/>
          <w:kern w:val="0"/>
          <w:szCs w:val="21"/>
        </w:rPr>
        <w:t>105/1.05</w:t>
      </w:r>
      <w:r>
        <w:rPr>
          <w:rFonts w:ascii="宋体" w:cs="宋体" w:hint="eastAsia"/>
          <w:color w:val="000000"/>
          <w:kern w:val="0"/>
          <w:szCs w:val="21"/>
        </w:rPr>
        <w:t>×</w:t>
      </w:r>
      <w:r>
        <w:rPr>
          <w:rFonts w:ascii="宋体" w:cs="宋体"/>
          <w:color w:val="000000"/>
          <w:kern w:val="0"/>
          <w:szCs w:val="21"/>
        </w:rPr>
        <w:t>104 = 42.9 N/mm2</w:t>
      </w:r>
      <w:r>
        <w:rPr>
          <w:rFonts w:ascii="宋体" w:cs="宋体" w:hint="eastAsia"/>
          <w:color w:val="000000"/>
          <w:kern w:val="0"/>
          <w:szCs w:val="21"/>
        </w:rPr>
        <w:t>；主楞的抗弯强度设计值</w:t>
      </w:r>
      <w:r>
        <w:rPr>
          <w:rFonts w:ascii="宋体" w:cs="宋体"/>
          <w:color w:val="000000"/>
          <w:kern w:val="0"/>
          <w:szCs w:val="21"/>
        </w:rPr>
        <w:t>: [f] = 205N/mm2</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b/>
          <w:color w:val="000000"/>
          <w:kern w:val="0"/>
          <w:szCs w:val="21"/>
        </w:rPr>
        <w:t>主楞的受弯应力计算值</w:t>
      </w:r>
      <w:r>
        <w:rPr>
          <w:rFonts w:ascii="宋体" w:cs="宋体"/>
          <w:b/>
          <w:color w:val="000000"/>
          <w:kern w:val="0"/>
          <w:szCs w:val="21"/>
        </w:rPr>
        <w:t xml:space="preserve"> </w:t>
      </w:r>
      <w:r>
        <w:rPr>
          <w:rFonts w:ascii="宋体" w:cs="宋体"/>
          <w:b/>
          <w:color w:val="000000"/>
          <w:kern w:val="0"/>
          <w:szCs w:val="21"/>
        </w:rPr>
        <w:t>σ</w:t>
      </w:r>
      <w:r>
        <w:rPr>
          <w:rFonts w:ascii="宋体" w:cs="宋体"/>
          <w:b/>
          <w:color w:val="000000"/>
          <w:kern w:val="0"/>
          <w:szCs w:val="21"/>
        </w:rPr>
        <w:t xml:space="preserve"> =42.9N/mm2 </w:t>
      </w:r>
      <w:r>
        <w:rPr>
          <w:rFonts w:ascii="宋体" w:cs="宋体" w:hint="eastAsia"/>
          <w:b/>
          <w:color w:val="000000"/>
          <w:kern w:val="0"/>
          <w:szCs w:val="21"/>
        </w:rPr>
        <w:t>小于</w:t>
      </w:r>
      <w:r>
        <w:rPr>
          <w:rFonts w:ascii="宋体" w:cs="宋体"/>
          <w:b/>
          <w:color w:val="000000"/>
          <w:kern w:val="0"/>
          <w:szCs w:val="21"/>
        </w:rPr>
        <w:t xml:space="preserve"> </w:t>
      </w:r>
      <w:r>
        <w:rPr>
          <w:rFonts w:ascii="宋体" w:cs="宋体" w:hint="eastAsia"/>
          <w:b/>
          <w:color w:val="000000"/>
          <w:kern w:val="0"/>
          <w:szCs w:val="21"/>
        </w:rPr>
        <w:t>主楞的抗弯强度设计值</w:t>
      </w:r>
      <w:r>
        <w:rPr>
          <w:rFonts w:ascii="宋体" w:cs="宋体"/>
          <w:b/>
          <w:color w:val="000000"/>
          <w:kern w:val="0"/>
          <w:szCs w:val="21"/>
        </w:rPr>
        <w:t>[f]=205N/mm2</w:t>
      </w:r>
      <w:r>
        <w:rPr>
          <w:rFonts w:ascii="宋体" w:cs="宋体" w:hint="eastAsia"/>
          <w:b/>
          <w:color w:val="000000"/>
          <w:kern w:val="0"/>
          <w:szCs w:val="21"/>
        </w:rPr>
        <w:t>，满足要求</w:t>
      </w:r>
      <w:r>
        <w:rPr>
          <w:rFonts w:ascii="宋体" w:cs="宋体" w:hint="eastAsia"/>
          <w:color w:val="000000"/>
          <w:kern w:val="0"/>
          <w:szCs w:val="21"/>
        </w:rPr>
        <w:t>！</w:t>
      </w:r>
    </w:p>
    <w:p w:rsidR="00E566D5">
      <w:pPr>
        <w:pStyle w:val="Normal0"/>
        <w:autoSpaceDE w:val="0"/>
        <w:autoSpaceDN w:val="0"/>
        <w:adjustRightInd w:val="0"/>
        <w:jc w:val="left"/>
        <w:rPr>
          <w:rFonts w:ascii="宋体" w:cs="宋体"/>
          <w:color w:val="000000"/>
          <w:kern w:val="0"/>
          <w:szCs w:val="21"/>
        </w:rPr>
      </w:pPr>
      <w:r>
        <w:rPr>
          <w:rFonts w:ascii="宋体" w:cs="宋体" w:hint="eastAsia"/>
          <w:color w:val="000000"/>
          <w:kern w:val="0"/>
          <w:szCs w:val="21"/>
        </w:rPr>
        <w:t>9.4.2.2</w:t>
      </w:r>
      <w:r>
        <w:rPr>
          <w:rFonts w:ascii="宋体" w:cs="宋体" w:hint="eastAsia"/>
          <w:color w:val="000000"/>
          <w:kern w:val="0"/>
          <w:szCs w:val="21"/>
        </w:rPr>
        <w:t>　主楞的挠度验算</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根据连续梁计算得到主楞的最大挠度为</w:t>
      </w:r>
      <w:r>
        <w:rPr>
          <w:rFonts w:ascii="宋体" w:cs="宋体"/>
          <w:color w:val="000000"/>
          <w:kern w:val="0"/>
          <w:szCs w:val="21"/>
        </w:rPr>
        <w:t xml:space="preserve"> 0.279 mm</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主楞的最大容许挠度值</w:t>
      </w:r>
      <w:r>
        <w:rPr>
          <w:rFonts w:ascii="宋体" w:cs="宋体"/>
          <w:color w:val="000000"/>
          <w:kern w:val="0"/>
          <w:szCs w:val="21"/>
        </w:rPr>
        <w:t>: [</w:t>
      </w:r>
      <w:r>
        <w:rPr>
          <w:rFonts w:ascii="宋体" w:cs="宋体"/>
          <w:color w:val="000000"/>
          <w:kern w:val="0"/>
          <w:szCs w:val="21"/>
        </w:rPr>
        <w:t>ν</w:t>
      </w:r>
      <w:r>
        <w:rPr>
          <w:rFonts w:ascii="宋体" w:cs="宋体"/>
          <w:color w:val="000000"/>
          <w:kern w:val="0"/>
          <w:szCs w:val="21"/>
        </w:rPr>
        <w:t>] = 700/400=1.75mm</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b/>
          <w:color w:val="000000"/>
          <w:kern w:val="0"/>
          <w:szCs w:val="21"/>
        </w:rPr>
      </w:pPr>
      <w:r>
        <w:rPr>
          <w:rFonts w:ascii="宋体" w:cs="宋体" w:hint="eastAsia"/>
          <w:b/>
          <w:color w:val="000000"/>
          <w:kern w:val="0"/>
          <w:szCs w:val="21"/>
        </w:rPr>
        <w:t>主楞的最大挠度计算值</w:t>
      </w:r>
      <w:r>
        <w:rPr>
          <w:rFonts w:ascii="宋体" w:cs="宋体"/>
          <w:b/>
          <w:color w:val="000000"/>
          <w:kern w:val="0"/>
          <w:szCs w:val="21"/>
        </w:rPr>
        <w:t xml:space="preserve"> </w:t>
      </w:r>
      <w:r>
        <w:rPr>
          <w:rFonts w:ascii="宋体" w:cs="宋体"/>
          <w:b/>
          <w:color w:val="000000"/>
          <w:kern w:val="0"/>
          <w:szCs w:val="21"/>
        </w:rPr>
        <w:t>ν</w:t>
      </w:r>
      <w:r>
        <w:rPr>
          <w:rFonts w:ascii="宋体" w:cs="宋体"/>
          <w:b/>
          <w:color w:val="000000"/>
          <w:kern w:val="0"/>
          <w:szCs w:val="21"/>
        </w:rPr>
        <w:t xml:space="preserve">=0.279mm </w:t>
      </w:r>
      <w:r>
        <w:rPr>
          <w:rFonts w:ascii="宋体" w:cs="宋体" w:hint="eastAsia"/>
          <w:b/>
          <w:color w:val="000000"/>
          <w:kern w:val="0"/>
          <w:szCs w:val="21"/>
        </w:rPr>
        <w:t>小于</w:t>
      </w:r>
      <w:r>
        <w:rPr>
          <w:rFonts w:ascii="宋体" w:cs="宋体"/>
          <w:b/>
          <w:color w:val="000000"/>
          <w:kern w:val="0"/>
          <w:szCs w:val="21"/>
        </w:rPr>
        <w:t xml:space="preserve"> </w:t>
      </w:r>
      <w:r>
        <w:rPr>
          <w:rFonts w:ascii="宋体" w:cs="宋体" w:hint="eastAsia"/>
          <w:b/>
          <w:color w:val="000000"/>
          <w:kern w:val="0"/>
          <w:szCs w:val="21"/>
        </w:rPr>
        <w:t>主楞的最大容许挠度值</w:t>
      </w:r>
      <w:r>
        <w:rPr>
          <w:rFonts w:ascii="宋体" w:cs="宋体"/>
          <w:b/>
          <w:color w:val="000000"/>
          <w:kern w:val="0"/>
          <w:szCs w:val="21"/>
        </w:rPr>
        <w:t xml:space="preserve"> [</w:t>
      </w:r>
      <w:r>
        <w:rPr>
          <w:rFonts w:ascii="宋体" w:cs="宋体"/>
          <w:b/>
          <w:color w:val="000000"/>
          <w:kern w:val="0"/>
          <w:szCs w:val="21"/>
        </w:rPr>
        <w:t>ν</w:t>
      </w:r>
      <w:r>
        <w:rPr>
          <w:rFonts w:ascii="宋体" w:cs="宋体"/>
          <w:b/>
          <w:color w:val="000000"/>
          <w:kern w:val="0"/>
          <w:szCs w:val="21"/>
        </w:rPr>
        <w:t>]=1.75mm</w:t>
      </w:r>
      <w:r>
        <w:rPr>
          <w:rFonts w:ascii="宋体" w:cs="宋体" w:hint="eastAsia"/>
          <w:b/>
          <w:color w:val="000000"/>
          <w:kern w:val="0"/>
          <w:szCs w:val="21"/>
        </w:rPr>
        <w:t>，满足要求！</w:t>
      </w:r>
    </w:p>
    <w:p w:rsidR="00E566D5">
      <w:pPr>
        <w:pStyle w:val="Title"/>
        <w:spacing w:line="276" w:lineRule="auto"/>
        <w:rPr>
          <w:rFonts w:ascii="宋体" w:hAnsi="宋体"/>
          <w:bCs w:val="0"/>
          <w:sz w:val="21"/>
          <w:szCs w:val="21"/>
        </w:rPr>
      </w:pPr>
      <w:bookmarkStart w:id="50" w:name="_Toc344127550"/>
      <w:r>
        <w:rPr>
          <w:rFonts w:ascii="宋体" w:hAnsi="宋体" w:hint="eastAsia"/>
          <w:bCs w:val="0"/>
          <w:sz w:val="21"/>
          <w:szCs w:val="21"/>
        </w:rPr>
        <w:t>9.5</w:t>
      </w:r>
      <w:r>
        <w:rPr>
          <w:rFonts w:ascii="宋体" w:hAnsi="宋体" w:hint="eastAsia"/>
          <w:bCs w:val="0"/>
          <w:sz w:val="21"/>
          <w:szCs w:val="21"/>
        </w:rPr>
        <w:t>　梁底模板计算</w:t>
      </w:r>
      <w:bookmarkEnd w:id="50"/>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面板为受弯结构</w:t>
      </w:r>
      <w:r>
        <w:rPr>
          <w:rFonts w:ascii="宋体" w:cs="宋体"/>
          <w:color w:val="000000"/>
          <w:kern w:val="0"/>
          <w:szCs w:val="21"/>
        </w:rPr>
        <w:t>,</w:t>
      </w:r>
      <w:r>
        <w:rPr>
          <w:rFonts w:ascii="宋体" w:cs="宋体" w:hint="eastAsia"/>
          <w:color w:val="000000"/>
          <w:kern w:val="0"/>
          <w:szCs w:val="21"/>
        </w:rPr>
        <w:t>需要验算其抗弯强度和挠度。</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强度验算要考虑模板结构自重荷载、新浇混凝土自重荷载、钢筋自重荷载和振捣混凝土时产生的荷载；挠度验算只考虑模板结构自重、新浇混凝土自重、钢筋自重荷载。</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本算例中，面板的截面惯性矩</w:t>
      </w:r>
      <w:r>
        <w:rPr>
          <w:rFonts w:ascii="宋体" w:cs="宋体"/>
          <w:color w:val="000000"/>
          <w:kern w:val="0"/>
          <w:szCs w:val="21"/>
        </w:rPr>
        <w:t>I</w:t>
      </w:r>
      <w:r>
        <w:rPr>
          <w:rFonts w:ascii="宋体" w:cs="宋体" w:hint="eastAsia"/>
          <w:color w:val="000000"/>
          <w:kern w:val="0"/>
          <w:szCs w:val="21"/>
        </w:rPr>
        <w:t>和截面抵抗矩</w:t>
      </w:r>
      <w:r>
        <w:rPr>
          <w:rFonts w:ascii="宋体" w:cs="宋体"/>
          <w:color w:val="000000"/>
          <w:kern w:val="0"/>
          <w:szCs w:val="21"/>
        </w:rPr>
        <w:t>W</w:t>
      </w:r>
      <w:r>
        <w:rPr>
          <w:rFonts w:ascii="宋体" w:cs="宋体" w:hint="eastAsia"/>
          <w:color w:val="000000"/>
          <w:kern w:val="0"/>
          <w:szCs w:val="21"/>
        </w:rPr>
        <w:t>分别为</w:t>
      </w:r>
      <w:r>
        <w:rPr>
          <w:rFonts w:ascii="宋体" w:cs="宋体"/>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 xml:space="preserve">    W =  300</w:t>
      </w:r>
      <w:r>
        <w:rPr>
          <w:rFonts w:ascii="宋体" w:cs="宋体" w:hint="eastAsia"/>
          <w:color w:val="000000"/>
          <w:kern w:val="0"/>
          <w:szCs w:val="21"/>
        </w:rPr>
        <w:t>×</w:t>
      </w:r>
      <w:r>
        <w:rPr>
          <w:rFonts w:ascii="宋体" w:cs="宋体"/>
          <w:color w:val="000000"/>
          <w:kern w:val="0"/>
          <w:szCs w:val="21"/>
        </w:rPr>
        <w:t>18</w:t>
      </w:r>
      <w:r>
        <w:rPr>
          <w:rFonts w:ascii="宋体" w:cs="宋体" w:hint="eastAsia"/>
          <w:color w:val="000000"/>
          <w:kern w:val="0"/>
          <w:szCs w:val="21"/>
        </w:rPr>
        <w:t>×</w:t>
      </w:r>
      <w:r>
        <w:rPr>
          <w:rFonts w:ascii="宋体" w:cs="宋体"/>
          <w:color w:val="000000"/>
          <w:kern w:val="0"/>
          <w:szCs w:val="21"/>
        </w:rPr>
        <w:t>18/6 = 1.62</w:t>
      </w:r>
      <w:r>
        <w:rPr>
          <w:rFonts w:ascii="宋体" w:cs="宋体" w:hint="eastAsia"/>
          <w:color w:val="000000"/>
          <w:kern w:val="0"/>
          <w:szCs w:val="21"/>
        </w:rPr>
        <w:t>×</w:t>
      </w:r>
      <w:r>
        <w:rPr>
          <w:rFonts w:ascii="宋体" w:cs="宋体"/>
          <w:color w:val="000000"/>
          <w:kern w:val="0"/>
          <w:szCs w:val="21"/>
        </w:rPr>
        <w:t>104mm3</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 xml:space="preserve">    I =  300</w:t>
      </w:r>
      <w:r>
        <w:rPr>
          <w:rFonts w:ascii="宋体" w:cs="宋体" w:hint="eastAsia"/>
          <w:color w:val="000000"/>
          <w:kern w:val="0"/>
          <w:szCs w:val="21"/>
        </w:rPr>
        <w:t>×</w:t>
      </w:r>
      <w:r>
        <w:rPr>
          <w:rFonts w:ascii="宋体" w:cs="宋体"/>
          <w:color w:val="000000"/>
          <w:kern w:val="0"/>
          <w:szCs w:val="21"/>
        </w:rPr>
        <w:t>18</w:t>
      </w:r>
      <w:r>
        <w:rPr>
          <w:rFonts w:ascii="宋体" w:cs="宋体" w:hint="eastAsia"/>
          <w:color w:val="000000"/>
          <w:kern w:val="0"/>
          <w:szCs w:val="21"/>
        </w:rPr>
        <w:t>×</w:t>
      </w:r>
      <w:r>
        <w:rPr>
          <w:rFonts w:ascii="宋体" w:cs="宋体"/>
          <w:color w:val="000000"/>
          <w:kern w:val="0"/>
          <w:szCs w:val="21"/>
        </w:rPr>
        <w:t>18</w:t>
      </w:r>
      <w:r>
        <w:rPr>
          <w:rFonts w:ascii="宋体" w:cs="宋体" w:hint="eastAsia"/>
          <w:color w:val="000000"/>
          <w:kern w:val="0"/>
          <w:szCs w:val="21"/>
        </w:rPr>
        <w:t>×</w:t>
      </w:r>
      <w:r>
        <w:rPr>
          <w:rFonts w:ascii="宋体" w:cs="宋体"/>
          <w:color w:val="000000"/>
          <w:kern w:val="0"/>
          <w:szCs w:val="21"/>
        </w:rPr>
        <w:t>18/12 = 1.46</w:t>
      </w:r>
      <w:r>
        <w:rPr>
          <w:rFonts w:ascii="宋体" w:cs="宋体" w:hint="eastAsia"/>
          <w:color w:val="000000"/>
          <w:kern w:val="0"/>
          <w:szCs w:val="21"/>
        </w:rPr>
        <w:t>×</w:t>
      </w:r>
      <w:r>
        <w:rPr>
          <w:rFonts w:ascii="宋体" w:cs="宋体"/>
          <w:color w:val="000000"/>
          <w:kern w:val="0"/>
          <w:szCs w:val="21"/>
        </w:rPr>
        <w:t>105mm4</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 xml:space="preserve">     </w:t>
      </w:r>
    </w:p>
    <w:p w:rsidR="00E566D5">
      <w:pPr>
        <w:pStyle w:val="Normal0"/>
        <w:autoSpaceDE w:val="0"/>
        <w:autoSpaceDN w:val="0"/>
        <w:adjustRightInd w:val="0"/>
        <w:ind w:firstLine="600"/>
        <w:jc w:val="center"/>
        <w:rPr>
          <w:rFonts w:ascii="宋体" w:cs="宋体"/>
          <w:color w:val="000000"/>
          <w:kern w:val="0"/>
          <w:szCs w:val="21"/>
        </w:rPr>
      </w:pPr>
      <w:r>
        <w:rPr>
          <w:rFonts w:ascii="宋体" w:cs="宋体"/>
          <w:color w:val="000000"/>
          <w:kern w:val="0"/>
          <w:szCs w:val="21"/>
        </w:rPr>
        <w:pict>
          <v:shape id="图片 21" o:spid="_x0000_i1046" type="#_x0000_t75" style="width:300pt;height:94.5pt;mso-position-horizontal-relative:page;mso-position-vertical-relative:page;mso-wrap-style:square">
            <v:imagedata r:id="rId24" o:title=""/>
          </v:shape>
        </w:pict>
      </w:r>
    </w:p>
    <w:p w:rsidR="00E566D5">
      <w:pPr>
        <w:pStyle w:val="Normal0"/>
        <w:autoSpaceDE w:val="0"/>
        <w:autoSpaceDN w:val="0"/>
        <w:adjustRightInd w:val="0"/>
        <w:jc w:val="left"/>
        <w:rPr>
          <w:rFonts w:ascii="宋体" w:cs="宋体"/>
          <w:color w:val="000000"/>
          <w:kern w:val="0"/>
          <w:szCs w:val="21"/>
        </w:rPr>
      </w:pPr>
      <w:r>
        <w:rPr>
          <w:rFonts w:ascii="宋体" w:cs="宋体" w:hint="eastAsia"/>
          <w:color w:val="000000"/>
          <w:kern w:val="0"/>
          <w:szCs w:val="21"/>
        </w:rPr>
        <w:t>9.5.</w:t>
      </w:r>
      <w:r>
        <w:rPr>
          <w:rFonts w:ascii="宋体" w:cs="宋体"/>
          <w:color w:val="000000"/>
          <w:kern w:val="0"/>
          <w:szCs w:val="21"/>
        </w:rPr>
        <w:t>1</w:t>
      </w:r>
      <w:r>
        <w:rPr>
          <w:rFonts w:ascii="宋体" w:cs="宋体" w:hint="eastAsia"/>
          <w:color w:val="000000"/>
          <w:kern w:val="0"/>
          <w:szCs w:val="21"/>
        </w:rPr>
        <w:t>　抗弯强度验算</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按以下公式进行面板抗弯强度验算：</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σ</w:t>
      </w:r>
      <w:r>
        <w:rPr>
          <w:rFonts w:ascii="宋体" w:cs="宋体"/>
          <w:color w:val="000000"/>
          <w:kern w:val="0"/>
          <w:szCs w:val="21"/>
        </w:rPr>
        <w:t xml:space="preserve"> = M/W&lt;[f]</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新浇混凝土及钢筋荷载设计值：</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q1:1.2</w:t>
      </w:r>
      <w:r>
        <w:rPr>
          <w:rFonts w:ascii="宋体" w:cs="宋体" w:hint="eastAsia"/>
          <w:color w:val="000000"/>
          <w:kern w:val="0"/>
          <w:szCs w:val="21"/>
        </w:rPr>
        <w:t>×</w:t>
      </w:r>
      <w:r>
        <w:rPr>
          <w:rFonts w:ascii="宋体" w:cs="宋体"/>
          <w:color w:val="000000"/>
          <w:kern w:val="0"/>
          <w:szCs w:val="21"/>
        </w:rPr>
        <w:t>(24.00+1.50)</w:t>
      </w:r>
      <w:r>
        <w:rPr>
          <w:rFonts w:ascii="宋体" w:cs="宋体" w:hint="eastAsia"/>
          <w:color w:val="000000"/>
          <w:kern w:val="0"/>
          <w:szCs w:val="21"/>
        </w:rPr>
        <w:t>×</w:t>
      </w:r>
      <w:r>
        <w:rPr>
          <w:rFonts w:ascii="宋体" w:cs="宋体"/>
          <w:color w:val="000000"/>
          <w:kern w:val="0"/>
          <w:szCs w:val="21"/>
        </w:rPr>
        <w:t>0.30</w:t>
      </w:r>
      <w:r>
        <w:rPr>
          <w:rFonts w:ascii="宋体" w:cs="宋体" w:hint="eastAsia"/>
          <w:color w:val="000000"/>
          <w:kern w:val="0"/>
          <w:szCs w:val="21"/>
        </w:rPr>
        <w:t>×</w:t>
      </w:r>
      <w:r>
        <w:rPr>
          <w:rFonts w:ascii="宋体" w:cs="宋体"/>
          <w:color w:val="000000"/>
          <w:kern w:val="0"/>
          <w:szCs w:val="21"/>
        </w:rPr>
        <w:t>0.75</w:t>
      </w:r>
      <w:r>
        <w:rPr>
          <w:rFonts w:ascii="宋体" w:cs="宋体" w:hint="eastAsia"/>
          <w:color w:val="000000"/>
          <w:kern w:val="0"/>
          <w:szCs w:val="21"/>
        </w:rPr>
        <w:t>×</w:t>
      </w:r>
      <w:r>
        <w:rPr>
          <w:rFonts w:ascii="宋体" w:cs="宋体"/>
          <w:color w:val="000000"/>
          <w:kern w:val="0"/>
          <w:szCs w:val="21"/>
        </w:rPr>
        <w:t>0.90=6.197kN/m</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模板结构自重荷载设计值：</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q2:1.2</w:t>
      </w:r>
      <w:r>
        <w:rPr>
          <w:rFonts w:ascii="宋体" w:cs="宋体" w:hint="eastAsia"/>
          <w:color w:val="000000"/>
          <w:kern w:val="0"/>
          <w:szCs w:val="21"/>
        </w:rPr>
        <w:t>×</w:t>
      </w:r>
      <w:r>
        <w:rPr>
          <w:rFonts w:ascii="宋体" w:cs="宋体"/>
          <w:color w:val="000000"/>
          <w:kern w:val="0"/>
          <w:szCs w:val="21"/>
        </w:rPr>
        <w:t>0.50</w:t>
      </w:r>
      <w:r>
        <w:rPr>
          <w:rFonts w:ascii="宋体" w:cs="宋体" w:hint="eastAsia"/>
          <w:color w:val="000000"/>
          <w:kern w:val="0"/>
          <w:szCs w:val="21"/>
        </w:rPr>
        <w:t>×</w:t>
      </w:r>
      <w:r>
        <w:rPr>
          <w:rFonts w:ascii="宋体" w:cs="宋体"/>
          <w:color w:val="000000"/>
          <w:kern w:val="0"/>
          <w:szCs w:val="21"/>
        </w:rPr>
        <w:t>0.30</w:t>
      </w:r>
      <w:r>
        <w:rPr>
          <w:rFonts w:ascii="宋体" w:cs="宋体" w:hint="eastAsia"/>
          <w:color w:val="000000"/>
          <w:kern w:val="0"/>
          <w:szCs w:val="21"/>
        </w:rPr>
        <w:t>×</w:t>
      </w:r>
      <w:r>
        <w:rPr>
          <w:rFonts w:ascii="宋体" w:cs="宋体"/>
          <w:color w:val="000000"/>
          <w:kern w:val="0"/>
          <w:szCs w:val="21"/>
        </w:rPr>
        <w:t>0.90=0.162kN/m</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sectPr>
          <w:type w:val="nextPage"/>
          <w:pgSz w:w="11906" w:h="16838"/>
          <w:pgMar w:top="1134" w:right="1134" w:bottom="1134" w:left="1418" w:header="851" w:footer="992" w:gutter="0"/>
          <w:pgNumType w:start="27"/>
          <w:cols w:space="708"/>
          <w:titlePg w:val="0"/>
          <w:docGrid w:type="lines" w:linePitch="312"/>
        </w:sectPr>
      </w:pPr>
      <w:r>
        <w:rPr>
          <w:rFonts w:ascii="宋体" w:cs="宋体" w:hint="eastAsia"/>
          <w:color w:val="000000"/>
          <w:kern w:val="0"/>
          <w:szCs w:val="21"/>
        </w:rPr>
        <w:t>施工荷载与振捣混凝土时产生的荷载设计值：</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q3: 1.4</w:t>
      </w:r>
      <w:r>
        <w:rPr>
          <w:rFonts w:ascii="宋体" w:cs="宋体" w:hint="eastAsia"/>
          <w:color w:val="000000"/>
          <w:kern w:val="0"/>
          <w:szCs w:val="21"/>
        </w:rPr>
        <w:t>×</w:t>
      </w:r>
      <w:r>
        <w:rPr>
          <w:rFonts w:ascii="宋体" w:cs="宋体"/>
          <w:color w:val="000000"/>
          <w:kern w:val="0"/>
          <w:szCs w:val="21"/>
        </w:rPr>
        <w:t>(2.00+2.00)</w:t>
      </w:r>
      <w:r>
        <w:rPr>
          <w:rFonts w:ascii="宋体" w:cs="宋体" w:hint="eastAsia"/>
          <w:color w:val="000000"/>
          <w:kern w:val="0"/>
          <w:szCs w:val="21"/>
        </w:rPr>
        <w:t>×</w:t>
      </w:r>
      <w:r>
        <w:rPr>
          <w:rFonts w:ascii="宋体" w:cs="宋体"/>
          <w:color w:val="000000"/>
          <w:kern w:val="0"/>
          <w:szCs w:val="21"/>
        </w:rPr>
        <w:t>0.30</w:t>
      </w:r>
      <w:r>
        <w:rPr>
          <w:rFonts w:ascii="宋体" w:cs="宋体" w:hint="eastAsia"/>
          <w:color w:val="000000"/>
          <w:kern w:val="0"/>
          <w:szCs w:val="21"/>
        </w:rPr>
        <w:t>×</w:t>
      </w:r>
      <w:r>
        <w:rPr>
          <w:rFonts w:ascii="宋体" w:cs="宋体"/>
          <w:color w:val="000000"/>
          <w:kern w:val="0"/>
          <w:szCs w:val="21"/>
        </w:rPr>
        <w:t>0.90=1.512kN/m</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最大弯矩计算公式如下</w:t>
      </w:r>
      <w:r>
        <w:rPr>
          <w:rFonts w:ascii="宋体" w:cs="宋体"/>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Mmax=0.1(q1+ q2)l2+0.117q3l2= 0.1</w:t>
      </w:r>
      <w:r>
        <w:rPr>
          <w:rFonts w:ascii="宋体" w:cs="宋体" w:hint="eastAsia"/>
          <w:color w:val="000000"/>
          <w:kern w:val="0"/>
          <w:szCs w:val="21"/>
        </w:rPr>
        <w:t>×</w:t>
      </w:r>
      <w:r>
        <w:rPr>
          <w:rFonts w:ascii="宋体" w:cs="宋体"/>
          <w:color w:val="000000"/>
          <w:kern w:val="0"/>
          <w:szCs w:val="21"/>
        </w:rPr>
        <w:t>(6.196+0.162)</w:t>
      </w:r>
      <w:r>
        <w:rPr>
          <w:rFonts w:ascii="宋体" w:cs="宋体" w:hint="eastAsia"/>
          <w:color w:val="000000"/>
          <w:kern w:val="0"/>
          <w:szCs w:val="21"/>
        </w:rPr>
        <w:t>×</w:t>
      </w:r>
      <w:r>
        <w:rPr>
          <w:rFonts w:ascii="宋体" w:cs="宋体"/>
          <w:color w:val="000000"/>
          <w:kern w:val="0"/>
          <w:szCs w:val="21"/>
        </w:rPr>
        <w:t>2002+0.117</w:t>
      </w:r>
      <w:r>
        <w:rPr>
          <w:rFonts w:ascii="宋体" w:cs="宋体" w:hint="eastAsia"/>
          <w:color w:val="000000"/>
          <w:kern w:val="0"/>
          <w:szCs w:val="21"/>
        </w:rPr>
        <w:t>×</w:t>
      </w:r>
      <w:r>
        <w:rPr>
          <w:rFonts w:ascii="宋体" w:cs="宋体"/>
          <w:color w:val="000000"/>
          <w:kern w:val="0"/>
          <w:szCs w:val="21"/>
        </w:rPr>
        <w:t>1.512</w:t>
      </w:r>
      <w:r>
        <w:rPr>
          <w:rFonts w:ascii="宋体" w:cs="宋体" w:hint="eastAsia"/>
          <w:color w:val="000000"/>
          <w:kern w:val="0"/>
          <w:szCs w:val="21"/>
        </w:rPr>
        <w:t>×</w:t>
      </w:r>
      <w:r>
        <w:rPr>
          <w:rFonts w:ascii="宋体" w:cs="宋体"/>
          <w:color w:val="000000"/>
          <w:kern w:val="0"/>
          <w:szCs w:val="21"/>
        </w:rPr>
        <w:t>2002=3.25</w:t>
      </w:r>
      <w:r>
        <w:rPr>
          <w:rFonts w:ascii="宋体" w:cs="宋体" w:hint="eastAsia"/>
          <w:color w:val="000000"/>
          <w:kern w:val="0"/>
          <w:szCs w:val="21"/>
        </w:rPr>
        <w:t>×</w:t>
      </w:r>
      <w:r>
        <w:rPr>
          <w:rFonts w:ascii="宋体" w:cs="宋体"/>
          <w:color w:val="000000"/>
          <w:kern w:val="0"/>
          <w:szCs w:val="21"/>
        </w:rPr>
        <w:t>104N</w:t>
      </w:r>
      <w:r>
        <w:rPr>
          <w:rFonts w:ascii="宋体" w:cs="宋体" w:hint="eastAsia"/>
          <w:color w:val="000000"/>
          <w:kern w:val="0"/>
          <w:szCs w:val="21"/>
        </w:rPr>
        <w:t>·</w:t>
      </w:r>
      <w:r>
        <w:rPr>
          <w:rFonts w:ascii="宋体" w:cs="宋体"/>
          <w:color w:val="000000"/>
          <w:kern w:val="0"/>
          <w:szCs w:val="21"/>
        </w:rPr>
        <w:t>mm</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σ</w:t>
      </w:r>
      <w:r>
        <w:rPr>
          <w:rFonts w:ascii="宋体" w:cs="宋体"/>
          <w:color w:val="000000"/>
          <w:kern w:val="0"/>
          <w:szCs w:val="21"/>
        </w:rPr>
        <w:t xml:space="preserve"> =Mmax/W=3.2</w:t>
      </w:r>
      <w:r>
        <w:rPr>
          <w:rFonts w:ascii="宋体" w:cs="宋体"/>
          <w:color w:val="000000"/>
          <w:kern w:val="0"/>
          <w:szCs w:val="21"/>
        </w:rPr>
        <w:t>5</w:t>
      </w:r>
      <w:r>
        <w:rPr>
          <w:rFonts w:ascii="宋体" w:cs="宋体" w:hint="eastAsia"/>
          <w:color w:val="000000"/>
          <w:kern w:val="0"/>
          <w:szCs w:val="21"/>
        </w:rPr>
        <w:t>×</w:t>
      </w:r>
      <w:r>
        <w:rPr>
          <w:rFonts w:ascii="宋体" w:cs="宋体"/>
          <w:color w:val="000000"/>
          <w:kern w:val="0"/>
          <w:szCs w:val="21"/>
        </w:rPr>
        <w:t>104/1.62</w:t>
      </w:r>
      <w:r>
        <w:rPr>
          <w:rFonts w:ascii="宋体" w:cs="宋体" w:hint="eastAsia"/>
          <w:color w:val="000000"/>
          <w:kern w:val="0"/>
          <w:szCs w:val="21"/>
        </w:rPr>
        <w:t>×</w:t>
      </w:r>
      <w:r>
        <w:rPr>
          <w:rFonts w:ascii="宋体" w:cs="宋体"/>
          <w:color w:val="000000"/>
          <w:kern w:val="0"/>
          <w:szCs w:val="21"/>
        </w:rPr>
        <w:t>104=2N/mm2</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b/>
          <w:color w:val="000000"/>
          <w:kern w:val="0"/>
          <w:szCs w:val="21"/>
        </w:rPr>
      </w:pPr>
      <w:r>
        <w:rPr>
          <w:rFonts w:ascii="宋体" w:cs="宋体" w:hint="eastAsia"/>
          <w:b/>
          <w:color w:val="000000"/>
          <w:kern w:val="0"/>
          <w:szCs w:val="21"/>
        </w:rPr>
        <w:t>梁底模面板计算应力</w:t>
      </w:r>
      <w:r>
        <w:rPr>
          <w:rFonts w:ascii="宋体" w:cs="宋体"/>
          <w:b/>
          <w:color w:val="000000"/>
          <w:kern w:val="0"/>
          <w:szCs w:val="21"/>
        </w:rPr>
        <w:t xml:space="preserve"> </w:t>
      </w:r>
      <w:r>
        <w:rPr>
          <w:rFonts w:ascii="宋体" w:cs="宋体"/>
          <w:b/>
          <w:color w:val="000000"/>
          <w:kern w:val="0"/>
          <w:szCs w:val="21"/>
        </w:rPr>
        <w:t>σ</w:t>
      </w:r>
      <w:r>
        <w:rPr>
          <w:rFonts w:ascii="宋体" w:cs="宋体"/>
          <w:b/>
          <w:color w:val="000000"/>
          <w:kern w:val="0"/>
          <w:szCs w:val="21"/>
        </w:rPr>
        <w:t xml:space="preserve"> =2 N/mm2 </w:t>
      </w:r>
      <w:r>
        <w:rPr>
          <w:rFonts w:ascii="宋体" w:cs="宋体" w:hint="eastAsia"/>
          <w:b/>
          <w:color w:val="000000"/>
          <w:kern w:val="0"/>
          <w:szCs w:val="21"/>
        </w:rPr>
        <w:t>小于</w:t>
      </w:r>
      <w:r>
        <w:rPr>
          <w:rFonts w:ascii="宋体" w:cs="宋体"/>
          <w:b/>
          <w:color w:val="000000"/>
          <w:kern w:val="0"/>
          <w:szCs w:val="21"/>
        </w:rPr>
        <w:t xml:space="preserve"> </w:t>
      </w:r>
      <w:r>
        <w:rPr>
          <w:rFonts w:ascii="宋体" w:cs="宋体" w:hint="eastAsia"/>
          <w:b/>
          <w:color w:val="000000"/>
          <w:kern w:val="0"/>
          <w:szCs w:val="21"/>
        </w:rPr>
        <w:t>梁底模面板的抗弯强度设计值</w:t>
      </w:r>
      <w:r>
        <w:rPr>
          <w:rFonts w:ascii="宋体" w:cs="宋体"/>
          <w:b/>
          <w:color w:val="000000"/>
          <w:kern w:val="0"/>
          <w:szCs w:val="21"/>
        </w:rPr>
        <w:t>[f]=13N/mm2</w:t>
      </w:r>
      <w:r>
        <w:rPr>
          <w:rFonts w:ascii="宋体" w:cs="宋体" w:hint="eastAsia"/>
          <w:b/>
          <w:color w:val="000000"/>
          <w:kern w:val="0"/>
          <w:szCs w:val="21"/>
        </w:rPr>
        <w:t>，满足要求！</w:t>
      </w:r>
    </w:p>
    <w:p w:rsidR="00E566D5">
      <w:pPr>
        <w:pStyle w:val="Normal0"/>
        <w:autoSpaceDE w:val="0"/>
        <w:autoSpaceDN w:val="0"/>
        <w:adjustRightInd w:val="0"/>
        <w:jc w:val="left"/>
        <w:rPr>
          <w:rFonts w:ascii="宋体" w:cs="宋体"/>
          <w:color w:val="000000"/>
          <w:kern w:val="0"/>
          <w:szCs w:val="21"/>
        </w:rPr>
      </w:pPr>
      <w:r>
        <w:rPr>
          <w:rFonts w:ascii="宋体" w:cs="宋体" w:hint="eastAsia"/>
          <w:color w:val="000000"/>
          <w:kern w:val="0"/>
          <w:szCs w:val="21"/>
        </w:rPr>
        <w:t>9.5.</w:t>
      </w:r>
      <w:r>
        <w:rPr>
          <w:rFonts w:ascii="宋体" w:cs="宋体"/>
          <w:color w:val="000000"/>
          <w:kern w:val="0"/>
          <w:szCs w:val="21"/>
        </w:rPr>
        <w:t>2</w:t>
      </w:r>
      <w:r>
        <w:rPr>
          <w:rFonts w:ascii="宋体" w:cs="宋体" w:hint="eastAsia"/>
          <w:color w:val="000000"/>
          <w:kern w:val="0"/>
          <w:szCs w:val="21"/>
        </w:rPr>
        <w:t>　挠度验算</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根据《建筑施工计算手册》刚度验算采用标准荷载，同时不考虑振动荷载作用。</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最大挠度计算公式如下：</w:t>
      </w:r>
      <w:r>
        <w:rPr>
          <w:rFonts w:ascii="宋体" w:cs="宋体"/>
          <w:color w:val="000000"/>
          <w:kern w:val="0"/>
          <w:szCs w:val="21"/>
        </w:rPr>
        <w:t>ν</w:t>
      </w:r>
      <w:r>
        <w:rPr>
          <w:rFonts w:ascii="宋体" w:cs="宋体"/>
          <w:color w:val="000000"/>
          <w:kern w:val="0"/>
          <w:szCs w:val="21"/>
        </w:rPr>
        <w:t>= 0.677ql4/(100EI)</w:t>
      </w:r>
      <w:r>
        <w:rPr>
          <w:rFonts w:ascii="宋体" w:cs="宋体" w:hint="eastAsia"/>
          <w:color w:val="000000"/>
          <w:kern w:val="0"/>
          <w:szCs w:val="21"/>
        </w:rPr>
        <w:t>≤</w:t>
      </w:r>
      <w:r>
        <w:rPr>
          <w:rFonts w:ascii="宋体" w:cs="宋体"/>
          <w:color w:val="000000"/>
          <w:kern w:val="0"/>
          <w:szCs w:val="21"/>
        </w:rPr>
        <w:t>[</w:t>
      </w:r>
      <w:r>
        <w:rPr>
          <w:rFonts w:ascii="宋体" w:cs="宋体"/>
          <w:color w:val="000000"/>
          <w:kern w:val="0"/>
          <w:szCs w:val="21"/>
        </w:rPr>
        <w:t>ν</w:t>
      </w:r>
      <w:r>
        <w:rPr>
          <w:rFonts w:ascii="宋体" w:cs="宋体"/>
          <w:color w:val="000000"/>
          <w:kern w:val="0"/>
          <w:szCs w:val="21"/>
        </w:rPr>
        <w:t>]=l/250</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其中，</w:t>
      </w:r>
      <w:r>
        <w:rPr>
          <w:rFonts w:ascii="宋体" w:cs="宋体"/>
          <w:color w:val="000000"/>
          <w:kern w:val="0"/>
          <w:szCs w:val="21"/>
        </w:rPr>
        <w:t>q--</w:t>
      </w:r>
      <w:r>
        <w:rPr>
          <w:rFonts w:ascii="宋体" w:cs="宋体" w:hint="eastAsia"/>
          <w:color w:val="000000"/>
          <w:kern w:val="0"/>
          <w:szCs w:val="21"/>
        </w:rPr>
        <w:t>作用在模板上的压力线荷载</w:t>
      </w:r>
      <w:r>
        <w:rPr>
          <w:rFonts w:ascii="宋体" w:cs="宋体"/>
          <w:color w:val="000000"/>
          <w:kern w:val="0"/>
          <w:szCs w:val="21"/>
        </w:rPr>
        <w:t>:q =q1+q2=6.197+0.162=6.359kN/m</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 xml:space="preserve">     l--</w:t>
      </w:r>
      <w:r>
        <w:rPr>
          <w:rFonts w:ascii="宋体" w:cs="宋体" w:hint="eastAsia"/>
          <w:color w:val="000000"/>
          <w:kern w:val="0"/>
          <w:szCs w:val="21"/>
        </w:rPr>
        <w:t>计算跨度</w:t>
      </w:r>
      <w:r>
        <w:rPr>
          <w:rFonts w:ascii="宋体" w:cs="宋体"/>
          <w:color w:val="000000"/>
          <w:kern w:val="0"/>
          <w:szCs w:val="21"/>
        </w:rPr>
        <w:t>(</w:t>
      </w:r>
      <w:r>
        <w:rPr>
          <w:rFonts w:ascii="宋体" w:cs="宋体" w:hint="eastAsia"/>
          <w:color w:val="000000"/>
          <w:kern w:val="0"/>
          <w:szCs w:val="21"/>
        </w:rPr>
        <w:t>梁底支撑间距</w:t>
      </w:r>
      <w:r>
        <w:rPr>
          <w:rFonts w:ascii="宋体" w:cs="宋体"/>
          <w:color w:val="000000"/>
          <w:kern w:val="0"/>
          <w:szCs w:val="21"/>
        </w:rPr>
        <w:t xml:space="preserve">): l </w:t>
      </w:r>
      <w:r>
        <w:rPr>
          <w:rFonts w:ascii="宋体" w:cs="宋体"/>
          <w:color w:val="000000"/>
          <w:kern w:val="0"/>
          <w:szCs w:val="21"/>
        </w:rPr>
        <w:t>=200.00mm</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 xml:space="preserve">     E--</w:t>
      </w:r>
      <w:r>
        <w:rPr>
          <w:rFonts w:ascii="宋体" w:cs="宋体" w:hint="eastAsia"/>
          <w:color w:val="000000"/>
          <w:kern w:val="0"/>
          <w:szCs w:val="21"/>
        </w:rPr>
        <w:t>面板的弹性模量</w:t>
      </w:r>
      <w:r>
        <w:rPr>
          <w:rFonts w:ascii="宋体" w:cs="宋体"/>
          <w:color w:val="000000"/>
          <w:kern w:val="0"/>
          <w:szCs w:val="21"/>
        </w:rPr>
        <w:t>: E = 6000.0N/mm2</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面板的最大允许挠度值</w:t>
      </w:r>
      <w:r>
        <w:rPr>
          <w:rFonts w:ascii="宋体" w:cs="宋体"/>
          <w:color w:val="000000"/>
          <w:kern w:val="0"/>
          <w:szCs w:val="21"/>
        </w:rPr>
        <w:t>:[</w:t>
      </w:r>
      <w:r>
        <w:rPr>
          <w:rFonts w:ascii="宋体" w:cs="宋体"/>
          <w:color w:val="000000"/>
          <w:kern w:val="0"/>
          <w:szCs w:val="21"/>
        </w:rPr>
        <w:t>ν</w:t>
      </w:r>
      <w:r>
        <w:rPr>
          <w:rFonts w:ascii="宋体" w:cs="宋体"/>
          <w:color w:val="000000"/>
          <w:kern w:val="0"/>
          <w:szCs w:val="21"/>
        </w:rPr>
        <w:t>] =200.00/250 = 0.800mm</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面板的最大挠度计算值</w:t>
      </w:r>
      <w:r>
        <w:rPr>
          <w:rFonts w:ascii="宋体" w:cs="宋体"/>
          <w:color w:val="000000"/>
          <w:kern w:val="0"/>
          <w:szCs w:val="21"/>
        </w:rPr>
        <w:t xml:space="preserve">: </w:t>
      </w:r>
      <w:r>
        <w:rPr>
          <w:rFonts w:ascii="宋体" w:cs="宋体"/>
          <w:color w:val="000000"/>
          <w:kern w:val="0"/>
          <w:szCs w:val="21"/>
        </w:rPr>
        <w:t>ν</w:t>
      </w:r>
      <w:r>
        <w:rPr>
          <w:rFonts w:ascii="宋体" w:cs="宋体"/>
          <w:color w:val="000000"/>
          <w:kern w:val="0"/>
          <w:szCs w:val="21"/>
        </w:rPr>
        <w:t>= 0.677</w:t>
      </w:r>
      <w:r>
        <w:rPr>
          <w:rFonts w:ascii="宋体" w:cs="宋体" w:hint="eastAsia"/>
          <w:color w:val="000000"/>
          <w:kern w:val="0"/>
          <w:szCs w:val="21"/>
        </w:rPr>
        <w:t>×</w:t>
      </w:r>
      <w:r>
        <w:rPr>
          <w:rFonts w:ascii="宋体" w:cs="宋体"/>
          <w:color w:val="000000"/>
          <w:kern w:val="0"/>
          <w:szCs w:val="21"/>
        </w:rPr>
        <w:t>6.358</w:t>
      </w:r>
      <w:r>
        <w:rPr>
          <w:rFonts w:ascii="宋体" w:cs="宋体" w:hint="eastAsia"/>
          <w:color w:val="000000"/>
          <w:kern w:val="0"/>
          <w:szCs w:val="21"/>
        </w:rPr>
        <w:t>×</w:t>
      </w:r>
      <w:r>
        <w:rPr>
          <w:rFonts w:ascii="宋体" w:cs="宋体"/>
          <w:color w:val="000000"/>
          <w:kern w:val="0"/>
          <w:szCs w:val="21"/>
        </w:rPr>
        <w:t>2004/(100</w:t>
      </w:r>
      <w:r>
        <w:rPr>
          <w:rFonts w:ascii="宋体" w:cs="宋体" w:hint="eastAsia"/>
          <w:color w:val="000000"/>
          <w:kern w:val="0"/>
          <w:szCs w:val="21"/>
        </w:rPr>
        <w:t>×</w:t>
      </w:r>
      <w:r>
        <w:rPr>
          <w:rFonts w:ascii="宋体" w:cs="宋体"/>
          <w:color w:val="000000"/>
          <w:kern w:val="0"/>
          <w:szCs w:val="21"/>
        </w:rPr>
        <w:t>6000</w:t>
      </w:r>
      <w:r>
        <w:rPr>
          <w:rFonts w:ascii="宋体" w:cs="宋体" w:hint="eastAsia"/>
          <w:color w:val="000000"/>
          <w:kern w:val="0"/>
          <w:szCs w:val="21"/>
        </w:rPr>
        <w:t>×</w:t>
      </w:r>
      <w:r>
        <w:rPr>
          <w:rFonts w:ascii="宋体" w:cs="宋体"/>
          <w:color w:val="000000"/>
          <w:kern w:val="0"/>
          <w:szCs w:val="21"/>
        </w:rPr>
        <w:t>1.46</w:t>
      </w:r>
      <w:r>
        <w:rPr>
          <w:rFonts w:ascii="宋体" w:cs="宋体" w:hint="eastAsia"/>
          <w:color w:val="000000"/>
          <w:kern w:val="0"/>
          <w:szCs w:val="21"/>
        </w:rPr>
        <w:t>×</w:t>
      </w:r>
      <w:r>
        <w:rPr>
          <w:rFonts w:ascii="宋体" w:cs="宋体"/>
          <w:color w:val="000000"/>
          <w:kern w:val="0"/>
          <w:szCs w:val="21"/>
        </w:rPr>
        <w:t>105)=0.079mm</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b/>
          <w:color w:val="000000"/>
          <w:kern w:val="0"/>
          <w:szCs w:val="21"/>
        </w:rPr>
      </w:pPr>
      <w:r>
        <w:rPr>
          <w:rFonts w:ascii="宋体" w:cs="宋体" w:hint="eastAsia"/>
          <w:b/>
          <w:color w:val="000000"/>
          <w:kern w:val="0"/>
          <w:szCs w:val="21"/>
        </w:rPr>
        <w:t>面板的最大挠度计算值</w:t>
      </w:r>
      <w:r>
        <w:rPr>
          <w:rFonts w:ascii="宋体" w:cs="宋体"/>
          <w:b/>
          <w:color w:val="000000"/>
          <w:kern w:val="0"/>
          <w:szCs w:val="21"/>
        </w:rPr>
        <w:t xml:space="preserve">: </w:t>
      </w:r>
      <w:r>
        <w:rPr>
          <w:rFonts w:ascii="宋体" w:cs="宋体"/>
          <w:b/>
          <w:color w:val="000000"/>
          <w:kern w:val="0"/>
          <w:szCs w:val="21"/>
        </w:rPr>
        <w:t>ν</w:t>
      </w:r>
      <w:r>
        <w:rPr>
          <w:rFonts w:ascii="宋体" w:cs="宋体"/>
          <w:b/>
          <w:color w:val="000000"/>
          <w:kern w:val="0"/>
          <w:szCs w:val="21"/>
        </w:rPr>
        <w:t xml:space="preserve">=0.079mm  </w:t>
      </w:r>
      <w:r>
        <w:rPr>
          <w:rFonts w:ascii="宋体" w:cs="宋体" w:hint="eastAsia"/>
          <w:b/>
          <w:color w:val="000000"/>
          <w:kern w:val="0"/>
          <w:szCs w:val="21"/>
        </w:rPr>
        <w:t>小于</w:t>
      </w:r>
      <w:r>
        <w:rPr>
          <w:rFonts w:ascii="宋体" w:cs="宋体"/>
          <w:b/>
          <w:color w:val="000000"/>
          <w:kern w:val="0"/>
          <w:szCs w:val="21"/>
        </w:rPr>
        <w:t xml:space="preserve"> </w:t>
      </w:r>
      <w:r>
        <w:rPr>
          <w:rFonts w:ascii="宋体" w:cs="宋体" w:hint="eastAsia"/>
          <w:b/>
          <w:color w:val="000000"/>
          <w:kern w:val="0"/>
          <w:szCs w:val="21"/>
        </w:rPr>
        <w:t>面板的最大允许挠度值</w:t>
      </w:r>
      <w:r>
        <w:rPr>
          <w:rFonts w:ascii="宋体" w:cs="宋体"/>
          <w:b/>
          <w:color w:val="000000"/>
          <w:kern w:val="0"/>
          <w:szCs w:val="21"/>
        </w:rPr>
        <w:t>:[</w:t>
      </w:r>
      <w:r>
        <w:rPr>
          <w:rFonts w:ascii="宋体" w:cs="宋体"/>
          <w:b/>
          <w:color w:val="000000"/>
          <w:kern w:val="0"/>
          <w:szCs w:val="21"/>
        </w:rPr>
        <w:t>ν</w:t>
      </w:r>
      <w:r>
        <w:rPr>
          <w:rFonts w:ascii="宋体" w:cs="宋体"/>
          <w:b/>
          <w:color w:val="000000"/>
          <w:kern w:val="0"/>
          <w:szCs w:val="21"/>
        </w:rPr>
        <w:t>]  =0.8mm</w:t>
      </w:r>
      <w:r>
        <w:rPr>
          <w:rFonts w:ascii="宋体" w:cs="宋体" w:hint="eastAsia"/>
          <w:b/>
          <w:color w:val="000000"/>
          <w:kern w:val="0"/>
          <w:szCs w:val="21"/>
        </w:rPr>
        <w:t>，满足要求！</w:t>
      </w:r>
    </w:p>
    <w:p w:rsidR="00E566D5">
      <w:pPr>
        <w:pStyle w:val="Title"/>
        <w:spacing w:line="276" w:lineRule="auto"/>
        <w:rPr>
          <w:rFonts w:ascii="宋体" w:hAnsi="宋体"/>
          <w:bCs w:val="0"/>
          <w:sz w:val="21"/>
          <w:szCs w:val="21"/>
        </w:rPr>
      </w:pPr>
      <w:bookmarkStart w:id="51" w:name="_Toc344127551"/>
      <w:r>
        <w:rPr>
          <w:rFonts w:ascii="宋体" w:hAnsi="宋体" w:hint="eastAsia"/>
          <w:bCs w:val="0"/>
          <w:sz w:val="21"/>
          <w:szCs w:val="21"/>
        </w:rPr>
        <w:t>9.6</w:t>
      </w:r>
      <w:r>
        <w:rPr>
          <w:rFonts w:ascii="宋体" w:hAnsi="宋体" w:hint="eastAsia"/>
          <w:bCs w:val="0"/>
          <w:sz w:val="21"/>
          <w:szCs w:val="21"/>
        </w:rPr>
        <w:t>　梁底支撑木方的计算</w:t>
      </w:r>
      <w:bookmarkEnd w:id="51"/>
    </w:p>
    <w:p w:rsidR="00E566D5">
      <w:pPr>
        <w:pStyle w:val="Normal0"/>
        <w:autoSpaceDE w:val="0"/>
        <w:autoSpaceDN w:val="0"/>
        <w:adjustRightInd w:val="0"/>
        <w:jc w:val="left"/>
        <w:rPr>
          <w:rFonts w:ascii="宋体" w:cs="宋体"/>
          <w:color w:val="000000"/>
          <w:kern w:val="0"/>
          <w:szCs w:val="21"/>
        </w:rPr>
      </w:pPr>
      <w:r>
        <w:rPr>
          <w:rFonts w:ascii="宋体" w:cs="宋体" w:hint="eastAsia"/>
          <w:color w:val="000000"/>
          <w:kern w:val="0"/>
          <w:szCs w:val="21"/>
        </w:rPr>
        <w:t>9.6.</w:t>
      </w:r>
      <w:r>
        <w:rPr>
          <w:rFonts w:ascii="宋体" w:cs="宋体"/>
          <w:color w:val="000000"/>
          <w:kern w:val="0"/>
          <w:szCs w:val="21"/>
        </w:rPr>
        <w:t>1</w:t>
      </w:r>
      <w:r>
        <w:rPr>
          <w:rFonts w:ascii="宋体" w:cs="宋体" w:hint="eastAsia"/>
          <w:color w:val="000000"/>
          <w:kern w:val="0"/>
          <w:szCs w:val="21"/>
        </w:rPr>
        <w:t>　荷载的计算</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(1)</w:t>
      </w:r>
      <w:r>
        <w:rPr>
          <w:rFonts w:ascii="宋体" w:cs="宋体" w:hint="eastAsia"/>
          <w:color w:val="000000"/>
          <w:kern w:val="0"/>
          <w:szCs w:val="21"/>
        </w:rPr>
        <w:t>钢筋混凝土梁和模板自重设计值</w:t>
      </w:r>
      <w:r>
        <w:rPr>
          <w:rFonts w:ascii="宋体" w:cs="宋体"/>
          <w:color w:val="000000"/>
          <w:kern w:val="0"/>
          <w:szCs w:val="21"/>
        </w:rPr>
        <w:t>(kN/m)</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 xml:space="preserve">   q1 = 1.2</w:t>
      </w:r>
      <w:r>
        <w:rPr>
          <w:rFonts w:ascii="宋体" w:cs="宋体" w:hint="eastAsia"/>
          <w:color w:val="000000"/>
          <w:kern w:val="0"/>
          <w:szCs w:val="21"/>
        </w:rPr>
        <w:t>×</w:t>
      </w:r>
      <w:r>
        <w:rPr>
          <w:rFonts w:ascii="宋体" w:cs="宋体"/>
          <w:color w:val="000000"/>
          <w:kern w:val="0"/>
          <w:szCs w:val="21"/>
        </w:rPr>
        <w:t>[(24+1.5)</w:t>
      </w:r>
      <w:r>
        <w:rPr>
          <w:rFonts w:ascii="宋体" w:cs="宋体" w:hint="eastAsia"/>
          <w:color w:val="000000"/>
          <w:kern w:val="0"/>
          <w:szCs w:val="21"/>
        </w:rPr>
        <w:t>×</w:t>
      </w:r>
      <w:r>
        <w:rPr>
          <w:rFonts w:ascii="宋体" w:cs="宋体"/>
          <w:color w:val="000000"/>
          <w:kern w:val="0"/>
          <w:szCs w:val="21"/>
        </w:rPr>
        <w:t>0.75</w:t>
      </w:r>
      <w:r>
        <w:rPr>
          <w:rFonts w:ascii="宋体" w:cs="宋体" w:hint="eastAsia"/>
          <w:color w:val="000000"/>
          <w:kern w:val="0"/>
          <w:szCs w:val="21"/>
        </w:rPr>
        <w:t>×</w:t>
      </w:r>
      <w:r>
        <w:rPr>
          <w:rFonts w:ascii="宋体" w:cs="宋体"/>
          <w:color w:val="000000"/>
          <w:kern w:val="0"/>
          <w:szCs w:val="21"/>
        </w:rPr>
        <w:t>0.2+0.5</w:t>
      </w:r>
      <w:r>
        <w:rPr>
          <w:rFonts w:ascii="宋体" w:cs="宋体" w:hint="eastAsia"/>
          <w:color w:val="000000"/>
          <w:kern w:val="0"/>
          <w:szCs w:val="21"/>
        </w:rPr>
        <w:t>×</w:t>
      </w:r>
      <w:r>
        <w:rPr>
          <w:rFonts w:ascii="宋体" w:cs="宋体"/>
          <w:color w:val="000000"/>
          <w:kern w:val="0"/>
          <w:szCs w:val="21"/>
        </w:rPr>
        <w:t>0.2</w:t>
      </w:r>
      <w:r>
        <w:rPr>
          <w:rFonts w:ascii="宋体" w:cs="宋体" w:hint="eastAsia"/>
          <w:color w:val="000000"/>
          <w:kern w:val="0"/>
          <w:szCs w:val="21"/>
        </w:rPr>
        <w:t>×</w:t>
      </w:r>
      <w:r>
        <w:rPr>
          <w:rFonts w:ascii="宋体" w:cs="宋体"/>
          <w:color w:val="000000"/>
          <w:kern w:val="0"/>
          <w:szCs w:val="21"/>
        </w:rPr>
        <w:t>(2</w:t>
      </w:r>
      <w:r>
        <w:rPr>
          <w:rFonts w:ascii="宋体" w:cs="宋体" w:hint="eastAsia"/>
          <w:color w:val="000000"/>
          <w:kern w:val="0"/>
          <w:szCs w:val="21"/>
        </w:rPr>
        <w:t>×</w:t>
      </w:r>
      <w:r>
        <w:rPr>
          <w:rFonts w:ascii="宋体" w:cs="宋体"/>
          <w:color w:val="000000"/>
          <w:kern w:val="0"/>
          <w:szCs w:val="21"/>
        </w:rPr>
        <w:t>0.75+0.3)/ 0.3]=5.31 kN/m</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(2)</w:t>
      </w:r>
      <w:r>
        <w:rPr>
          <w:rFonts w:ascii="宋体" w:cs="宋体" w:hint="eastAsia"/>
          <w:color w:val="000000"/>
          <w:kern w:val="0"/>
          <w:szCs w:val="21"/>
        </w:rPr>
        <w:t>施工荷载与振捣混凝土时产生的荷载设计值</w:t>
      </w:r>
      <w:r>
        <w:rPr>
          <w:rFonts w:ascii="宋体" w:cs="宋体"/>
          <w:color w:val="000000"/>
          <w:kern w:val="0"/>
          <w:szCs w:val="21"/>
        </w:rPr>
        <w:t>(kN/m)</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 xml:space="preserve">   q2 = 1.4</w:t>
      </w:r>
      <w:r>
        <w:rPr>
          <w:rFonts w:ascii="宋体" w:cs="宋体" w:hint="eastAsia"/>
          <w:color w:val="000000"/>
          <w:kern w:val="0"/>
          <w:szCs w:val="21"/>
        </w:rPr>
        <w:t>×</w:t>
      </w:r>
      <w:r>
        <w:rPr>
          <w:rFonts w:ascii="宋体" w:cs="宋体"/>
          <w:color w:val="000000"/>
          <w:kern w:val="0"/>
          <w:szCs w:val="21"/>
        </w:rPr>
        <w:t>(2+2)</w:t>
      </w:r>
      <w:r>
        <w:rPr>
          <w:rFonts w:ascii="宋体" w:cs="宋体" w:hint="eastAsia"/>
          <w:color w:val="000000"/>
          <w:kern w:val="0"/>
          <w:szCs w:val="21"/>
        </w:rPr>
        <w:t>×</w:t>
      </w:r>
      <w:r>
        <w:rPr>
          <w:rFonts w:ascii="宋体" w:cs="宋体"/>
          <w:color w:val="000000"/>
          <w:kern w:val="0"/>
          <w:szCs w:val="21"/>
        </w:rPr>
        <w:t>0.2=1.12 kN/m</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均布荷载设计值</w:t>
      </w:r>
      <w:r>
        <w:rPr>
          <w:rFonts w:ascii="宋体" w:cs="宋体"/>
          <w:color w:val="000000"/>
          <w:kern w:val="0"/>
          <w:szCs w:val="21"/>
        </w:rPr>
        <w:t xml:space="preserve"> q = 5.310+1.120 = 6.430 kN/m</w:t>
      </w:r>
      <w:r>
        <w:rPr>
          <w:rFonts w:ascii="宋体" w:cs="宋体" w:hint="eastAsia"/>
          <w:color w:val="000000"/>
          <w:kern w:val="0"/>
          <w:szCs w:val="21"/>
        </w:rPr>
        <w:t>；</w:t>
      </w:r>
    </w:p>
    <w:p w:rsidR="00E566D5">
      <w:pPr>
        <w:pStyle w:val="Normal0"/>
        <w:autoSpaceDE w:val="0"/>
        <w:autoSpaceDN w:val="0"/>
        <w:adjustRightInd w:val="0"/>
        <w:jc w:val="left"/>
        <w:rPr>
          <w:rFonts w:ascii="宋体" w:cs="宋体"/>
          <w:color w:val="000000"/>
          <w:kern w:val="0"/>
          <w:szCs w:val="21"/>
        </w:rPr>
      </w:pPr>
      <w:r>
        <w:rPr>
          <w:rFonts w:ascii="宋体" w:cs="宋体" w:hint="eastAsia"/>
          <w:color w:val="000000"/>
          <w:kern w:val="0"/>
          <w:szCs w:val="21"/>
        </w:rPr>
        <w:t>9.6.</w:t>
      </w:r>
      <w:r>
        <w:rPr>
          <w:rFonts w:ascii="宋体" w:cs="宋体"/>
          <w:color w:val="000000"/>
          <w:kern w:val="0"/>
          <w:szCs w:val="21"/>
        </w:rPr>
        <w:t>2</w:t>
      </w:r>
      <w:r>
        <w:rPr>
          <w:rFonts w:ascii="宋体" w:cs="宋体" w:hint="eastAsia"/>
          <w:color w:val="000000"/>
          <w:kern w:val="0"/>
          <w:szCs w:val="21"/>
        </w:rPr>
        <w:t>　支撑方木验算</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本工程梁底支撑采用方木，方木的截面惯性矩</w:t>
      </w:r>
      <w:r>
        <w:rPr>
          <w:rFonts w:ascii="宋体" w:cs="宋体"/>
          <w:color w:val="000000"/>
          <w:kern w:val="0"/>
          <w:szCs w:val="21"/>
        </w:rPr>
        <w:t>I</w:t>
      </w:r>
      <w:r>
        <w:rPr>
          <w:rFonts w:ascii="宋体" w:cs="宋体" w:hint="eastAsia"/>
          <w:color w:val="000000"/>
          <w:kern w:val="0"/>
          <w:szCs w:val="21"/>
        </w:rPr>
        <w:t>，截面抵抗矩</w:t>
      </w:r>
      <w:r>
        <w:rPr>
          <w:rFonts w:ascii="宋体" w:cs="宋体"/>
          <w:color w:val="000000"/>
          <w:kern w:val="0"/>
          <w:szCs w:val="21"/>
        </w:rPr>
        <w:t>W</w:t>
      </w:r>
      <w:r>
        <w:rPr>
          <w:rFonts w:ascii="宋体" w:cs="宋体" w:hint="eastAsia"/>
          <w:color w:val="000000"/>
          <w:kern w:val="0"/>
          <w:szCs w:val="21"/>
        </w:rPr>
        <w:t>和弹性模量</w:t>
      </w:r>
      <w:r>
        <w:rPr>
          <w:rFonts w:ascii="宋体" w:cs="宋体"/>
          <w:color w:val="000000"/>
          <w:kern w:val="0"/>
          <w:szCs w:val="21"/>
        </w:rPr>
        <w:t>E</w:t>
      </w:r>
      <w:r>
        <w:rPr>
          <w:rFonts w:ascii="宋体" w:cs="宋体" w:hint="eastAsia"/>
          <w:color w:val="000000"/>
          <w:kern w:val="0"/>
          <w:szCs w:val="21"/>
        </w:rPr>
        <w:t>分别为：</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W=6</w:t>
      </w:r>
      <w:r>
        <w:rPr>
          <w:rFonts w:ascii="宋体" w:cs="宋体" w:hint="eastAsia"/>
          <w:color w:val="000000"/>
          <w:kern w:val="0"/>
          <w:szCs w:val="21"/>
        </w:rPr>
        <w:t>×</w:t>
      </w:r>
      <w:r>
        <w:rPr>
          <w:rFonts w:ascii="宋体" w:cs="宋体"/>
          <w:color w:val="000000"/>
          <w:kern w:val="0"/>
          <w:szCs w:val="21"/>
        </w:rPr>
        <w:t>6</w:t>
      </w:r>
      <w:r>
        <w:rPr>
          <w:rFonts w:ascii="宋体" w:cs="宋体" w:hint="eastAsia"/>
          <w:color w:val="000000"/>
          <w:kern w:val="0"/>
          <w:szCs w:val="21"/>
        </w:rPr>
        <w:t>×</w:t>
      </w:r>
      <w:r>
        <w:rPr>
          <w:rFonts w:ascii="宋体" w:cs="宋体"/>
          <w:color w:val="000000"/>
          <w:kern w:val="0"/>
          <w:szCs w:val="21"/>
        </w:rPr>
        <w:t>6/6 = 3.60</w:t>
      </w:r>
      <w:r>
        <w:rPr>
          <w:rFonts w:ascii="宋体" w:cs="宋体" w:hint="eastAsia"/>
          <w:color w:val="000000"/>
          <w:kern w:val="0"/>
          <w:szCs w:val="21"/>
        </w:rPr>
        <w:t>×</w:t>
      </w:r>
      <w:r>
        <w:rPr>
          <w:rFonts w:ascii="宋体" w:cs="宋体"/>
          <w:color w:val="000000"/>
          <w:kern w:val="0"/>
          <w:szCs w:val="21"/>
        </w:rPr>
        <w:t>101 cm3</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I=6</w:t>
      </w:r>
      <w:r>
        <w:rPr>
          <w:rFonts w:ascii="宋体" w:cs="宋体" w:hint="eastAsia"/>
          <w:color w:val="000000"/>
          <w:kern w:val="0"/>
          <w:szCs w:val="21"/>
        </w:rPr>
        <w:t>×</w:t>
      </w:r>
      <w:r>
        <w:rPr>
          <w:rFonts w:ascii="宋体" w:cs="宋体"/>
          <w:color w:val="000000"/>
          <w:kern w:val="0"/>
          <w:szCs w:val="21"/>
        </w:rPr>
        <w:t>6</w:t>
      </w:r>
      <w:r>
        <w:rPr>
          <w:rFonts w:ascii="宋体" w:cs="宋体" w:hint="eastAsia"/>
          <w:color w:val="000000"/>
          <w:kern w:val="0"/>
          <w:szCs w:val="21"/>
        </w:rPr>
        <w:t>×</w:t>
      </w:r>
      <w:r>
        <w:rPr>
          <w:rFonts w:ascii="宋体" w:cs="宋体"/>
          <w:color w:val="000000"/>
          <w:kern w:val="0"/>
          <w:szCs w:val="21"/>
        </w:rPr>
        <w:t>6</w:t>
      </w:r>
      <w:r>
        <w:rPr>
          <w:rFonts w:ascii="宋体" w:cs="宋体" w:hint="eastAsia"/>
          <w:color w:val="000000"/>
          <w:kern w:val="0"/>
          <w:szCs w:val="21"/>
        </w:rPr>
        <w:t>×</w:t>
      </w:r>
      <w:r>
        <w:rPr>
          <w:rFonts w:ascii="宋体" w:cs="宋体"/>
          <w:color w:val="000000"/>
          <w:kern w:val="0"/>
          <w:szCs w:val="21"/>
        </w:rPr>
        <w:t>6/12 = 1.08</w:t>
      </w:r>
      <w:r>
        <w:rPr>
          <w:rFonts w:ascii="宋体" w:cs="宋体" w:hint="eastAsia"/>
          <w:color w:val="000000"/>
          <w:kern w:val="0"/>
          <w:szCs w:val="21"/>
        </w:rPr>
        <w:t>×</w:t>
      </w:r>
      <w:r>
        <w:rPr>
          <w:rFonts w:ascii="宋体" w:cs="宋体"/>
          <w:color w:val="000000"/>
          <w:kern w:val="0"/>
          <w:szCs w:val="21"/>
        </w:rPr>
        <w:t>102 cm4</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color w:val="000000"/>
          <w:kern w:val="0"/>
          <w:szCs w:val="21"/>
        </w:rPr>
        <w:t>E= 10000 N/mm2</w:t>
      </w:r>
      <w:r>
        <w:rPr>
          <w:rFonts w:ascii="宋体" w:cs="宋体" w:hint="eastAsia"/>
          <w:color w:val="000000"/>
          <w:kern w:val="0"/>
          <w:szCs w:val="21"/>
        </w:rPr>
        <w:t>；</w:t>
      </w:r>
    </w:p>
    <w:p w:rsidR="00E566D5">
      <w:pPr>
        <w:pStyle w:val="Normal0"/>
        <w:autoSpaceDE w:val="0"/>
        <w:autoSpaceDN w:val="0"/>
        <w:adjustRightInd w:val="0"/>
        <w:ind w:firstLine="600"/>
        <w:jc w:val="left"/>
        <w:rPr>
          <w:rFonts w:ascii="宋体" w:cs="宋体"/>
          <w:color w:val="000000"/>
          <w:kern w:val="0"/>
          <w:szCs w:val="21"/>
        </w:rPr>
      </w:pPr>
      <w:r>
        <w:rPr>
          <w:rFonts w:ascii="宋体" w:cs="宋体" w:hint="eastAsia"/>
          <w:color w:val="000000"/>
          <w:kern w:val="0"/>
          <w:szCs w:val="21"/>
        </w:rPr>
        <w:t>计算简图及内力、变形图如下：</w:t>
      </w:r>
    </w:p>
    <w:p w:rsidR="00E566D5">
      <w:pPr>
        <w:pStyle w:val="Normal0"/>
        <w:autoSpaceDE w:val="0"/>
        <w:autoSpaceDN w:val="0"/>
        <w:adjustRightInd w:val="0"/>
        <w:ind w:firstLine="600"/>
        <w:jc w:val="center"/>
        <w:rPr>
          <w:rFonts w:ascii="宋体" w:cs="宋体"/>
          <w:kern w:val="0"/>
          <w:szCs w:val="21"/>
          <w:lang w:val="zh-CN"/>
        </w:rPr>
      </w:pPr>
      <w:r>
        <w:rPr>
          <w:rFonts w:ascii="宋体" w:cs="宋体"/>
          <w:kern w:val="0"/>
          <w:szCs w:val="21"/>
          <w:lang w:val="zh-CN"/>
        </w:rPr>
        <w:pict>
          <v:shape id="图片 22" o:spid="_x0000_i1047" type="#_x0000_t75" style="width:325.5pt;height:126pt;mso-position-horizontal-relative:page;mso-position-vertical-relative:page;mso-wrap-style:square">
            <v:imagedata r:id="rId25" o:title=""/>
          </v:shape>
        </w:pict>
      </w:r>
    </w:p>
    <w:p w:rsidR="00E566D5">
      <w:pPr>
        <w:pStyle w:val="Normal0"/>
        <w:autoSpaceDE w:val="0"/>
        <w:autoSpaceDN w:val="0"/>
        <w:adjustRightInd w:val="0"/>
        <w:spacing w:line="360" w:lineRule="auto"/>
        <w:ind w:firstLine="600"/>
        <w:jc w:val="left"/>
        <w:rPr>
          <w:rFonts w:ascii="宋体" w:cs="宋体"/>
          <w:kern w:val="0"/>
          <w:szCs w:val="21"/>
          <w:lang w:val="zh-CN"/>
        </w:rPr>
      </w:pPr>
      <w:r>
        <w:rPr>
          <w:rFonts w:ascii="宋体" w:cs="宋体"/>
          <w:color w:val="000000"/>
          <w:kern w:val="0"/>
          <w:szCs w:val="21"/>
          <w:lang w:val="zh-CN"/>
        </w:rPr>
        <w:t xml:space="preserve">                       </w:t>
      </w:r>
      <w:r>
        <w:rPr>
          <w:rFonts w:ascii="宋体" w:cs="宋体" w:hint="eastAsia"/>
          <w:color w:val="000000"/>
          <w:kern w:val="0"/>
          <w:szCs w:val="21"/>
          <w:lang w:val="zh-CN"/>
        </w:rPr>
        <w:t>简图</w:t>
      </w:r>
      <w:r>
        <w:rPr>
          <w:rFonts w:ascii="宋体" w:cs="宋体"/>
          <w:color w:val="000000"/>
          <w:kern w:val="0"/>
          <w:szCs w:val="21"/>
          <w:lang w:val="zh-CN"/>
        </w:rPr>
        <w:t>(kN</w:t>
      </w:r>
      <w:r>
        <w:rPr>
          <w:rFonts w:ascii="宋体" w:cs="宋体" w:hint="eastAsia"/>
          <w:color w:val="000000"/>
          <w:kern w:val="0"/>
          <w:szCs w:val="21"/>
          <w:lang w:val="zh-CN"/>
        </w:rPr>
        <w:t>·</w:t>
      </w:r>
      <w:r>
        <w:rPr>
          <w:rFonts w:ascii="宋体" w:cs="宋体"/>
          <w:color w:val="000000"/>
          <w:kern w:val="0"/>
          <w:szCs w:val="21"/>
          <w:lang w:val="zh-CN"/>
        </w:rPr>
        <w:t>m)</w:t>
      </w:r>
      <w:r>
        <w:rPr>
          <w:rFonts w:ascii="宋体" w:cs="宋体"/>
          <w:kern w:val="0"/>
          <w:szCs w:val="21"/>
          <w:lang w:val="zh-CN"/>
        </w:rPr>
        <w:br/>
      </w:r>
      <w:r>
        <w:rPr>
          <w:rFonts w:ascii="宋体" w:cs="宋体"/>
          <w:kern w:val="0"/>
          <w:szCs w:val="21"/>
          <w:lang w:val="zh-CN"/>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https://d.book118.com/966205200242010054</w:t>
        </w:r>
      </w:hyperlink>
    </w:p>
    <w:p w:rsidR="00E566D5">
      <w:pPr>
        <w:pStyle w:val="Normal0"/>
        <w:autoSpaceDE w:val="0"/>
        <w:autoSpaceDN w:val="0"/>
        <w:adjustRightInd w:val="0"/>
        <w:spacing w:line="360" w:lineRule="auto"/>
        <w:ind w:firstLine="600"/>
        <w:jc w:val="left"/>
        <w:rPr>
          <w:rFonts w:ascii="宋体" w:cs="宋体"/>
          <w:kern w:val="0"/>
          <w:szCs w:val="21"/>
          <w:lang w:val="zh-CN"/>
        </w:rPr>
      </w:pPr>
    </w:p>
    <w:sectPr>
      <w:type w:val="nextPage"/>
      <w:pgSz w:w="11906" w:h="16838"/>
      <w:pgMar w:top="1134" w:right="1134" w:bottom="1134" w:left="1418" w:header="851" w:footer="992" w:gutter="0"/>
      <w:pgNumType w:start="28"/>
      <w:cols w:space="708"/>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华文细黑">
    <w:altName w:val="宋体"/>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楷体_GB2312">
    <w:altName w:val="楷体"/>
    <w:charset w:val="86"/>
    <w:family w:val="modern"/>
    <w:pitch w:val="default"/>
    <w:sig w:usb0="00000000" w:usb1="00000000" w:usb2="00000000" w:usb3="00000000" w:csb0="00040000" w:csb1="00000000"/>
  </w:font>
  <w:font w:name="Times New Roman CYR">
    <w:altName w:val="Times New Roman"/>
    <w:panose1 w:val="02020603050405020304"/>
    <w:charset w:val="00"/>
    <w:family w:val="roman"/>
    <w:pitch w:val="default"/>
    <w:sig w:usb0="20007A87" w:usb1="80000000" w:usb2="00000008" w:usb3="00000000" w:csb0="000001FF"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0601"/>
    <w:rsid w:val="00004FDC"/>
    <w:rsid w:val="00043E27"/>
    <w:rsid w:val="00050034"/>
    <w:rsid w:val="000548D3"/>
    <w:rsid w:val="00083E73"/>
    <w:rsid w:val="000C7AFF"/>
    <w:rsid w:val="000D3910"/>
    <w:rsid w:val="000E2C8F"/>
    <w:rsid w:val="001151F6"/>
    <w:rsid w:val="00123E4D"/>
    <w:rsid w:val="00164C6E"/>
    <w:rsid w:val="001E2EAB"/>
    <w:rsid w:val="001E3E9D"/>
    <w:rsid w:val="001E5E5D"/>
    <w:rsid w:val="00252B25"/>
    <w:rsid w:val="00266639"/>
    <w:rsid w:val="002C7726"/>
    <w:rsid w:val="002D5B7C"/>
    <w:rsid w:val="0030106A"/>
    <w:rsid w:val="00303082"/>
    <w:rsid w:val="003051F8"/>
    <w:rsid w:val="0031236F"/>
    <w:rsid w:val="003456E8"/>
    <w:rsid w:val="00363D24"/>
    <w:rsid w:val="00366463"/>
    <w:rsid w:val="00370C42"/>
    <w:rsid w:val="00374F02"/>
    <w:rsid w:val="003F4923"/>
    <w:rsid w:val="003F74DC"/>
    <w:rsid w:val="00431BB8"/>
    <w:rsid w:val="004355D0"/>
    <w:rsid w:val="00445D62"/>
    <w:rsid w:val="004560B8"/>
    <w:rsid w:val="00481ACD"/>
    <w:rsid w:val="004905DE"/>
    <w:rsid w:val="004C63AC"/>
    <w:rsid w:val="004F0C14"/>
    <w:rsid w:val="004F134C"/>
    <w:rsid w:val="00501CC5"/>
    <w:rsid w:val="00504993"/>
    <w:rsid w:val="0053221E"/>
    <w:rsid w:val="00552BC0"/>
    <w:rsid w:val="00581E97"/>
    <w:rsid w:val="00584725"/>
    <w:rsid w:val="005A2C68"/>
    <w:rsid w:val="005D67B2"/>
    <w:rsid w:val="005F0E3D"/>
    <w:rsid w:val="00601468"/>
    <w:rsid w:val="00614219"/>
    <w:rsid w:val="00625AFD"/>
    <w:rsid w:val="00630617"/>
    <w:rsid w:val="006925B7"/>
    <w:rsid w:val="006B0C41"/>
    <w:rsid w:val="006B6E3E"/>
    <w:rsid w:val="006F16AE"/>
    <w:rsid w:val="006F1D36"/>
    <w:rsid w:val="007139FF"/>
    <w:rsid w:val="0072153A"/>
    <w:rsid w:val="00740C83"/>
    <w:rsid w:val="00745FFE"/>
    <w:rsid w:val="00762AC0"/>
    <w:rsid w:val="00790728"/>
    <w:rsid w:val="007961EA"/>
    <w:rsid w:val="00797E9D"/>
    <w:rsid w:val="007D1BB9"/>
    <w:rsid w:val="007F0B5D"/>
    <w:rsid w:val="0080750D"/>
    <w:rsid w:val="008926DD"/>
    <w:rsid w:val="008B4276"/>
    <w:rsid w:val="0090541A"/>
    <w:rsid w:val="00910AC8"/>
    <w:rsid w:val="00922B13"/>
    <w:rsid w:val="009405CC"/>
    <w:rsid w:val="009541D8"/>
    <w:rsid w:val="00962295"/>
    <w:rsid w:val="009812F3"/>
    <w:rsid w:val="009A2A5D"/>
    <w:rsid w:val="009D05CA"/>
    <w:rsid w:val="009D2163"/>
    <w:rsid w:val="00A12252"/>
    <w:rsid w:val="00A14FA2"/>
    <w:rsid w:val="00A16228"/>
    <w:rsid w:val="00A33F22"/>
    <w:rsid w:val="00A34F86"/>
    <w:rsid w:val="00A44C79"/>
    <w:rsid w:val="00A52D00"/>
    <w:rsid w:val="00A5461B"/>
    <w:rsid w:val="00A71D3F"/>
    <w:rsid w:val="00A76D23"/>
    <w:rsid w:val="00A87046"/>
    <w:rsid w:val="00A93177"/>
    <w:rsid w:val="00AA4820"/>
    <w:rsid w:val="00AB2435"/>
    <w:rsid w:val="00AE222D"/>
    <w:rsid w:val="00B07226"/>
    <w:rsid w:val="00B07D90"/>
    <w:rsid w:val="00B2626C"/>
    <w:rsid w:val="00B303AB"/>
    <w:rsid w:val="00B42D20"/>
    <w:rsid w:val="00B43621"/>
    <w:rsid w:val="00B4708D"/>
    <w:rsid w:val="00B909AA"/>
    <w:rsid w:val="00BA2E67"/>
    <w:rsid w:val="00BD268F"/>
    <w:rsid w:val="00BE3A40"/>
    <w:rsid w:val="00C1729B"/>
    <w:rsid w:val="00C3480A"/>
    <w:rsid w:val="00C7164E"/>
    <w:rsid w:val="00CA4764"/>
    <w:rsid w:val="00CE4796"/>
    <w:rsid w:val="00CE5E5E"/>
    <w:rsid w:val="00CE733A"/>
    <w:rsid w:val="00D16826"/>
    <w:rsid w:val="00D22B7C"/>
    <w:rsid w:val="00D332E4"/>
    <w:rsid w:val="00D507B0"/>
    <w:rsid w:val="00D52153"/>
    <w:rsid w:val="00D61770"/>
    <w:rsid w:val="00D809E5"/>
    <w:rsid w:val="00D813E5"/>
    <w:rsid w:val="00DB5C7C"/>
    <w:rsid w:val="00DC2B56"/>
    <w:rsid w:val="00E015F4"/>
    <w:rsid w:val="00E033EF"/>
    <w:rsid w:val="00E35592"/>
    <w:rsid w:val="00E5483D"/>
    <w:rsid w:val="00E566D5"/>
    <w:rsid w:val="00E72CFA"/>
    <w:rsid w:val="00E73211"/>
    <w:rsid w:val="00EC3361"/>
    <w:rsid w:val="00ED242E"/>
    <w:rsid w:val="00EF34AA"/>
    <w:rsid w:val="00F078BF"/>
    <w:rsid w:val="00F10FFD"/>
    <w:rsid w:val="00F11F06"/>
    <w:rsid w:val="00F12B35"/>
    <w:rsid w:val="00F209DB"/>
    <w:rsid w:val="00F24E55"/>
    <w:rsid w:val="00F30028"/>
    <w:rsid w:val="00F30855"/>
    <w:rsid w:val="00F3376F"/>
    <w:rsid w:val="00FA1949"/>
    <w:rsid w:val="00FB5182"/>
    <w:rsid w:val="00FB5535"/>
    <w:rsid w:val="00FB55CC"/>
    <w:rsid w:val="00FC24BC"/>
    <w:rsid w:val="00FC25C7"/>
    <w:rsid w:val="00FC4A8B"/>
    <w:rsid w:val="00FC6970"/>
    <w:rsid w:val="00FE247A"/>
    <w:rsid w:val="00FF6B77"/>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0571DC6A-196B-49AC-82F2-514A053164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3">
    <w:name w:val="heading 3"/>
    <w:basedOn w:val="Normal"/>
    <w:next w:val="NormalIndent"/>
    <w:link w:val="3"/>
    <w:semiHidden/>
    <w:unhideWhenUsed/>
    <w:qFormat/>
    <w:rsid w:val="00DC2B56"/>
    <w:pPr>
      <w:keepNext/>
      <w:keepLines/>
      <w:snapToGrid w:val="0"/>
      <w:spacing w:before="120" w:after="60" w:line="400" w:lineRule="atLeast"/>
      <w:ind w:firstLine="425"/>
      <w:outlineLvl w:val="2"/>
    </w:pPr>
    <w:rPr>
      <w:rFonts w:ascii="Times New Roman" w:hAnsi="Times New Roman"/>
      <w:b/>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jc w:val="both"/>
    </w:pPr>
    <w:rPr>
      <w:kern w:val="2"/>
      <w:sz w:val="21"/>
      <w:szCs w:val="24"/>
    </w:rPr>
  </w:style>
  <w:style w:type="paragraph" w:styleId="BodyText">
    <w:name w:val="Body Text"/>
    <w:basedOn w:val="Normal"/>
    <w:pPr>
      <w:spacing w:after="120"/>
    </w:pPr>
    <w:rPr>
      <w:rFonts w:ascii="Times New Roman" w:hAnsi="Times New Roman"/>
      <w:szCs w:val="24"/>
    </w:rPr>
  </w:style>
  <w:style w:type="character" w:styleId="Hyperlink">
    <w:name w:val="Hyperlink"/>
    <w:basedOn w:val="DefaultParagraphFont"/>
    <w:rPr>
      <w:color w:val="0000FF"/>
      <w:u w:val="single"/>
    </w:rPr>
  </w:style>
  <w:style w:type="paragraph" w:styleId="TOC1">
    <w:name w:val="toc 1"/>
    <w:basedOn w:val="Normal"/>
    <w:next w:val="Normal0"/>
    <w:rPr>
      <w:rFonts w:ascii="Times New Roman" w:hAnsi="Times New Roman"/>
      <w:szCs w:val="24"/>
    </w:rPr>
  </w:style>
  <w:style w:type="paragraph" w:styleId="Title">
    <w:name w:val="Title"/>
    <w:basedOn w:val="Normal"/>
    <w:next w:val="Normal0"/>
    <w:link w:val="a"/>
    <w:qFormat/>
    <w:pPr>
      <w:spacing w:before="240" w:after="60"/>
      <w:jc w:val="left"/>
      <w:outlineLvl w:val="0"/>
    </w:pPr>
    <w:rPr>
      <w:rFonts w:ascii="Cambria" w:hAnsi="Cambria"/>
      <w:b/>
      <w:bCs/>
      <w:sz w:val="32"/>
      <w:szCs w:val="32"/>
    </w:rPr>
  </w:style>
  <w:style w:type="character" w:customStyle="1" w:styleId="a">
    <w:name w:val="标题 字符"/>
    <w:basedOn w:val="DefaultParagraphFont"/>
    <w:link w:val="Title"/>
    <w:rPr>
      <w:rFonts w:ascii="Cambria" w:hAnsi="Cambria"/>
      <w:b/>
      <w:bCs/>
      <w:kern w:val="2"/>
      <w:sz w:val="32"/>
      <w:szCs w:val="32"/>
    </w:rPr>
  </w:style>
  <w:style w:type="paragraph" w:styleId="Index1">
    <w:name w:val="index 1"/>
    <w:basedOn w:val="Normal"/>
    <w:next w:val="Normal0"/>
    <w:pPr>
      <w:jc w:val="center"/>
    </w:pPr>
    <w:rPr>
      <w:rFonts w:ascii="Times New Roman" w:hAnsi="Times New Roman"/>
      <w:szCs w:val="24"/>
    </w:rPr>
  </w:style>
  <w:style w:type="paragraph" w:customStyle="1" w:styleId="1">
    <w:name w:val="无间隔1"/>
    <w:qFormat/>
    <w:pPr>
      <w:widowControl w:val="0"/>
      <w:jc w:val="both"/>
    </w:pPr>
    <w:rPr>
      <w:kern w:val="2"/>
      <w:sz w:val="21"/>
      <w:szCs w:val="24"/>
    </w:rPr>
  </w:style>
  <w:style w:type="paragraph" w:customStyle="1" w:styleId="a0">
    <w:name w:val="标书悬挂格式"/>
    <w:basedOn w:val="Normal"/>
    <w:pPr>
      <w:spacing w:before="80" w:after="80" w:line="360" w:lineRule="exact"/>
      <w:ind w:left="758" w:hanging="758" w:hangingChars="316"/>
    </w:pPr>
    <w:rPr>
      <w:rFonts w:ascii="Times New Roman" w:hAnsi="Times New Roman"/>
      <w:sz w:val="24"/>
      <w:szCs w:val="20"/>
    </w:rPr>
  </w:style>
  <w:style w:type="paragraph" w:styleId="NormalIndent">
    <w:name w:val="Normal Indent"/>
    <w:basedOn w:val="Normal"/>
    <w:semiHidden/>
    <w:unhideWhenUsed/>
    <w:rsid w:val="00DC2B56"/>
    <w:pPr>
      <w:ind w:firstLine="420" w:firstLineChars="200"/>
    </w:pPr>
  </w:style>
  <w:style w:type="character" w:customStyle="1" w:styleId="3">
    <w:name w:val="标题 3 字符"/>
    <w:basedOn w:val="DefaultParagraphFont"/>
    <w:link w:val="Heading3"/>
    <w:semiHidden/>
    <w:rsid w:val="00DC2B56"/>
    <w:rPr>
      <w:b/>
      <w:kern w:val="2"/>
      <w:sz w:val="24"/>
    </w:rPr>
  </w:style>
  <w:style w:type="table" w:styleId="TableGrid">
    <w:name w:val="Table Grid"/>
    <w:basedOn w:val="TableNormal"/>
    <w:rsid w:val="00962295"/>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semiHidden/>
    <w:pPr>
      <w:widowControl/>
      <w:spacing w:before="100" w:beforeAutospacing="1" w:after="100" w:afterAutospacing="1"/>
      <w:jc w:val="left"/>
    </w:pPr>
    <w:rPr>
      <w:rFonts w:ascii="宋体" w:hAnsi="宋体" w:cs="Times New Roman"/>
      <w:color w:val="000000"/>
      <w:kern w:val="0"/>
      <w:sz w:val="24"/>
      <w:szCs w:val="24"/>
    </w:rPr>
  </w:style>
  <w:style w:type="paragraph" w:customStyle="1" w:styleId="p14">
    <w:name w:val="p14"/>
    <w:basedOn w:val="Normal"/>
    <w:pPr>
      <w:widowControl/>
      <w:spacing w:before="100" w:beforeAutospacing="1" w:after="100" w:afterAutospacing="1" w:line="300" w:lineRule="atLeast"/>
      <w:jc w:val="left"/>
    </w:pPr>
    <w:rPr>
      <w:rFonts w:ascii="宋体" w:hAnsi="宋体" w:cs="Times New Roman"/>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image" Target="media/image21.png" /><Relationship Id="rId26" Type="http://schemas.openxmlformats.org/officeDocument/2006/relationships/hyperlink" Target="https://d.book118.com/966205200242010054" TargetMode="External" /><Relationship Id="rId27" Type="http://schemas.openxmlformats.org/officeDocument/2006/relationships/theme" Target="theme/theme1.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jpe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37</Pages>
  <Words>8267</Words>
  <Characters>47122</Characters>
  <Application>Microsoft Office Word</Application>
  <DocSecurity>0</DocSecurity>
  <Lines>392</Lines>
  <Paragraphs>110</Paragraphs>
  <ScaleCrop>false</ScaleCrop>
  <Company/>
  <LinksUpToDate>false</LinksUpToDate>
  <CharactersWithSpaces>55279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7</cp:revision>
  <dcterms:created xsi:type="dcterms:W3CDTF">2015-12-21T08:03:00Z</dcterms:created>
  <dcterms:modified xsi:type="dcterms:W3CDTF">2023-10-14T06:00:00Z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