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起动器项目规划设计方案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762" w:history="1">
        <w:r>
          <w:rPr>
            <w:rFonts w:ascii="仿宋" w:eastAsia="仿宋" w:hAnsi="仿宋" w:cs="仿宋" w:hint="eastAsia"/>
            <w:lang w:eastAsia="zh-CN"/>
          </w:rPr>
          <w:t>前言</w:t>
        </w:r>
        <w:r>
          <w:tab/>
        </w:r>
        <w:r>
          <w:fldChar w:fldCharType="begin"/>
        </w:r>
        <w:r>
          <w:instrText xml:space="preserve"> PAGEREF _Toc27762 \h </w:instrText>
        </w:r>
        <w:r>
          <w:fldChar w:fldCharType="separate"/>
        </w:r>
        <w:r>
          <w:t>3</w:t>
        </w:r>
        <w:r>
          <w:fldChar w:fldCharType="end"/>
        </w:r>
      </w:hyperlink>
    </w:p>
    <w:p>
      <w:pPr>
        <w:pStyle w:val="TOC1"/>
        <w:tabs>
          <w:tab w:val="right" w:leader="dot" w:pos="8306"/>
        </w:tabs>
      </w:pPr>
      <w:hyperlink w:anchor="_Toc112" w:history="1">
        <w:r>
          <w:rPr>
            <w:rFonts w:ascii="仿宋" w:eastAsia="仿宋" w:hAnsi="仿宋" w:cs="仿宋" w:hint="eastAsia"/>
            <w:lang w:eastAsia="zh-CN"/>
          </w:rPr>
          <w:t>一、起动器项目选址可行性分析</w:t>
        </w:r>
        <w:r>
          <w:tab/>
        </w:r>
        <w:r>
          <w:fldChar w:fldCharType="begin"/>
        </w:r>
        <w:r>
          <w:instrText xml:space="preserve"> PAGEREF _Toc112 \h </w:instrText>
        </w:r>
        <w:r>
          <w:fldChar w:fldCharType="separate"/>
        </w:r>
        <w:r>
          <w:t>3</w:t>
        </w:r>
        <w:r>
          <w:fldChar w:fldCharType="end"/>
        </w:r>
      </w:hyperlink>
    </w:p>
    <w:p>
      <w:pPr>
        <w:pStyle w:val="TOC2"/>
        <w:tabs>
          <w:tab w:val="right" w:leader="dot" w:pos="8306"/>
        </w:tabs>
      </w:pPr>
      <w:hyperlink w:anchor="_Toc31648" w:history="1">
        <w:r>
          <w:rPr>
            <w:rFonts w:ascii="仿宋" w:eastAsia="仿宋" w:hAnsi="仿宋" w:cs="仿宋" w:hint="eastAsia"/>
            <w:lang w:eastAsia="zh-CN"/>
          </w:rPr>
          <w:t>(一)、起动器项目选址</w:t>
        </w:r>
        <w:r>
          <w:tab/>
        </w:r>
        <w:r>
          <w:fldChar w:fldCharType="begin"/>
        </w:r>
        <w:r>
          <w:instrText xml:space="preserve"> PAGEREF _Toc31648 \h </w:instrText>
        </w:r>
        <w:r>
          <w:fldChar w:fldCharType="separate"/>
        </w:r>
        <w:r>
          <w:t>3</w:t>
        </w:r>
        <w:r>
          <w:fldChar w:fldCharType="end"/>
        </w:r>
      </w:hyperlink>
    </w:p>
    <w:p>
      <w:pPr>
        <w:pStyle w:val="TOC2"/>
        <w:tabs>
          <w:tab w:val="right" w:leader="dot" w:pos="8306"/>
        </w:tabs>
      </w:pPr>
      <w:hyperlink w:anchor="_Toc4547" w:history="1">
        <w:r>
          <w:rPr>
            <w:rFonts w:ascii="仿宋" w:eastAsia="仿宋" w:hAnsi="仿宋" w:cs="仿宋" w:hint="eastAsia"/>
            <w:lang w:eastAsia="zh-CN"/>
          </w:rPr>
          <w:t>(二)、用地控制指标</w:t>
        </w:r>
        <w:r>
          <w:tab/>
        </w:r>
        <w:r>
          <w:fldChar w:fldCharType="begin"/>
        </w:r>
        <w:r>
          <w:instrText xml:space="preserve"> PAGEREF _Toc4547 \h </w:instrText>
        </w:r>
        <w:r>
          <w:fldChar w:fldCharType="separate"/>
        </w:r>
        <w:r>
          <w:t>3</w:t>
        </w:r>
        <w:r>
          <w:fldChar w:fldCharType="end"/>
        </w:r>
      </w:hyperlink>
    </w:p>
    <w:p>
      <w:pPr>
        <w:pStyle w:val="TOC2"/>
        <w:tabs>
          <w:tab w:val="right" w:leader="dot" w:pos="8306"/>
        </w:tabs>
      </w:pPr>
      <w:hyperlink w:anchor="_Toc28849" w:history="1">
        <w:r>
          <w:rPr>
            <w:rFonts w:ascii="仿宋" w:eastAsia="仿宋" w:hAnsi="仿宋" w:cs="仿宋" w:hint="eastAsia"/>
            <w:lang w:eastAsia="zh-CN"/>
          </w:rPr>
          <w:t>(三)、节约用地措施</w:t>
        </w:r>
        <w:r>
          <w:tab/>
        </w:r>
        <w:r>
          <w:fldChar w:fldCharType="begin"/>
        </w:r>
        <w:r>
          <w:instrText xml:space="preserve"> PAGEREF _Toc28849 \h </w:instrText>
        </w:r>
        <w:r>
          <w:fldChar w:fldCharType="separate"/>
        </w:r>
        <w:r>
          <w:t>5</w:t>
        </w:r>
        <w:r>
          <w:fldChar w:fldCharType="end"/>
        </w:r>
      </w:hyperlink>
    </w:p>
    <w:p>
      <w:pPr>
        <w:pStyle w:val="TOC2"/>
        <w:tabs>
          <w:tab w:val="right" w:leader="dot" w:pos="8306"/>
        </w:tabs>
      </w:pPr>
      <w:hyperlink w:anchor="_Toc1685" w:history="1">
        <w:r>
          <w:rPr>
            <w:rFonts w:ascii="仿宋" w:eastAsia="仿宋" w:hAnsi="仿宋" w:cs="仿宋" w:hint="eastAsia"/>
            <w:lang w:eastAsia="zh-CN"/>
          </w:rPr>
          <w:t>(四)、总图布置方案</w:t>
        </w:r>
        <w:r>
          <w:tab/>
        </w:r>
        <w:r>
          <w:fldChar w:fldCharType="begin"/>
        </w:r>
        <w:r>
          <w:instrText xml:space="preserve"> PAGEREF _Toc1685 \h </w:instrText>
        </w:r>
        <w:r>
          <w:fldChar w:fldCharType="separate"/>
        </w:r>
        <w:r>
          <w:t>6</w:t>
        </w:r>
        <w:r>
          <w:fldChar w:fldCharType="end"/>
        </w:r>
      </w:hyperlink>
    </w:p>
    <w:p>
      <w:pPr>
        <w:pStyle w:val="TOC2"/>
        <w:tabs>
          <w:tab w:val="right" w:leader="dot" w:pos="8306"/>
        </w:tabs>
      </w:pPr>
      <w:hyperlink w:anchor="_Toc10446" w:history="1">
        <w:r>
          <w:rPr>
            <w:rFonts w:ascii="仿宋" w:eastAsia="仿宋" w:hAnsi="仿宋" w:cs="仿宋" w:hint="eastAsia"/>
            <w:lang w:eastAsia="zh-CN"/>
          </w:rPr>
          <w:t>(五)、选址综合评价</w:t>
        </w:r>
        <w:r>
          <w:tab/>
        </w:r>
        <w:r>
          <w:fldChar w:fldCharType="begin"/>
        </w:r>
        <w:r>
          <w:instrText xml:space="preserve"> PAGEREF _Toc10446 \h </w:instrText>
        </w:r>
        <w:r>
          <w:fldChar w:fldCharType="separate"/>
        </w:r>
        <w:r>
          <w:t>7</w:t>
        </w:r>
        <w:r>
          <w:fldChar w:fldCharType="end"/>
        </w:r>
      </w:hyperlink>
    </w:p>
    <w:p>
      <w:pPr>
        <w:pStyle w:val="TOC1"/>
        <w:tabs>
          <w:tab w:val="right" w:leader="dot" w:pos="8306"/>
        </w:tabs>
      </w:pPr>
      <w:hyperlink w:anchor="_Toc25252" w:history="1">
        <w:r>
          <w:rPr>
            <w:rFonts w:ascii="仿宋" w:eastAsia="仿宋" w:hAnsi="仿宋" w:cs="仿宋" w:hint="eastAsia"/>
            <w:lang w:eastAsia="zh-CN"/>
          </w:rPr>
          <w:t>二、起动器项目文档管理</w:t>
        </w:r>
        <w:r>
          <w:tab/>
        </w:r>
        <w:r>
          <w:fldChar w:fldCharType="begin"/>
        </w:r>
        <w:r>
          <w:instrText xml:space="preserve"> PAGEREF _Toc25252 \h </w:instrText>
        </w:r>
        <w:r>
          <w:fldChar w:fldCharType="separate"/>
        </w:r>
        <w:r>
          <w:t>8</w:t>
        </w:r>
        <w:r>
          <w:fldChar w:fldCharType="end"/>
        </w:r>
      </w:hyperlink>
    </w:p>
    <w:p>
      <w:pPr>
        <w:pStyle w:val="TOC2"/>
        <w:tabs>
          <w:tab w:val="right" w:leader="dot" w:pos="8306"/>
        </w:tabs>
      </w:pPr>
      <w:hyperlink w:anchor="_Toc12049" w:history="1">
        <w:r>
          <w:rPr>
            <w:rFonts w:ascii="仿宋" w:eastAsia="仿宋" w:hAnsi="仿宋" w:cs="仿宋" w:hint="eastAsia"/>
            <w:lang w:eastAsia="zh-CN"/>
          </w:rPr>
          <w:t>(一)、文档编制与审查</w:t>
        </w:r>
        <w:r>
          <w:tab/>
        </w:r>
        <w:r>
          <w:fldChar w:fldCharType="begin"/>
        </w:r>
        <w:r>
          <w:instrText xml:space="preserve"> PAGEREF _Toc12049 \h </w:instrText>
        </w:r>
        <w:r>
          <w:fldChar w:fldCharType="separate"/>
        </w:r>
        <w:r>
          <w:t>8</w:t>
        </w:r>
        <w:r>
          <w:fldChar w:fldCharType="end"/>
        </w:r>
      </w:hyperlink>
    </w:p>
    <w:p>
      <w:pPr>
        <w:pStyle w:val="TOC2"/>
        <w:tabs>
          <w:tab w:val="right" w:leader="dot" w:pos="8306"/>
        </w:tabs>
      </w:pPr>
      <w:hyperlink w:anchor="_Toc2477" w:history="1">
        <w:r>
          <w:rPr>
            <w:rFonts w:ascii="仿宋" w:eastAsia="仿宋" w:hAnsi="仿宋" w:cs="仿宋" w:hint="eastAsia"/>
            <w:lang w:eastAsia="zh-CN"/>
          </w:rPr>
          <w:t>(二)、文档发布与分发</w:t>
        </w:r>
        <w:r>
          <w:tab/>
        </w:r>
        <w:r>
          <w:fldChar w:fldCharType="begin"/>
        </w:r>
        <w:r>
          <w:instrText xml:space="preserve"> PAGEREF _Toc2477 \h </w:instrText>
        </w:r>
        <w:r>
          <w:fldChar w:fldCharType="separate"/>
        </w:r>
        <w:r>
          <w:t>9</w:t>
        </w:r>
        <w:r>
          <w:fldChar w:fldCharType="end"/>
        </w:r>
      </w:hyperlink>
    </w:p>
    <w:p>
      <w:pPr>
        <w:pStyle w:val="TOC2"/>
        <w:tabs>
          <w:tab w:val="right" w:leader="dot" w:pos="8306"/>
        </w:tabs>
      </w:pPr>
      <w:hyperlink w:anchor="_Toc28965" w:history="1">
        <w:r>
          <w:rPr>
            <w:rFonts w:ascii="仿宋" w:eastAsia="仿宋" w:hAnsi="仿宋" w:cs="仿宋" w:hint="eastAsia"/>
            <w:lang w:eastAsia="zh-CN"/>
          </w:rPr>
          <w:t>(三)、文档存档与归档</w:t>
        </w:r>
        <w:r>
          <w:tab/>
        </w:r>
        <w:r>
          <w:fldChar w:fldCharType="begin"/>
        </w:r>
        <w:r>
          <w:instrText xml:space="preserve"> PAGEREF _Toc28965 \h </w:instrText>
        </w:r>
        <w:r>
          <w:fldChar w:fldCharType="separate"/>
        </w:r>
        <w:r>
          <w:t>10</w:t>
        </w:r>
        <w:r>
          <w:fldChar w:fldCharType="end"/>
        </w:r>
      </w:hyperlink>
    </w:p>
    <w:p>
      <w:pPr>
        <w:pStyle w:val="TOC1"/>
        <w:tabs>
          <w:tab w:val="right" w:leader="dot" w:pos="8306"/>
        </w:tabs>
      </w:pPr>
      <w:hyperlink w:anchor="_Toc28679" w:history="1">
        <w:r>
          <w:rPr>
            <w:rFonts w:ascii="仿宋" w:eastAsia="仿宋" w:hAnsi="仿宋" w:cs="仿宋" w:hint="eastAsia"/>
            <w:lang w:eastAsia="zh-CN"/>
          </w:rPr>
          <w:t>三、起动器项目危机管理</w:t>
        </w:r>
        <w:r>
          <w:tab/>
        </w:r>
        <w:r>
          <w:fldChar w:fldCharType="begin"/>
        </w:r>
        <w:r>
          <w:instrText xml:space="preserve"> PAGEREF _Toc28679 \h </w:instrText>
        </w:r>
        <w:r>
          <w:fldChar w:fldCharType="separate"/>
        </w:r>
        <w:r>
          <w:t>11</w:t>
        </w:r>
        <w:r>
          <w:fldChar w:fldCharType="end"/>
        </w:r>
      </w:hyperlink>
    </w:p>
    <w:p>
      <w:pPr>
        <w:pStyle w:val="TOC2"/>
        <w:tabs>
          <w:tab w:val="right" w:leader="dot" w:pos="8306"/>
        </w:tabs>
      </w:pPr>
      <w:hyperlink w:anchor="_Toc16886" w:history="1">
        <w:r>
          <w:rPr>
            <w:rFonts w:ascii="仿宋" w:eastAsia="仿宋" w:hAnsi="仿宋" w:cs="仿宋" w:hint="eastAsia"/>
            <w:lang w:eastAsia="zh-CN"/>
          </w:rPr>
          <w:t>(一)、危机预警与识别</w:t>
        </w:r>
        <w:r>
          <w:tab/>
        </w:r>
        <w:r>
          <w:fldChar w:fldCharType="begin"/>
        </w:r>
        <w:r>
          <w:instrText xml:space="preserve"> PAGEREF _Toc16886 \h </w:instrText>
        </w:r>
        <w:r>
          <w:fldChar w:fldCharType="separate"/>
        </w:r>
        <w:r>
          <w:t>11</w:t>
        </w:r>
        <w:r>
          <w:fldChar w:fldCharType="end"/>
        </w:r>
      </w:hyperlink>
    </w:p>
    <w:p>
      <w:pPr>
        <w:pStyle w:val="TOC2"/>
        <w:tabs>
          <w:tab w:val="right" w:leader="dot" w:pos="8306"/>
        </w:tabs>
      </w:pPr>
      <w:hyperlink w:anchor="_Toc21783" w:history="1">
        <w:r>
          <w:rPr>
            <w:rFonts w:ascii="仿宋" w:eastAsia="仿宋" w:hAnsi="仿宋" w:cs="仿宋" w:hint="eastAsia"/>
            <w:lang w:eastAsia="zh-CN"/>
          </w:rPr>
          <w:t>(二)、危机应对与恢复</w:t>
        </w:r>
        <w:r>
          <w:tab/>
        </w:r>
        <w:r>
          <w:fldChar w:fldCharType="begin"/>
        </w:r>
        <w:r>
          <w:instrText xml:space="preserve"> PAGEREF _Toc21783 \h </w:instrText>
        </w:r>
        <w:r>
          <w:fldChar w:fldCharType="separate"/>
        </w:r>
        <w:r>
          <w:t>12</w:t>
        </w:r>
        <w:r>
          <w:fldChar w:fldCharType="end"/>
        </w:r>
      </w:hyperlink>
    </w:p>
    <w:p>
      <w:pPr>
        <w:pStyle w:val="TOC1"/>
        <w:tabs>
          <w:tab w:val="right" w:leader="dot" w:pos="8306"/>
        </w:tabs>
      </w:pPr>
      <w:hyperlink w:anchor="_Toc25301" w:history="1">
        <w:r>
          <w:rPr>
            <w:rFonts w:ascii="仿宋" w:eastAsia="仿宋" w:hAnsi="仿宋" w:cs="仿宋" w:hint="eastAsia"/>
            <w:lang w:eastAsia="zh-CN"/>
          </w:rPr>
          <w:t>四、产品规划分析</w:t>
        </w:r>
        <w:r>
          <w:tab/>
        </w:r>
        <w:r>
          <w:fldChar w:fldCharType="begin"/>
        </w:r>
        <w:r>
          <w:instrText xml:space="preserve"> PAGEREF _Toc25301 \h </w:instrText>
        </w:r>
        <w:r>
          <w:fldChar w:fldCharType="separate"/>
        </w:r>
        <w:r>
          <w:t>14</w:t>
        </w:r>
        <w:r>
          <w:fldChar w:fldCharType="end"/>
        </w:r>
      </w:hyperlink>
    </w:p>
    <w:p>
      <w:pPr>
        <w:pStyle w:val="TOC2"/>
        <w:tabs>
          <w:tab w:val="right" w:leader="dot" w:pos="8306"/>
        </w:tabs>
      </w:pPr>
      <w:hyperlink w:anchor="_Toc32360" w:history="1">
        <w:r>
          <w:rPr>
            <w:rFonts w:ascii="仿宋" w:eastAsia="仿宋" w:hAnsi="仿宋" w:cs="仿宋" w:hint="eastAsia"/>
            <w:lang w:eastAsia="zh-CN"/>
          </w:rPr>
          <w:t>(一)、产品规划</w:t>
        </w:r>
        <w:r>
          <w:tab/>
        </w:r>
        <w:r>
          <w:fldChar w:fldCharType="begin"/>
        </w:r>
        <w:r>
          <w:instrText xml:space="preserve"> PAGEREF _Toc32360 \h </w:instrText>
        </w:r>
        <w:r>
          <w:fldChar w:fldCharType="separate"/>
        </w:r>
        <w:r>
          <w:t>14</w:t>
        </w:r>
        <w:r>
          <w:fldChar w:fldCharType="end"/>
        </w:r>
      </w:hyperlink>
    </w:p>
    <w:p>
      <w:pPr>
        <w:pStyle w:val="TOC2"/>
        <w:tabs>
          <w:tab w:val="right" w:leader="dot" w:pos="8306"/>
        </w:tabs>
      </w:pPr>
      <w:hyperlink w:anchor="_Toc20151" w:history="1">
        <w:r>
          <w:rPr>
            <w:rFonts w:ascii="仿宋" w:eastAsia="仿宋" w:hAnsi="仿宋" w:cs="仿宋" w:hint="eastAsia"/>
            <w:lang w:eastAsia="zh-CN"/>
          </w:rPr>
          <w:t>(二)、建设规模</w:t>
        </w:r>
        <w:r>
          <w:tab/>
        </w:r>
        <w:r>
          <w:fldChar w:fldCharType="begin"/>
        </w:r>
        <w:r>
          <w:instrText xml:space="preserve"> PAGEREF _Toc20151 \h </w:instrText>
        </w:r>
        <w:r>
          <w:fldChar w:fldCharType="separate"/>
        </w:r>
        <w:r>
          <w:t>15</w:t>
        </w:r>
        <w:r>
          <w:fldChar w:fldCharType="end"/>
        </w:r>
      </w:hyperlink>
    </w:p>
    <w:p>
      <w:pPr>
        <w:pStyle w:val="TOC1"/>
        <w:tabs>
          <w:tab w:val="right" w:leader="dot" w:pos="8306"/>
        </w:tabs>
      </w:pPr>
      <w:hyperlink w:anchor="_Toc24678" w:history="1">
        <w:r>
          <w:rPr>
            <w:rFonts w:ascii="仿宋" w:eastAsia="仿宋" w:hAnsi="仿宋" w:cs="仿宋" w:hint="eastAsia"/>
            <w:lang w:eastAsia="zh-CN"/>
          </w:rPr>
          <w:t>五、起动器项目可持续发展</w:t>
        </w:r>
        <w:r>
          <w:tab/>
        </w:r>
        <w:r>
          <w:fldChar w:fldCharType="begin"/>
        </w:r>
        <w:r>
          <w:instrText xml:space="preserve"> PAGEREF _Toc24678 \h </w:instrText>
        </w:r>
        <w:r>
          <w:fldChar w:fldCharType="separate"/>
        </w:r>
        <w:r>
          <w:t>16</w:t>
        </w:r>
        <w:r>
          <w:fldChar w:fldCharType="end"/>
        </w:r>
      </w:hyperlink>
    </w:p>
    <w:p>
      <w:pPr>
        <w:pStyle w:val="TOC2"/>
        <w:tabs>
          <w:tab w:val="right" w:leader="dot" w:pos="8306"/>
        </w:tabs>
      </w:pPr>
      <w:hyperlink w:anchor="_Toc8314" w:history="1">
        <w:r>
          <w:rPr>
            <w:rFonts w:ascii="仿宋" w:eastAsia="仿宋" w:hAnsi="仿宋" w:cs="仿宋" w:hint="eastAsia"/>
            <w:lang w:eastAsia="zh-CN"/>
          </w:rPr>
          <w:t>(一)、可持续战略与实践</w:t>
        </w:r>
        <w:r>
          <w:tab/>
        </w:r>
        <w:r>
          <w:fldChar w:fldCharType="begin"/>
        </w:r>
        <w:r>
          <w:instrText xml:space="preserve"> PAGEREF _Toc8314 \h </w:instrText>
        </w:r>
        <w:r>
          <w:fldChar w:fldCharType="separate"/>
        </w:r>
        <w:r>
          <w:t>16</w:t>
        </w:r>
        <w:r>
          <w:fldChar w:fldCharType="end"/>
        </w:r>
      </w:hyperlink>
    </w:p>
    <w:p>
      <w:pPr>
        <w:pStyle w:val="TOC2"/>
        <w:tabs>
          <w:tab w:val="right" w:leader="dot" w:pos="8306"/>
        </w:tabs>
      </w:pPr>
      <w:hyperlink w:anchor="_Toc18956" w:history="1">
        <w:r>
          <w:rPr>
            <w:rFonts w:ascii="仿宋" w:eastAsia="仿宋" w:hAnsi="仿宋" w:cs="仿宋" w:hint="eastAsia"/>
            <w:lang w:eastAsia="zh-CN"/>
          </w:rPr>
          <w:t>(二)、环保与社会责任</w:t>
        </w:r>
        <w:r>
          <w:tab/>
        </w:r>
        <w:r>
          <w:fldChar w:fldCharType="begin"/>
        </w:r>
        <w:r>
          <w:instrText xml:space="preserve"> PAGEREF _Toc18956 \h </w:instrText>
        </w:r>
        <w:r>
          <w:fldChar w:fldCharType="separate"/>
        </w:r>
        <w:r>
          <w:t>16</w:t>
        </w:r>
        <w:r>
          <w:fldChar w:fldCharType="end"/>
        </w:r>
      </w:hyperlink>
    </w:p>
    <w:p>
      <w:pPr>
        <w:pStyle w:val="TOC1"/>
        <w:tabs>
          <w:tab w:val="right" w:leader="dot" w:pos="8306"/>
        </w:tabs>
      </w:pPr>
      <w:hyperlink w:anchor="_Toc29786" w:history="1">
        <w:r>
          <w:rPr>
            <w:rFonts w:ascii="仿宋" w:eastAsia="仿宋" w:hAnsi="仿宋" w:cs="仿宋" w:hint="eastAsia"/>
            <w:lang w:eastAsia="zh-CN"/>
          </w:rPr>
          <w:t>六、起动器项目建设背景及必要性分析</w:t>
        </w:r>
        <w:r>
          <w:tab/>
        </w:r>
        <w:r>
          <w:fldChar w:fldCharType="begin"/>
        </w:r>
        <w:r>
          <w:instrText xml:space="preserve"> PAGEREF _Toc29786 \h </w:instrText>
        </w:r>
        <w:r>
          <w:fldChar w:fldCharType="separate"/>
        </w:r>
        <w:r>
          <w:t>17</w:t>
        </w:r>
        <w:r>
          <w:fldChar w:fldCharType="end"/>
        </w:r>
      </w:hyperlink>
    </w:p>
    <w:p>
      <w:pPr>
        <w:pStyle w:val="TOC2"/>
        <w:tabs>
          <w:tab w:val="right" w:leader="dot" w:pos="8306"/>
        </w:tabs>
      </w:pPr>
      <w:hyperlink w:anchor="_Toc4881" w:history="1">
        <w:r>
          <w:rPr>
            <w:rFonts w:ascii="仿宋" w:eastAsia="仿宋" w:hAnsi="仿宋" w:cs="仿宋" w:hint="eastAsia"/>
            <w:lang w:eastAsia="zh-CN"/>
          </w:rPr>
          <w:t>(一)、起动器项目背景分析</w:t>
        </w:r>
        <w:r>
          <w:tab/>
        </w:r>
        <w:r>
          <w:fldChar w:fldCharType="begin"/>
        </w:r>
        <w:r>
          <w:instrText xml:space="preserve"> PAGEREF _Toc4881 \h </w:instrText>
        </w:r>
        <w:r>
          <w:fldChar w:fldCharType="separate"/>
        </w:r>
        <w:r>
          <w:t>17</w:t>
        </w:r>
        <w:r>
          <w:fldChar w:fldCharType="end"/>
        </w:r>
      </w:hyperlink>
    </w:p>
    <w:p>
      <w:pPr>
        <w:pStyle w:val="TOC2"/>
        <w:tabs>
          <w:tab w:val="right" w:leader="dot" w:pos="8306"/>
        </w:tabs>
      </w:pPr>
      <w:hyperlink w:anchor="_Toc26105" w:history="1">
        <w:r>
          <w:rPr>
            <w:rFonts w:ascii="仿宋" w:eastAsia="仿宋" w:hAnsi="仿宋" w:cs="仿宋" w:hint="eastAsia"/>
            <w:lang w:eastAsia="zh-CN"/>
          </w:rPr>
          <w:t>(二)、起动器项目建设必要性分析</w:t>
        </w:r>
        <w:r>
          <w:tab/>
        </w:r>
        <w:r>
          <w:fldChar w:fldCharType="begin"/>
        </w:r>
        <w:r>
          <w:instrText xml:space="preserve"> PAGEREF _Toc26105 \h </w:instrText>
        </w:r>
        <w:r>
          <w:fldChar w:fldCharType="separate"/>
        </w:r>
        <w:r>
          <w:t>19</w:t>
        </w:r>
        <w:r>
          <w:fldChar w:fldCharType="end"/>
        </w:r>
      </w:hyperlink>
    </w:p>
    <w:p>
      <w:pPr>
        <w:pStyle w:val="TOC1"/>
        <w:tabs>
          <w:tab w:val="right" w:leader="dot" w:pos="8306"/>
        </w:tabs>
      </w:pPr>
      <w:hyperlink w:anchor="_Toc2125" w:history="1">
        <w:r>
          <w:rPr>
            <w:rFonts w:ascii="仿宋" w:eastAsia="仿宋" w:hAnsi="仿宋" w:cs="仿宋" w:hint="eastAsia"/>
            <w:lang w:eastAsia="zh-CN"/>
          </w:rPr>
          <w:t>七、生产安全保护</w:t>
        </w:r>
        <w:r>
          <w:tab/>
        </w:r>
        <w:r>
          <w:fldChar w:fldCharType="begin"/>
        </w:r>
        <w:r>
          <w:instrText xml:space="preserve"> PAGEREF _Toc2125 \h </w:instrText>
        </w:r>
        <w:r>
          <w:fldChar w:fldCharType="separate"/>
        </w:r>
        <w:r>
          <w:t>20</w:t>
        </w:r>
        <w:r>
          <w:fldChar w:fldCharType="end"/>
        </w:r>
      </w:hyperlink>
    </w:p>
    <w:p>
      <w:pPr>
        <w:pStyle w:val="TOC2"/>
        <w:tabs>
          <w:tab w:val="right" w:leader="dot" w:pos="8306"/>
        </w:tabs>
      </w:pPr>
      <w:hyperlink w:anchor="_Toc6047" w:history="1">
        <w:r>
          <w:rPr>
            <w:rFonts w:ascii="仿宋" w:eastAsia="仿宋" w:hAnsi="仿宋" w:cs="仿宋" w:hint="eastAsia"/>
            <w:lang w:eastAsia="zh-CN"/>
          </w:rPr>
          <w:t>(一)、消防安全</w:t>
        </w:r>
        <w:r>
          <w:tab/>
        </w:r>
        <w:r>
          <w:fldChar w:fldCharType="begin"/>
        </w:r>
        <w:r>
          <w:instrText xml:space="preserve"> PAGEREF _Toc6047 \h </w:instrText>
        </w:r>
        <w:r>
          <w:fldChar w:fldCharType="separate"/>
        </w:r>
        <w:r>
          <w:t>20</w:t>
        </w:r>
        <w:r>
          <w:fldChar w:fldCharType="end"/>
        </w:r>
      </w:hyperlink>
    </w:p>
    <w:p>
      <w:pPr>
        <w:pStyle w:val="TOC2"/>
        <w:tabs>
          <w:tab w:val="right" w:leader="dot" w:pos="8306"/>
        </w:tabs>
      </w:pPr>
      <w:hyperlink w:anchor="_Toc28779" w:history="1">
        <w:r>
          <w:rPr>
            <w:rFonts w:ascii="仿宋" w:eastAsia="仿宋" w:hAnsi="仿宋" w:cs="仿宋" w:hint="eastAsia"/>
            <w:lang w:eastAsia="zh-CN"/>
          </w:rPr>
          <w:t>(二)、防火防爆总图布置措施</w:t>
        </w:r>
        <w:r>
          <w:tab/>
        </w:r>
        <w:r>
          <w:fldChar w:fldCharType="begin"/>
        </w:r>
        <w:r>
          <w:instrText xml:space="preserve"> PAGEREF _Toc28779 \h </w:instrText>
        </w:r>
        <w:r>
          <w:fldChar w:fldCharType="separate"/>
        </w:r>
        <w:r>
          <w:t>22</w:t>
        </w:r>
        <w:r>
          <w:fldChar w:fldCharType="end"/>
        </w:r>
      </w:hyperlink>
    </w:p>
    <w:p>
      <w:pPr>
        <w:pStyle w:val="TOC2"/>
        <w:tabs>
          <w:tab w:val="right" w:leader="dot" w:pos="8306"/>
        </w:tabs>
      </w:pPr>
      <w:hyperlink w:anchor="_Toc21674" w:history="1">
        <w:r>
          <w:rPr>
            <w:rFonts w:ascii="仿宋" w:eastAsia="仿宋" w:hAnsi="仿宋" w:cs="仿宋" w:hint="eastAsia"/>
            <w:lang w:eastAsia="zh-CN"/>
          </w:rPr>
          <w:t>(三)、自然灾害防范措施</w:t>
        </w:r>
        <w:r>
          <w:tab/>
        </w:r>
        <w:r>
          <w:fldChar w:fldCharType="begin"/>
        </w:r>
        <w:r>
          <w:instrText xml:space="preserve"> PAGEREF _Toc21674 \h </w:instrText>
        </w:r>
        <w:r>
          <w:fldChar w:fldCharType="separate"/>
        </w:r>
        <w:r>
          <w:t>22</w:t>
        </w:r>
        <w:r>
          <w:fldChar w:fldCharType="end"/>
        </w:r>
      </w:hyperlink>
    </w:p>
    <w:p>
      <w:pPr>
        <w:pStyle w:val="TOC2"/>
        <w:tabs>
          <w:tab w:val="right" w:leader="dot" w:pos="8306"/>
        </w:tabs>
      </w:pPr>
      <w:hyperlink w:anchor="_Toc4914" w:history="1">
        <w:r>
          <w:rPr>
            <w:rFonts w:ascii="仿宋" w:eastAsia="仿宋" w:hAnsi="仿宋" w:cs="仿宋" w:hint="eastAsia"/>
            <w:lang w:eastAsia="zh-CN"/>
          </w:rPr>
          <w:t>(四)、安全色及安全标志使用要求</w:t>
        </w:r>
        <w:r>
          <w:tab/>
        </w:r>
        <w:r>
          <w:fldChar w:fldCharType="begin"/>
        </w:r>
        <w:r>
          <w:instrText xml:space="preserve"> PAGEREF _Toc4914 \h </w:instrText>
        </w:r>
        <w:r>
          <w:fldChar w:fldCharType="separate"/>
        </w:r>
        <w:r>
          <w:t>23</w:t>
        </w:r>
        <w:r>
          <w:fldChar w:fldCharType="end"/>
        </w:r>
      </w:hyperlink>
    </w:p>
    <w:p>
      <w:pPr>
        <w:pStyle w:val="TOC2"/>
        <w:tabs>
          <w:tab w:val="right" w:leader="dot" w:pos="8306"/>
        </w:tabs>
      </w:pPr>
      <w:hyperlink w:anchor="_Toc12353" w:history="1">
        <w:r>
          <w:rPr>
            <w:rFonts w:ascii="仿宋" w:eastAsia="仿宋" w:hAnsi="仿宋" w:cs="仿宋" w:hint="eastAsia"/>
            <w:lang w:eastAsia="zh-CN"/>
          </w:rPr>
          <w:t>(五)、防尘防毒措施</w:t>
        </w:r>
        <w:r>
          <w:tab/>
        </w:r>
        <w:r>
          <w:fldChar w:fldCharType="begin"/>
        </w:r>
        <w:r>
          <w:instrText xml:space="preserve"> PAGEREF _Toc12353 \h </w:instrText>
        </w:r>
        <w:r>
          <w:fldChar w:fldCharType="separate"/>
        </w:r>
        <w:r>
          <w:t>24</w:t>
        </w:r>
        <w:r>
          <w:fldChar w:fldCharType="end"/>
        </w:r>
      </w:hyperlink>
    </w:p>
    <w:p>
      <w:pPr>
        <w:pStyle w:val="TOC2"/>
        <w:tabs>
          <w:tab w:val="right" w:leader="dot" w:pos="8306"/>
        </w:tabs>
      </w:pPr>
      <w:hyperlink w:anchor="_Toc16342" w:history="1">
        <w:r>
          <w:rPr>
            <w:rFonts w:ascii="仿宋" w:eastAsia="仿宋" w:hAnsi="仿宋" w:cs="仿宋" w:hint="eastAsia"/>
            <w:lang w:eastAsia="zh-CN"/>
          </w:rPr>
          <w:t>(六)、防静电、触电防护及防雷措施</w:t>
        </w:r>
        <w:r>
          <w:tab/>
        </w:r>
        <w:r>
          <w:fldChar w:fldCharType="begin"/>
        </w:r>
        <w:r>
          <w:instrText xml:space="preserve"> PAGEREF _Toc16342 \h </w:instrText>
        </w:r>
        <w:r>
          <w:fldChar w:fldCharType="separate"/>
        </w:r>
        <w:r>
          <w:t>25</w:t>
        </w:r>
        <w:r>
          <w:fldChar w:fldCharType="end"/>
        </w:r>
      </w:hyperlink>
    </w:p>
    <w:p>
      <w:pPr>
        <w:pStyle w:val="TOC2"/>
        <w:tabs>
          <w:tab w:val="right" w:leader="dot" w:pos="8306"/>
        </w:tabs>
      </w:pPr>
      <w:hyperlink w:anchor="_Toc19133" w:history="1">
        <w:r>
          <w:rPr>
            <w:rFonts w:ascii="仿宋" w:eastAsia="仿宋" w:hAnsi="仿宋" w:cs="仿宋" w:hint="eastAsia"/>
            <w:lang w:eastAsia="zh-CN"/>
          </w:rPr>
          <w:t>(七)、机械设备安全保障措施</w:t>
        </w:r>
        <w:r>
          <w:tab/>
        </w:r>
        <w:r>
          <w:fldChar w:fldCharType="begin"/>
        </w:r>
        <w:r>
          <w:instrText xml:space="preserve"> PAGEREF _Toc19133 \h </w:instrText>
        </w:r>
        <w:r>
          <w:fldChar w:fldCharType="separate"/>
        </w:r>
        <w:r>
          <w:t>26</w:t>
        </w:r>
        <w:r>
          <w:fldChar w:fldCharType="end"/>
        </w:r>
      </w:hyperlink>
    </w:p>
    <w:p>
      <w:pPr>
        <w:pStyle w:val="TOC1"/>
        <w:tabs>
          <w:tab w:val="right" w:leader="dot" w:pos="8306"/>
        </w:tabs>
      </w:pPr>
      <w:hyperlink w:anchor="_Toc29506" w:history="1">
        <w:r>
          <w:rPr>
            <w:rFonts w:ascii="仿宋" w:eastAsia="仿宋" w:hAnsi="仿宋" w:cs="仿宋" w:hint="eastAsia"/>
            <w:lang w:eastAsia="zh-CN"/>
          </w:rPr>
          <w:t>八、起动器项目人力资源培养与发展</w:t>
        </w:r>
        <w:r>
          <w:tab/>
        </w:r>
        <w:r>
          <w:fldChar w:fldCharType="begin"/>
        </w:r>
        <w:r>
          <w:instrText xml:space="preserve"> PAGEREF _Toc29506 \h </w:instrText>
        </w:r>
        <w:r>
          <w:fldChar w:fldCharType="separate"/>
        </w:r>
        <w:r>
          <w:t>28</w:t>
        </w:r>
        <w:r>
          <w:fldChar w:fldCharType="end"/>
        </w:r>
      </w:hyperlink>
    </w:p>
    <w:p>
      <w:pPr>
        <w:pStyle w:val="TOC2"/>
        <w:tabs>
          <w:tab w:val="right" w:leader="dot" w:pos="8306"/>
        </w:tabs>
      </w:pPr>
      <w:hyperlink w:anchor="_Toc31608" w:history="1">
        <w:r>
          <w:rPr>
            <w:rFonts w:ascii="仿宋" w:eastAsia="仿宋" w:hAnsi="仿宋" w:cs="仿宋" w:hint="eastAsia"/>
            <w:lang w:eastAsia="zh-CN"/>
          </w:rPr>
          <w:t>(一)、人才需求与规划</w:t>
        </w:r>
        <w:r>
          <w:tab/>
        </w:r>
        <w:r>
          <w:fldChar w:fldCharType="begin"/>
        </w:r>
        <w:r>
          <w:instrText xml:space="preserve"> PAGEREF _Toc31608 \h </w:instrText>
        </w:r>
        <w:r>
          <w:fldChar w:fldCharType="separate"/>
        </w:r>
        <w:r>
          <w:t>28</w:t>
        </w:r>
        <w:r>
          <w:fldChar w:fldCharType="end"/>
        </w:r>
      </w:hyperlink>
    </w:p>
    <w:p>
      <w:pPr>
        <w:pStyle w:val="TOC2"/>
        <w:tabs>
          <w:tab w:val="right" w:leader="dot" w:pos="8306"/>
        </w:tabs>
      </w:pPr>
      <w:hyperlink w:anchor="_Toc1332" w:history="1">
        <w:r>
          <w:rPr>
            <w:rFonts w:ascii="仿宋" w:eastAsia="仿宋" w:hAnsi="仿宋" w:cs="仿宋" w:hint="eastAsia"/>
            <w:lang w:eastAsia="zh-CN"/>
          </w:rPr>
          <w:t>(二)、培训与发展计划</w:t>
        </w:r>
        <w:r>
          <w:tab/>
        </w:r>
        <w:r>
          <w:fldChar w:fldCharType="begin"/>
        </w:r>
        <w:r>
          <w:instrText xml:space="preserve"> PAGEREF _Toc1332 \h </w:instrText>
        </w:r>
        <w:r>
          <w:fldChar w:fldCharType="separate"/>
        </w:r>
        <w:r>
          <w:t>28</w:t>
        </w:r>
        <w:r>
          <w:fldChar w:fldCharType="end"/>
        </w:r>
      </w:hyperlink>
    </w:p>
    <w:p>
      <w:pPr>
        <w:pStyle w:val="TOC1"/>
        <w:tabs>
          <w:tab w:val="right" w:leader="dot" w:pos="8306"/>
        </w:tabs>
      </w:pPr>
      <w:hyperlink w:anchor="_Toc18902" w:history="1">
        <w:r>
          <w:rPr>
            <w:rFonts w:ascii="仿宋" w:eastAsia="仿宋" w:hAnsi="仿宋" w:cs="仿宋" w:hint="eastAsia"/>
            <w:lang w:eastAsia="zh-CN"/>
          </w:rPr>
          <w:t>九、起动器项目社会影响</w:t>
        </w:r>
        <w:r>
          <w:tab/>
        </w:r>
        <w:r>
          <w:fldChar w:fldCharType="begin"/>
        </w:r>
        <w:r>
          <w:instrText xml:space="preserve"> PAGEREF _Toc18902 \h </w:instrText>
        </w:r>
        <w:r>
          <w:fldChar w:fldCharType="separate"/>
        </w:r>
        <w:r>
          <w:t>29</w:t>
        </w:r>
        <w:r>
          <w:fldChar w:fldCharType="end"/>
        </w:r>
      </w:hyperlink>
    </w:p>
    <w:p>
      <w:pPr>
        <w:pStyle w:val="TOC2"/>
        <w:tabs>
          <w:tab w:val="right" w:leader="dot" w:pos="8306"/>
        </w:tabs>
      </w:pPr>
      <w:hyperlink w:anchor="_Toc15258" w:history="1">
        <w:r>
          <w:rPr>
            <w:rFonts w:ascii="仿宋" w:eastAsia="仿宋" w:hAnsi="仿宋" w:cs="仿宋" w:hint="eastAsia"/>
            <w:lang w:eastAsia="zh-CN"/>
          </w:rPr>
          <w:t>(一)、社会责任与义务</w:t>
        </w:r>
        <w:r>
          <w:tab/>
        </w:r>
        <w:r>
          <w:fldChar w:fldCharType="begin"/>
        </w:r>
        <w:r>
          <w:instrText xml:space="preserve"> PAGEREF _Toc15258 \h </w:instrText>
        </w:r>
        <w:r>
          <w:fldChar w:fldCharType="separate"/>
        </w:r>
        <w:r>
          <w:t>29</w:t>
        </w:r>
        <w:r>
          <w:fldChar w:fldCharType="end"/>
        </w:r>
      </w:hyperlink>
    </w:p>
    <w:p>
      <w:pPr>
        <w:pStyle w:val="TOC2"/>
        <w:tabs>
          <w:tab w:val="right" w:leader="dot" w:pos="8306"/>
        </w:tabs>
      </w:pPr>
      <w:hyperlink w:anchor="_Toc14274" w:history="1">
        <w:r>
          <w:rPr>
            <w:rFonts w:ascii="仿宋" w:eastAsia="仿宋" w:hAnsi="仿宋" w:cs="仿宋" w:hint="eastAsia"/>
            <w:lang w:eastAsia="zh-CN"/>
          </w:rPr>
          <w:t>(二)、社会参与与沟通</w:t>
        </w:r>
        <w:r>
          <w:tab/>
        </w:r>
        <w:r>
          <w:fldChar w:fldCharType="begin"/>
        </w:r>
        <w:r>
          <w:instrText xml:space="preserve"> PAGEREF _Toc14274 \h </w:instrText>
        </w:r>
        <w:r>
          <w:fldChar w:fldCharType="separate"/>
        </w:r>
        <w:r>
          <w:t>30</w:t>
        </w:r>
        <w:r>
          <w:fldChar w:fldCharType="end"/>
        </w:r>
      </w:hyperlink>
    </w:p>
    <w:p>
      <w:pPr>
        <w:pStyle w:val="TOC1"/>
        <w:tabs>
          <w:tab w:val="right" w:leader="dot" w:pos="8306"/>
        </w:tabs>
      </w:pPr>
      <w:hyperlink w:anchor="_Toc23967" w:history="1">
        <w:r>
          <w:rPr>
            <w:rFonts w:ascii="仿宋" w:eastAsia="仿宋" w:hAnsi="仿宋" w:cs="仿宋" w:hint="eastAsia"/>
            <w:lang w:eastAsia="zh-CN"/>
          </w:rPr>
          <w:t>十、起动器项目财务管理</w:t>
        </w:r>
        <w:r>
          <w:tab/>
        </w:r>
        <w:r>
          <w:fldChar w:fldCharType="begin"/>
        </w:r>
        <w:r>
          <w:instrText xml:space="preserve"> PAGEREF _Toc23967 \h </w:instrText>
        </w:r>
        <w:r>
          <w:fldChar w:fldCharType="separate"/>
        </w:r>
        <w:r>
          <w:t>31</w:t>
        </w:r>
        <w:r>
          <w:fldChar w:fldCharType="end"/>
        </w:r>
      </w:hyperlink>
    </w:p>
    <w:p>
      <w:pPr>
        <w:pStyle w:val="TOC2"/>
        <w:tabs>
          <w:tab w:val="right" w:leader="dot" w:pos="8306"/>
        </w:tabs>
      </w:pPr>
      <w:hyperlink w:anchor="_Toc12539" w:history="1">
        <w:r>
          <w:rPr>
            <w:rFonts w:ascii="仿宋" w:eastAsia="仿宋" w:hAnsi="仿宋" w:cs="仿宋" w:hint="eastAsia"/>
            <w:lang w:eastAsia="zh-CN"/>
          </w:rPr>
          <w:t>(一)、资金需求大</w:t>
        </w:r>
        <w:r>
          <w:tab/>
        </w:r>
        <w:r>
          <w:fldChar w:fldCharType="begin"/>
        </w:r>
        <w:r>
          <w:instrText xml:space="preserve"> PAGEREF _Toc12539 \h </w:instrText>
        </w:r>
        <w:r>
          <w:fldChar w:fldCharType="separate"/>
        </w:r>
        <w:r>
          <w:t>31</w:t>
        </w:r>
        <w:r>
          <w:fldChar w:fldCharType="end"/>
        </w:r>
      </w:hyperlink>
    </w:p>
    <w:p>
      <w:pPr>
        <w:pStyle w:val="TOC2"/>
        <w:tabs>
          <w:tab w:val="right" w:leader="dot" w:pos="8306"/>
        </w:tabs>
      </w:pPr>
      <w:hyperlink w:anchor="_Toc27710" w:history="1">
        <w:r>
          <w:rPr>
            <w:rFonts w:ascii="仿宋" w:eastAsia="仿宋" w:hAnsi="仿宋" w:cs="仿宋" w:hint="eastAsia"/>
            <w:lang w:eastAsia="zh-CN"/>
          </w:rPr>
          <w:t>(二)、研发周期长</w:t>
        </w:r>
        <w:r>
          <w:tab/>
        </w:r>
        <w:r>
          <w:fldChar w:fldCharType="begin"/>
        </w:r>
        <w:r>
          <w:instrText xml:space="preserve"> PAGEREF _Toc27710 \h </w:instrText>
        </w:r>
        <w:r>
          <w:fldChar w:fldCharType="separate"/>
        </w:r>
        <w:r>
          <w:t>32</w:t>
        </w:r>
        <w:r>
          <w:fldChar w:fldCharType="end"/>
        </w:r>
      </w:hyperlink>
    </w:p>
    <w:p>
      <w:pPr>
        <w:pStyle w:val="TOC2"/>
        <w:tabs>
          <w:tab w:val="right" w:leader="dot" w:pos="8306"/>
        </w:tabs>
      </w:pPr>
      <w:hyperlink w:anchor="_Toc19939" w:history="1">
        <w:r>
          <w:rPr>
            <w:rFonts w:ascii="仿宋" w:eastAsia="仿宋" w:hAnsi="仿宋" w:cs="仿宋" w:hint="eastAsia"/>
            <w:lang w:eastAsia="zh-CN"/>
          </w:rPr>
          <w:t>(三)、市场风险大</w:t>
        </w:r>
        <w:r>
          <w:tab/>
        </w:r>
        <w:r>
          <w:fldChar w:fldCharType="begin"/>
        </w:r>
        <w:r>
          <w:instrText xml:space="preserve"> PAGEREF _Toc19939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210" w:history="1">
        <w:r>
          <w:rPr>
            <w:rFonts w:ascii="仿宋" w:eastAsia="仿宋" w:hAnsi="仿宋" w:cs="仿宋" w:hint="eastAsia"/>
            <w:lang w:eastAsia="zh-CN"/>
          </w:rPr>
          <w:t>(四)、利润率高</w:t>
        </w:r>
        <w:r>
          <w:tab/>
        </w:r>
        <w:r>
          <w:fldChar w:fldCharType="begin"/>
        </w:r>
        <w:r>
          <w:instrText xml:space="preserve"> PAGEREF _Toc5210 \h </w:instrText>
        </w:r>
        <w:r>
          <w:fldChar w:fldCharType="separate"/>
        </w:r>
        <w:r>
          <w:t>36</w:t>
        </w:r>
        <w:r>
          <w:fldChar w:fldCharType="end"/>
        </w:r>
      </w:hyperlink>
    </w:p>
    <w:p>
      <w:pPr>
        <w:pStyle w:val="TOC1"/>
        <w:tabs>
          <w:tab w:val="right" w:leader="dot" w:pos="8306"/>
        </w:tabs>
      </w:pPr>
      <w:hyperlink w:anchor="_Toc19888" w:history="1">
        <w:r>
          <w:rPr>
            <w:rFonts w:ascii="仿宋" w:eastAsia="仿宋" w:hAnsi="仿宋" w:cs="仿宋" w:hint="eastAsia"/>
            <w:lang w:eastAsia="zh-CN"/>
          </w:rPr>
          <w:t>十一、起动器项目技术管理</w:t>
        </w:r>
        <w:r>
          <w:tab/>
        </w:r>
        <w:r>
          <w:fldChar w:fldCharType="begin"/>
        </w:r>
        <w:r>
          <w:instrText xml:space="preserve"> PAGEREF _Toc19888 \h </w:instrText>
        </w:r>
        <w:r>
          <w:fldChar w:fldCharType="separate"/>
        </w:r>
        <w:r>
          <w:t>38</w:t>
        </w:r>
        <w:r>
          <w:fldChar w:fldCharType="end"/>
        </w:r>
      </w:hyperlink>
    </w:p>
    <w:p>
      <w:pPr>
        <w:pStyle w:val="TOC2"/>
        <w:tabs>
          <w:tab w:val="right" w:leader="dot" w:pos="8306"/>
        </w:tabs>
      </w:pPr>
      <w:hyperlink w:anchor="_Toc20141" w:history="1">
        <w:r>
          <w:rPr>
            <w:rFonts w:ascii="仿宋" w:eastAsia="仿宋" w:hAnsi="仿宋" w:cs="仿宋" w:hint="eastAsia"/>
            <w:lang w:eastAsia="zh-CN"/>
          </w:rPr>
          <w:t>(一)、技术方案选用方向</w:t>
        </w:r>
        <w:r>
          <w:tab/>
        </w:r>
        <w:r>
          <w:fldChar w:fldCharType="begin"/>
        </w:r>
        <w:r>
          <w:instrText xml:space="preserve"> PAGEREF _Toc20141 \h </w:instrText>
        </w:r>
        <w:r>
          <w:fldChar w:fldCharType="separate"/>
        </w:r>
        <w:r>
          <w:t>38</w:t>
        </w:r>
        <w:r>
          <w:fldChar w:fldCharType="end"/>
        </w:r>
      </w:hyperlink>
    </w:p>
    <w:p>
      <w:pPr>
        <w:pStyle w:val="TOC2"/>
        <w:tabs>
          <w:tab w:val="right" w:leader="dot" w:pos="8306"/>
        </w:tabs>
      </w:pPr>
      <w:hyperlink w:anchor="_Toc2858" w:history="1">
        <w:r>
          <w:rPr>
            <w:rFonts w:ascii="仿宋" w:eastAsia="仿宋" w:hAnsi="仿宋" w:cs="仿宋" w:hint="eastAsia"/>
            <w:lang w:eastAsia="zh-CN"/>
          </w:rPr>
          <w:t>(二)、工艺技术方案选用原则</w:t>
        </w:r>
        <w:r>
          <w:tab/>
        </w:r>
        <w:r>
          <w:fldChar w:fldCharType="begin"/>
        </w:r>
        <w:r>
          <w:instrText xml:space="preserve"> PAGEREF _Toc2858 \h </w:instrText>
        </w:r>
        <w:r>
          <w:fldChar w:fldCharType="separate"/>
        </w:r>
        <w:r>
          <w:t>39</w:t>
        </w:r>
        <w:r>
          <w:fldChar w:fldCharType="end"/>
        </w:r>
      </w:hyperlink>
    </w:p>
    <w:p>
      <w:pPr>
        <w:pStyle w:val="TOC2"/>
        <w:tabs>
          <w:tab w:val="right" w:leader="dot" w:pos="8306"/>
        </w:tabs>
      </w:pPr>
      <w:hyperlink w:anchor="_Toc1031" w:history="1">
        <w:r>
          <w:rPr>
            <w:rFonts w:ascii="仿宋" w:eastAsia="仿宋" w:hAnsi="仿宋" w:cs="仿宋" w:hint="eastAsia"/>
            <w:lang w:eastAsia="zh-CN"/>
          </w:rPr>
          <w:t>(三)、工艺技术方案要求</w:t>
        </w:r>
        <w:r>
          <w:tab/>
        </w:r>
        <w:r>
          <w:fldChar w:fldCharType="begin"/>
        </w:r>
        <w:r>
          <w:instrText xml:space="preserve"> PAGEREF _Toc1031 \h </w:instrText>
        </w:r>
        <w:r>
          <w:fldChar w:fldCharType="separate"/>
        </w:r>
        <w:r>
          <w:t>41</w:t>
        </w:r>
        <w:r>
          <w:fldChar w:fldCharType="end"/>
        </w:r>
      </w:hyperlink>
    </w:p>
    <w:p>
      <w:pPr>
        <w:pStyle w:val="TOC1"/>
        <w:tabs>
          <w:tab w:val="right" w:leader="dot" w:pos="8306"/>
        </w:tabs>
      </w:pPr>
      <w:hyperlink w:anchor="_Toc2144" w:history="1">
        <w:r>
          <w:rPr>
            <w:rFonts w:ascii="仿宋" w:eastAsia="仿宋" w:hAnsi="仿宋" w:cs="仿宋" w:hint="eastAsia"/>
            <w:lang w:eastAsia="zh-CN"/>
          </w:rPr>
          <w:t>十二、起动器项目创新与研发</w:t>
        </w:r>
        <w:r>
          <w:tab/>
        </w:r>
        <w:r>
          <w:fldChar w:fldCharType="begin"/>
        </w:r>
        <w:r>
          <w:instrText xml:space="preserve"> PAGEREF _Toc2144 \h </w:instrText>
        </w:r>
        <w:r>
          <w:fldChar w:fldCharType="separate"/>
        </w:r>
        <w:r>
          <w:t>44</w:t>
        </w:r>
        <w:r>
          <w:fldChar w:fldCharType="end"/>
        </w:r>
      </w:hyperlink>
    </w:p>
    <w:p>
      <w:pPr>
        <w:pStyle w:val="TOC2"/>
        <w:tabs>
          <w:tab w:val="right" w:leader="dot" w:pos="8306"/>
        </w:tabs>
      </w:pPr>
      <w:hyperlink w:anchor="_Toc184" w:history="1">
        <w:r>
          <w:rPr>
            <w:rFonts w:ascii="仿宋" w:eastAsia="仿宋" w:hAnsi="仿宋" w:cs="仿宋" w:hint="eastAsia"/>
            <w:lang w:eastAsia="zh-CN"/>
          </w:rPr>
          <w:t>(一)、创新策略与方向</w:t>
        </w:r>
        <w:r>
          <w:tab/>
        </w:r>
        <w:r>
          <w:fldChar w:fldCharType="begin"/>
        </w:r>
        <w:r>
          <w:instrText xml:space="preserve"> PAGEREF _Toc184 \h </w:instrText>
        </w:r>
        <w:r>
          <w:fldChar w:fldCharType="separate"/>
        </w:r>
        <w:r>
          <w:t>44</w:t>
        </w:r>
        <w:r>
          <w:fldChar w:fldCharType="end"/>
        </w:r>
      </w:hyperlink>
    </w:p>
    <w:p>
      <w:pPr>
        <w:pStyle w:val="TOC2"/>
        <w:tabs>
          <w:tab w:val="right" w:leader="dot" w:pos="8306"/>
        </w:tabs>
      </w:pPr>
      <w:hyperlink w:anchor="_Toc20727" w:history="1">
        <w:r>
          <w:rPr>
            <w:rFonts w:ascii="仿宋" w:eastAsia="仿宋" w:hAnsi="仿宋" w:cs="仿宋" w:hint="eastAsia"/>
            <w:lang w:eastAsia="zh-CN"/>
          </w:rPr>
          <w:t>(二)、研发规划与投入</w:t>
        </w:r>
        <w:r>
          <w:tab/>
        </w:r>
        <w:r>
          <w:fldChar w:fldCharType="begin"/>
        </w:r>
        <w:r>
          <w:instrText xml:space="preserve"> PAGEREF _Toc20727 \h </w:instrText>
        </w:r>
        <w:r>
          <w:fldChar w:fldCharType="separate"/>
        </w:r>
        <w:r>
          <w:t>45</w:t>
        </w:r>
        <w:r>
          <w:fldChar w:fldCharType="end"/>
        </w:r>
      </w:hyperlink>
    </w:p>
    <w:p>
      <w:pPr>
        <w:pStyle w:val="TOC1"/>
        <w:tabs>
          <w:tab w:val="right" w:leader="dot" w:pos="8306"/>
        </w:tabs>
      </w:pPr>
      <w:hyperlink w:anchor="_Toc6170" w:history="1">
        <w:r>
          <w:rPr>
            <w:rFonts w:ascii="仿宋" w:eastAsia="仿宋" w:hAnsi="仿宋" w:cs="仿宋" w:hint="eastAsia"/>
            <w:lang w:eastAsia="zh-CN"/>
          </w:rPr>
          <w:t>十三、风险识别与分类</w:t>
        </w:r>
        <w:r>
          <w:tab/>
        </w:r>
        <w:r>
          <w:fldChar w:fldCharType="begin"/>
        </w:r>
        <w:r>
          <w:instrText xml:space="preserve"> PAGEREF _Toc6170 \h </w:instrText>
        </w:r>
        <w:r>
          <w:fldChar w:fldCharType="separate"/>
        </w:r>
        <w:r>
          <w:t>47</w:t>
        </w:r>
        <w:r>
          <w:fldChar w:fldCharType="end"/>
        </w:r>
      </w:hyperlink>
    </w:p>
    <w:p>
      <w:pPr>
        <w:pStyle w:val="TOC2"/>
        <w:tabs>
          <w:tab w:val="right" w:leader="dot" w:pos="8306"/>
        </w:tabs>
      </w:pPr>
      <w:hyperlink w:anchor="_Toc12287" w:history="1">
        <w:r>
          <w:rPr>
            <w:rFonts w:ascii="仿宋" w:eastAsia="仿宋" w:hAnsi="仿宋" w:cs="仿宋" w:hint="eastAsia"/>
            <w:lang w:eastAsia="zh-CN"/>
          </w:rPr>
          <w:t>(一)、风险识别</w:t>
        </w:r>
        <w:r>
          <w:tab/>
        </w:r>
        <w:r>
          <w:fldChar w:fldCharType="begin"/>
        </w:r>
        <w:r>
          <w:instrText xml:space="preserve"> PAGEREF _Toc12287 \h </w:instrText>
        </w:r>
        <w:r>
          <w:fldChar w:fldCharType="separate"/>
        </w:r>
        <w:r>
          <w:t>47</w:t>
        </w:r>
        <w:r>
          <w:fldChar w:fldCharType="end"/>
        </w:r>
      </w:hyperlink>
    </w:p>
    <w:p>
      <w:pPr>
        <w:pStyle w:val="TOC2"/>
        <w:tabs>
          <w:tab w:val="right" w:leader="dot" w:pos="8306"/>
        </w:tabs>
      </w:pPr>
      <w:hyperlink w:anchor="_Toc8595" w:history="1">
        <w:r>
          <w:rPr>
            <w:rFonts w:ascii="仿宋" w:eastAsia="仿宋" w:hAnsi="仿宋" w:cs="仿宋" w:hint="eastAsia"/>
            <w:lang w:eastAsia="zh-CN"/>
          </w:rPr>
          <w:t>(二)、风险分类</w:t>
        </w:r>
        <w:r>
          <w:tab/>
        </w:r>
        <w:r>
          <w:fldChar w:fldCharType="begin"/>
        </w:r>
        <w:r>
          <w:instrText xml:space="preserve"> PAGEREF _Toc8595 \h </w:instrText>
        </w:r>
        <w:r>
          <w:fldChar w:fldCharType="separate"/>
        </w:r>
        <w:r>
          <w:t>48</w:t>
        </w:r>
        <w:r>
          <w:fldChar w:fldCharType="end"/>
        </w:r>
      </w:hyperlink>
    </w:p>
    <w:p>
      <w:pPr>
        <w:pStyle w:val="TOC1"/>
        <w:tabs>
          <w:tab w:val="right" w:leader="dot" w:pos="8306"/>
        </w:tabs>
      </w:pPr>
      <w:hyperlink w:anchor="_Toc23930" w:history="1">
        <w:r>
          <w:rPr>
            <w:rFonts w:ascii="仿宋" w:eastAsia="仿宋" w:hAnsi="仿宋" w:cs="仿宋" w:hint="eastAsia"/>
            <w:lang w:eastAsia="zh-CN"/>
          </w:rPr>
          <w:t>十四、起动器项目实施保障措施</w:t>
        </w:r>
        <w:r>
          <w:tab/>
        </w:r>
        <w:r>
          <w:fldChar w:fldCharType="begin"/>
        </w:r>
        <w:r>
          <w:instrText xml:space="preserve"> PAGEREF _Toc23930 \h </w:instrText>
        </w:r>
        <w:r>
          <w:fldChar w:fldCharType="separate"/>
        </w:r>
        <w:r>
          <w:t>50</w:t>
        </w:r>
        <w:r>
          <w:fldChar w:fldCharType="end"/>
        </w:r>
      </w:hyperlink>
    </w:p>
    <w:p>
      <w:pPr>
        <w:pStyle w:val="TOC2"/>
        <w:tabs>
          <w:tab w:val="right" w:leader="dot" w:pos="8306"/>
        </w:tabs>
      </w:pPr>
      <w:hyperlink w:anchor="_Toc653" w:history="1">
        <w:r>
          <w:rPr>
            <w:rFonts w:ascii="仿宋" w:eastAsia="仿宋" w:hAnsi="仿宋" w:cs="仿宋" w:hint="eastAsia"/>
            <w:lang w:eastAsia="zh-CN"/>
          </w:rPr>
          <w:t>(一)、起动器项目实施保障机制</w:t>
        </w:r>
        <w:r>
          <w:tab/>
        </w:r>
        <w:r>
          <w:fldChar w:fldCharType="begin"/>
        </w:r>
        <w:r>
          <w:instrText xml:space="preserve"> PAGEREF _Toc653 \h </w:instrText>
        </w:r>
        <w:r>
          <w:fldChar w:fldCharType="separate"/>
        </w:r>
        <w:r>
          <w:t>50</w:t>
        </w:r>
        <w:r>
          <w:fldChar w:fldCharType="end"/>
        </w:r>
      </w:hyperlink>
    </w:p>
    <w:p>
      <w:pPr>
        <w:pStyle w:val="TOC2"/>
        <w:tabs>
          <w:tab w:val="right" w:leader="dot" w:pos="8306"/>
        </w:tabs>
      </w:pPr>
      <w:hyperlink w:anchor="_Toc10478" w:history="1">
        <w:r>
          <w:rPr>
            <w:rFonts w:ascii="仿宋" w:eastAsia="仿宋" w:hAnsi="仿宋" w:cs="仿宋" w:hint="eastAsia"/>
            <w:lang w:eastAsia="zh-CN"/>
          </w:rPr>
          <w:t>(二)、起动器项目法律合规要求</w:t>
        </w:r>
        <w:r>
          <w:tab/>
        </w:r>
        <w:r>
          <w:fldChar w:fldCharType="begin"/>
        </w:r>
        <w:r>
          <w:instrText xml:space="preserve"> PAGEREF _Toc10478 \h </w:instrText>
        </w:r>
        <w:r>
          <w:fldChar w:fldCharType="separate"/>
        </w:r>
        <w:r>
          <w:t>53</w:t>
        </w:r>
        <w:r>
          <w:fldChar w:fldCharType="end"/>
        </w:r>
      </w:hyperlink>
    </w:p>
    <w:p>
      <w:pPr>
        <w:pStyle w:val="TOC2"/>
        <w:tabs>
          <w:tab w:val="right" w:leader="dot" w:pos="8306"/>
        </w:tabs>
      </w:pPr>
      <w:hyperlink w:anchor="_Toc21805" w:history="1">
        <w:r>
          <w:rPr>
            <w:rFonts w:ascii="仿宋" w:eastAsia="仿宋" w:hAnsi="仿宋" w:cs="仿宋" w:hint="eastAsia"/>
            <w:lang w:eastAsia="zh-CN"/>
          </w:rPr>
          <w:t>(三)、起动器项目合同管理与法律事务</w:t>
        </w:r>
        <w:r>
          <w:tab/>
        </w:r>
        <w:r>
          <w:fldChar w:fldCharType="begin"/>
        </w:r>
        <w:r>
          <w:instrText xml:space="preserve"> PAGEREF _Toc21805 \h </w:instrText>
        </w:r>
        <w:r>
          <w:fldChar w:fldCharType="separate"/>
        </w:r>
        <w:r>
          <w:t>57</w:t>
        </w:r>
        <w:r>
          <w:fldChar w:fldCharType="end"/>
        </w:r>
      </w:hyperlink>
    </w:p>
    <w:p>
      <w:pPr>
        <w:pStyle w:val="TOC2"/>
        <w:tabs>
          <w:tab w:val="right" w:leader="dot" w:pos="8306"/>
        </w:tabs>
      </w:pPr>
      <w:hyperlink w:anchor="_Toc4541" w:history="1">
        <w:r>
          <w:rPr>
            <w:rFonts w:ascii="仿宋" w:eastAsia="仿宋" w:hAnsi="仿宋" w:cs="仿宋" w:hint="eastAsia"/>
            <w:lang w:eastAsia="zh-CN"/>
          </w:rPr>
          <w:t>(四)、起动器项目知识产权保护策略</w:t>
        </w:r>
        <w:r>
          <w:tab/>
        </w:r>
        <w:r>
          <w:fldChar w:fldCharType="begin"/>
        </w:r>
        <w:r>
          <w:instrText xml:space="preserve"> PAGEREF _Toc4541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76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12"/>
      <w:r>
        <w:rPr>
          <w:rFonts w:ascii="仿宋" w:eastAsia="仿宋" w:hAnsi="仿宋" w:cs="仿宋" w:hint="eastAsia"/>
          <w:sz w:val="28"/>
          <w:lang w:eastAsia="zh-CN"/>
        </w:rPr>
        <w:t>一、起动器项目选址可行性分析</w:t>
      </w:r>
      <w:bookmarkEnd w:id="2"/>
    </w:p>
    <w:p>
      <w:pPr>
        <w:pStyle w:val="Heading2"/>
        <w:rPr>
          <w:rFonts w:ascii="仿宋" w:eastAsia="仿宋" w:hAnsi="仿宋" w:cs="仿宋" w:hint="eastAsia"/>
          <w:lang w:eastAsia="zh-CN"/>
        </w:rPr>
      </w:pPr>
      <w:bookmarkStart w:id="3" w:name="_Toc31648"/>
      <w:r>
        <w:rPr>
          <w:rFonts w:ascii="仿宋" w:eastAsia="仿宋" w:hAnsi="仿宋" w:cs="仿宋" w:hint="eastAsia"/>
          <w:lang w:eastAsia="zh-CN"/>
        </w:rPr>
        <w:t>(一)、起动器项目选址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该起动器项目选址位于XX省XX市XX区XXX街道</w:t>
      </w:r>
    </w:p>
    <w:p>
      <w:pPr>
        <w:pStyle w:val="Heading2"/>
        <w:ind w:firstLine="560" w:firstLineChars="200"/>
        <w:rPr>
          <w:rFonts w:ascii="仿宋" w:eastAsia="仿宋" w:hAnsi="仿宋" w:cs="仿宋" w:hint="eastAsia"/>
          <w:sz w:val="28"/>
          <w:lang w:eastAsia="zh-CN"/>
        </w:rPr>
      </w:pPr>
      <w:bookmarkStart w:id="4" w:name="_Toc4547"/>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起动器项目的征地面积将根据起动器项目的实际规模和需求进行精确规划。具体面积XXX平方米，旨在确保起动器项目不仅能够满足当前的发展需求，还能够预留空间以适应未来的扩展。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净用地面积是在征地面积基础上去除不可利用面积后的实际可开发用地。具体面积XXX平方米，考虑到环保、交通、安全等多方面因素，以确保起动器项目在整体利用效率上达到最优。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起动器项目计划建设的建筑总规模具体面积XXX平方米。这一规模的确定综合考虑了起动器项目的性质、规模，以及城市规划的相关要求，确保建筑布局与周边环境协调一致。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绿地率是起动器项目用地中被规划为绿地的比例。具体面积XXX平方米，旨在通过合理规划绿地，改善起动器项目周边环境，提升居民生活质量，并符合城市整体绿化规划。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容积率是用地上可以建设的建筑总体积与用地面积之比。具体面积XXX，通过合理的容积率规划，确保起动器项目建筑规模与周边环境和谐共生。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确保起动器项目选址与当地城市规划相一致，具体面积XXX平方米。通过与城市规划部门深入沟通，确保起动器项目不仅符合城市的整体发展方向，还能够融入城市的发展布局，为城市的长远发展贡献力量。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充分了解并确保起动器项目选址符合当地产业政策，具体面积XXX平方米。这包括起动器项目对当地经济的促进作用，以及对相关产业的带动效应，确保起动器项目与地方政府的产业政策保持一致，促进共赢合作。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用地总体要求必须符合环保和可持续发展的原则，具体面积XXX平方米。通过采用绿色建筑设计、节能减排等措施，确保起动器项目在建设和运营过程中对环境的影响最小化，达到可持续发展的要求。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确保起动器项目选址具备必要的公共设施配套，具体面积XXX平方米。这包括交通便利性、教育、医疗等基础设施，以提高居民生活品质，使得起动器项目选址更具吸引力。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考虑用地总体要求对当地社会稳定性的影响，具体面积XXX平方米。通过深入了解当地社区反馈，确保起动器项目的选址和建设过程对当地社会和谐稳定产生积极作用。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起动器项目选址不仅符合法规和规划，还在实际操作中具有可行性。这一全面规划将为起动器项目的成功实施提供坚实的基础，确保起动器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8849"/>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起动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起动器项目的设备规划和空间设计中，我们将采取灵活设备布局的措施。设备布局将根据实际需求进行灵活设计，避免不必要的浪费。通过合理规划设备摆放位置，我们将提高设备的利用率，减少设备间距，以确保起动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起动器项目内部引入共享设施的概念，例如共享会议室、办公区等。通过这种方式，我们可以减少对资源的重复建设，提高资源共享效率，从而减小起动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685"/>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起动器项目的总图布置中，我们将不同功能区域进行明确的规划，以最大程度满足起动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0446"/>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我们首先关注市场因素，包括潜在客户分布、竞争对手位置、市场需求等。通过深入的市场调研，我们能够更准确地评估选址对于市场开拓和产品销售的影响，确保起动器项目能够在有利的市场环境中蓬勃发展。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起动器项目对环境的影响是综合评价的重要因素之一。我们将详细考虑选址周边的自然环境、生态保护区、水源地等情况，确保起动器项目的建设和运营对环境影响最小化，并符合当地的环保法规标准。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对选址的评价还需充分考虑当地政府的产业政策和法规。我们将详细了解起动器项目所在地的相关政策，确保起动器项目的规划和运营与当地法规相符，降低不必要的法律风险。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考虑到社会稳定性对企业运营的重要性，我们将评估选址地区的社会安全情况、劳工关系、社区反馈等方面，以确保起动器项目的建设和运营不会受到社会稳定性的负面影响。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最后，我们将综合考虑用地成本，包括土地购置费用、土地开发成本等。通过对用地成本的详细评估，我们能够做出更为精确的经济效益分析，为起动器项目的投资决策提供有力支持。</w:t>
      </w:r>
    </w:p>
    <w:p>
      <w:pPr>
        <w:pStyle w:val="Heading1"/>
        <w:ind w:firstLine="560" w:firstLineChars="200"/>
        <w:rPr>
          <w:rFonts w:ascii="仿宋" w:eastAsia="仿宋" w:hAnsi="仿宋" w:cs="仿宋" w:hint="eastAsia"/>
          <w:sz w:val="28"/>
          <w:lang w:eastAsia="zh-CN"/>
        </w:rPr>
      </w:pPr>
      <w:bookmarkStart w:id="8" w:name="_Toc25252"/>
      <w:r>
        <w:rPr>
          <w:rFonts w:ascii="仿宋" w:eastAsia="仿宋" w:hAnsi="仿宋" w:cs="仿宋" w:hint="eastAsia"/>
          <w:sz w:val="28"/>
          <w:lang w:eastAsia="zh-CN"/>
        </w:rPr>
        <w:t>二、起动器项目文档管理</w:t>
      </w:r>
      <w:bookmarkEnd w:id="8"/>
    </w:p>
    <w:p>
      <w:pPr>
        <w:pStyle w:val="Heading2"/>
        <w:rPr>
          <w:rFonts w:ascii="仿宋" w:eastAsia="仿宋" w:hAnsi="仿宋" w:cs="仿宋" w:hint="eastAsia"/>
          <w:lang w:eastAsia="zh-CN"/>
        </w:rPr>
      </w:pPr>
      <w:bookmarkStart w:id="9" w:name="_Toc12049"/>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起动器项目高度重视文档的质量和准确性，以支持起动器项目的各项活动和决策。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起动器项目文档的编制始于起动器项目计划的初期，我们制定了详细的文档编制计划，明确了每个文档的内容、格式和编写责任人。在起动器项目启动阶段，我们首先编制了起动器项目章程，明确定义了起动器项目的目标、范围、风险等关键要素。随后，起动器项目团队根据计划陆续编制了需求文档、设计文档、测试文档等各类文档，确保起动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起动器项目管理中的重要环节，旨在确保起动器项目文档符合质量标准和起动器项目需求。在起动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除了内部审查，我们还进行了外部审查，邀请起动器项目相关利益方和专业领域的专家对文档进行独立审查。这有助于获取更全面、客观的反馈，确保起动器项目文档不仅符合内部标准，也满足外部需求。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起动器项目在文档编制与审查方面建立了严格的管理机制，通过规范的流程和多维度的审查，确保起动器项目文档的质量、准确性和可靠性，为起动器项目的顺利推进提供了有力支持。</w:t>
      </w:r>
    </w:p>
    <w:p>
      <w:pPr>
        <w:pStyle w:val="Heading2"/>
        <w:ind w:firstLine="560" w:firstLineChars="200"/>
        <w:rPr>
          <w:rFonts w:ascii="仿宋" w:eastAsia="仿宋" w:hAnsi="仿宋" w:cs="仿宋" w:hint="eastAsia"/>
          <w:sz w:val="28"/>
          <w:lang w:eastAsia="zh-CN"/>
        </w:rPr>
      </w:pPr>
      <w:bookmarkStart w:id="10" w:name="_Toc2477"/>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在起动器项目中，我们致力于优化文档发布与分发过程，以确保信息的高效传递和团队间协作的顺畅进行。以下是我们采取的关键优化策略：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我们通过多渠道发布文档，包括电子邮件、起动器项目管理平台、内部网站等，以满足不同团队成员的偏好和需求。多渠道发布确保了信息的全面覆盖。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我们采用了精细的权限控制，确保只有授权人员可以访问敏感信息。这种安全措施保护了起动器项目文档的机密性，防止了未经授权的信息泄露。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28965"/>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文档存档与归档是起动器项目生命周期中一个至关重要的环节，直接关系到起动器项目信息的长期保存和历史记录的完整性。在起动器项目中，我们实施了一系列有效的文档存档与归档管理策略：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8679"/>
      <w:r>
        <w:rPr>
          <w:rFonts w:ascii="仿宋" w:eastAsia="仿宋" w:hAnsi="仿宋" w:cs="仿宋" w:hint="eastAsia"/>
          <w:sz w:val="28"/>
          <w:lang w:eastAsia="zh-CN"/>
        </w:rPr>
        <w:t>三、起动器项目危机管理</w:t>
      </w:r>
      <w:bookmarkEnd w:id="12"/>
    </w:p>
    <w:p>
      <w:pPr>
        <w:pStyle w:val="Heading2"/>
        <w:rPr>
          <w:rFonts w:ascii="仿宋" w:eastAsia="仿宋" w:hAnsi="仿宋" w:cs="仿宋" w:hint="eastAsia"/>
          <w:lang w:eastAsia="zh-CN"/>
        </w:rPr>
      </w:pPr>
      <w:bookmarkStart w:id="13" w:name="_Toc16886"/>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起动器项目危机管理中，危机预警与识别是确保起动器项目稳健运行的核心步骤。通过建立全面的监测机制，起动器项目团队旨在及时发现和理解潜在的风险和危机因素，以便采取及时的预防和应对措施，确保起动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首先，通过深入的风险评估，起动器项目团队全面分析了整个起动器项目和各个阶段可能存在的威胁。这包括准确评估每个潜在风险的发生概率和可能影响的程度，为后续危机预警提供了有力支持。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起动器项目团队着重于明确定义起动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起动器项目进展的持续监控，团队能够及时发现潜在问题并作出迅速反应。起动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在这一阶段，团队的专业素养和反应速度将发挥至关重要的作用，以确保潜在危机能够在初期得到有效的处理，最大程度地减轻负面影响。通过危机预警与识别，起动器项目得以更有序、可控地推进。</w:t>
      </w:r>
    </w:p>
    <w:p>
      <w:pPr>
        <w:pStyle w:val="Heading2"/>
        <w:ind w:firstLine="560" w:firstLineChars="200"/>
        <w:rPr>
          <w:rFonts w:ascii="仿宋" w:eastAsia="仿宋" w:hAnsi="仿宋" w:cs="仿宋" w:hint="eastAsia"/>
          <w:sz w:val="28"/>
          <w:lang w:eastAsia="zh-CN"/>
        </w:rPr>
      </w:pPr>
      <w:bookmarkStart w:id="14" w:name="_Toc21783"/>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在危机发生时，起动器项目团队立即行动，成立了应急小组。该小组的任务是迅速制定并实施紧急应对措施，以最小化潜在损失。以下是采取的主要措施：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暂停起动器项目进度：为遏制危机蔓延，起动器项目暂时停止进行，以便全面评估当前状况。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资源重新分配：重新评估起动器项目资源的分配，确保最大限度地减小损失。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实时沟通：与关键利益相关者建立实时沟通机制，向他们传递起动器项目危机的实际状况，保障起动器项目核心利益。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在紧急应对的同时，起动器项目团队强调了团队协作和有效沟通的重要性。以下是团队协作的关键举措：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信息共享机制：建立了信息共享平台，确保团队成员能够及时获取起动器项目危机的实时信息。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领导者沟通：起动器项目领导者通过定期会议和即时沟通工具，指导团队应对危机，保持团队稳定运行。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随着危机得到初步控制，起动器项目团队转向制定恢复计划，以确保起动器项目能够从中迅速恢复。主要恢复计划包括：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修复受损的进度计划：重新评估起动器项目进度，制定修复计划，确保起动器项目尽快回归正常进程。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重新调整资源分配：优化资源分配，确保起动器项目在有限资源下高效运转。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风险管理机制加强：对起动器项目风险进行全面评估，制定更强化的风险管理策略，以预防未来可能的危机。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25301"/>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32360"/>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起动器项目的主要产品是XXXX，预计年产值为XXX万元。这一产品在市场中占据着重要的地位，其广泛的应用范围使得该起动器项目的市场前景非常广阔。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这一产业生态系统中，起动器项目的xxx产品作为重要的原材料之一，将在多个领域发挥关键作用。其在建筑、交通、能源等方面的广泛应用将为整个产业链提供强大的支持，形成产业协同效应。起动器项目的年产值XXX万XXX万XXX万万元不仅反映了其在市场上的巨大潜力，更预示着它对国民经济的积极贡献。这种关联度高、涉及面广的产业关系，使得该起动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20151"/>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起动器项目总征地面积为XXXX平方米，相当于约XX.XX亩，其中净用地面积为XXXX平方米，红线范围内相当于约XX.XX亩。这一用地规模充分考虑了起动器项目的建设需求，保障了起动器项目在合适的空间内得以充分发展。起动器项目规划的总建筑面积为XXXX平方米，其中主体工程建设占XXXX平方米，计容建筑面积达XXXX平方米。预计建筑工程的投资将达到XXXX万元，为起动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起动器项目计划购置的设备共计XXXX台（套），设备购置费用为XXXX万元。这一设备购置计划充分考虑到起动器项目的生产需求和技术要求，确保了起动器项目在生产运营中具备先进的技术装备和高效的生产能力。设备的合理配置将为起动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起动器项目计划总投资为XXXX万元，预计年实现营业收入为XXXX万元。这一产能规模的设定旨在确保起动器项目能够在投资与回报之间取得平衡，实现长期可持续的发展。起动器项目的总投资充分考虑到各个方面的需求，包括用地建设、设备购置等多个环节，以确保起动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24678"/>
      <w:r>
        <w:rPr>
          <w:rFonts w:ascii="仿宋" w:eastAsia="仿宋" w:hAnsi="仿宋" w:cs="仿宋" w:hint="eastAsia"/>
          <w:sz w:val="28"/>
          <w:lang w:eastAsia="zh-CN"/>
        </w:rPr>
        <w:t>五、起动器项目可持续发展</w:t>
      </w:r>
      <w:bookmarkEnd w:id="18"/>
    </w:p>
    <w:p>
      <w:pPr>
        <w:pStyle w:val="Heading2"/>
        <w:rPr>
          <w:rFonts w:ascii="仿宋" w:eastAsia="仿宋" w:hAnsi="仿宋" w:cs="仿宋" w:hint="eastAsia"/>
          <w:lang w:eastAsia="zh-CN"/>
        </w:rPr>
      </w:pPr>
      <w:bookmarkStart w:id="19" w:name="_Toc8314"/>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起动器项目中，起动器项目团队着眼于未来，明确了可持续发展的战略方向。制定的具体可持续发展目标包括降低资源使用、采用环保技术、最大化社会效益等。这一步骤不仅有助于起动器项目在环保和社会责任方面达到最高标准，也为未来提供了明确的指引，确保起动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可持续实践的融入起动器项目管理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起动器项目管理周期。从起动器项目规划开始，起动器项目团队就考虑了环境和社会的因素。在执行阶段，起动器项目团队积极推动绿色技术的应用，优化资源利用。此外，关注员工的社会责任，通过培训和沟通活动提高员工对可持续发展的认知，使他们能够在日常工作中践行可持续实践。这些举措不仅为起动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0" w:name="_Toc18956"/>
      <w:r>
        <w:rPr>
          <w:rFonts w:ascii="仿宋" w:eastAsia="仿宋" w:hAnsi="仿宋" w:cs="仿宋" w:hint="eastAsia"/>
          <w:sz w:val="28"/>
          <w:lang w:eastAsia="zh-CN"/>
        </w:rPr>
        <w:t>(二)、环保与社会责任</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扎根于起动器项目的可持续发展理念，我们深信环保与社会责任是起动器项目成功的关键支柱。在起动器项目的每一步，我们都致力于通过创新和实践，履行对环境和社会的坚定责任。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https://d.book118.com/966214121211010031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起动器项目规划设计方案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起动器项目规划设计方案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起动器项目规划设计方案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起动器项目规划设计方案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起动器项目规划设计方案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起动器项目规划设计方案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起动器项目规划设计方案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起动器项目规划设计方案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起动器项目规划设计方案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起动器项目规划设计方案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起动器项目规划设计方案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起动器项目规划设计方案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起动器项目规划设计方案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起动器项目规划设计方案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起动器项目规划设计方案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起动器项目规划设计方案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起动器项目规划设计方案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BD457F1"/>
    <w:rsid w:val="2BD457F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66214121211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2024-01-03T06:46:00Z</dcterms:created>
  <dcterms:modified xsi:type="dcterms:W3CDTF">2024-01-03T06:46:44Z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512A5E40421F46F3B20F4FC5B33C9B5B_11</vt:lpwstr>
  </property>
  <property fmtid="{D5CDD505-2E9C-101B-9397-08002B2CF9AE}" pid="3" name="KSOProductBuildVer">
    <vt:lpwstr>2052-12.1.0.16120</vt:lpwstr>
  </property>
</Properties>
</file>