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078CC" w14:paraId="3C304827" w14:textId="77777777">
      <w:pPr>
        <w:widowControl/>
        <w:jc w:val="left"/>
        <w:rPr>
          <w:rFonts w:ascii="仿宋" w:eastAsia="仿宋" w:hAnsi="仿宋"/>
          <w:b/>
          <w:sz w:val="40"/>
        </w:rPr>
      </w:pPr>
    </w:p>
    <w:p w:rsidR="008078CC" w14:paraId="56880E12" w14:textId="77777777">
      <w:pPr>
        <w:widowControl/>
        <w:jc w:val="left"/>
        <w:rPr>
          <w:rFonts w:ascii="仿宋" w:eastAsia="仿宋" w:hAnsi="仿宋"/>
          <w:b/>
          <w:sz w:val="40"/>
        </w:rPr>
      </w:pPr>
    </w:p>
    <w:p w:rsidR="008078CC" w14:paraId="1402B14B" w14:textId="77777777">
      <w:pPr>
        <w:widowControl/>
        <w:jc w:val="left"/>
        <w:rPr>
          <w:rFonts w:ascii="仿宋" w:eastAsia="仿宋" w:hAnsi="仿宋"/>
          <w:b/>
          <w:sz w:val="40"/>
        </w:rPr>
      </w:pPr>
    </w:p>
    <w:p w:rsidR="008078CC" w:rsidRPr="008078CC" w14:paraId="237D9176" w14:textId="11F5753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078CC">
        <w:rPr>
          <w:rFonts w:ascii="宋体" w:eastAsia="宋体" w:hAnsi="宋体" w:hint="eastAsia"/>
          <w:b/>
          <w:sz w:val="60"/>
        </w:rPr>
        <w:t>电池测试仪钳型表项目前期研究报告</w:t>
      </w:r>
    </w:p>
    <w:p w:rsidR="008078CC" w:rsidP="008078CC" w14:paraId="23BE9E0A" w14:textId="37787717">
      <w:pPr>
        <w:widowControl/>
        <w:jc w:val="center"/>
        <w:rPr>
          <w:rFonts w:ascii="仿宋" w:eastAsia="仿宋" w:hAnsi="仿宋" w:hint="eastAsia"/>
          <w:b/>
          <w:sz w:val="40"/>
        </w:rPr>
      </w:pPr>
      <w:r w:rsidRPr="008078CC">
        <w:rPr>
          <w:rFonts w:ascii="仿宋" w:eastAsia="仿宋" w:hAnsi="仿宋" w:hint="eastAsia"/>
          <w:b/>
          <w:sz w:val="40"/>
        </w:rPr>
        <w:t>目录</w:t>
      </w:r>
    </w:p>
    <w:p w:rsidR="008078CC" w14:paraId="5A201EE2" w14:textId="6F8E75B3">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_Toc154158651 \h </w:instrText>
      </w:r>
      <w:r>
        <w:rPr>
          <w:noProof/>
        </w:rPr>
        <w:fldChar w:fldCharType="separate"/>
      </w:r>
      <w:r>
        <w:rPr>
          <w:noProof/>
        </w:rPr>
        <w:t>3</w:t>
      </w:r>
      <w:r>
        <w:rPr>
          <w:noProof/>
        </w:rPr>
        <w:fldChar w:fldCharType="end"/>
      </w:r>
    </w:p>
    <w:p w:rsidR="008078CC" w14:paraId="1D4DB41F" w14:textId="551EDB55">
      <w:pPr>
        <w:pStyle w:val="TOC1"/>
        <w:tabs>
          <w:tab w:val="right" w:leader="dot" w:pos="8296"/>
        </w:tabs>
        <w:rPr>
          <w:noProof/>
        </w:rPr>
      </w:pPr>
      <w:r>
        <w:rPr>
          <w:noProof/>
        </w:rPr>
        <w:t>一、供应商与合作伙伴关系</w:t>
      </w:r>
      <w:r>
        <w:rPr>
          <w:noProof/>
        </w:rPr>
        <w:tab/>
      </w:r>
      <w:r>
        <w:rPr>
          <w:noProof/>
        </w:rPr>
        <w:fldChar w:fldCharType="begin"/>
      </w:r>
      <w:r>
        <w:rPr>
          <w:noProof/>
        </w:rPr>
        <w:instrText xml:space="preserve"> PAGEREF _Toc154158652 \h </w:instrText>
      </w:r>
      <w:r>
        <w:rPr>
          <w:noProof/>
        </w:rPr>
        <w:fldChar w:fldCharType="separate"/>
      </w:r>
      <w:r>
        <w:rPr>
          <w:noProof/>
        </w:rPr>
        <w:t>3</w:t>
      </w:r>
      <w:r>
        <w:rPr>
          <w:noProof/>
        </w:rPr>
        <w:fldChar w:fldCharType="end"/>
      </w:r>
    </w:p>
    <w:p w:rsidR="008078CC" w14:paraId="4903D1F1" w14:textId="19125AC8">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_Toc154158653 \h </w:instrText>
      </w:r>
      <w:r>
        <w:rPr>
          <w:noProof/>
        </w:rPr>
        <w:fldChar w:fldCharType="separate"/>
      </w:r>
      <w:r>
        <w:rPr>
          <w:noProof/>
        </w:rPr>
        <w:t>3</w:t>
      </w:r>
      <w:r>
        <w:rPr>
          <w:noProof/>
        </w:rPr>
        <w:fldChar w:fldCharType="end"/>
      </w:r>
    </w:p>
    <w:p w:rsidR="008078CC" w14:paraId="3299EBBC" w14:textId="6F25F4CC">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_Toc154158654 \h </w:instrText>
      </w:r>
      <w:r>
        <w:rPr>
          <w:noProof/>
        </w:rPr>
        <w:fldChar w:fldCharType="separate"/>
      </w:r>
      <w:r>
        <w:rPr>
          <w:noProof/>
        </w:rPr>
        <w:t>5</w:t>
      </w:r>
      <w:r>
        <w:rPr>
          <w:noProof/>
        </w:rPr>
        <w:fldChar w:fldCharType="end"/>
      </w:r>
    </w:p>
    <w:p w:rsidR="008078CC" w14:paraId="55F55553" w14:textId="6B3D35E5">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_Toc154158655 \h </w:instrText>
      </w:r>
      <w:r>
        <w:rPr>
          <w:noProof/>
        </w:rPr>
        <w:fldChar w:fldCharType="separate"/>
      </w:r>
      <w:r>
        <w:rPr>
          <w:noProof/>
        </w:rPr>
        <w:t>5</w:t>
      </w:r>
      <w:r>
        <w:rPr>
          <w:noProof/>
        </w:rPr>
        <w:fldChar w:fldCharType="end"/>
      </w:r>
    </w:p>
    <w:p w:rsidR="008078CC" w14:paraId="3FD73CAD" w14:textId="16F97871">
      <w:pPr>
        <w:pStyle w:val="TOC1"/>
        <w:tabs>
          <w:tab w:val="right" w:leader="dot" w:pos="8296"/>
        </w:tabs>
        <w:rPr>
          <w:noProof/>
        </w:rPr>
      </w:pPr>
      <w:r>
        <w:rPr>
          <w:noProof/>
        </w:rPr>
        <w:t>二、项目环境分析</w:t>
      </w:r>
      <w:r>
        <w:rPr>
          <w:noProof/>
        </w:rPr>
        <w:tab/>
      </w:r>
      <w:r>
        <w:rPr>
          <w:noProof/>
        </w:rPr>
        <w:fldChar w:fldCharType="begin"/>
      </w:r>
      <w:r>
        <w:rPr>
          <w:noProof/>
        </w:rPr>
        <w:instrText xml:space="preserve"> PAGEREF _Toc154158656 \h </w:instrText>
      </w:r>
      <w:r>
        <w:rPr>
          <w:noProof/>
        </w:rPr>
        <w:fldChar w:fldCharType="separate"/>
      </w:r>
      <w:r>
        <w:rPr>
          <w:noProof/>
        </w:rPr>
        <w:t>7</w:t>
      </w:r>
      <w:r>
        <w:rPr>
          <w:noProof/>
        </w:rPr>
        <w:fldChar w:fldCharType="end"/>
      </w:r>
    </w:p>
    <w:p w:rsidR="008078CC" w14:paraId="3F3F856D" w14:textId="4AA41E06">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_Toc154158657 \h </w:instrText>
      </w:r>
      <w:r>
        <w:rPr>
          <w:noProof/>
        </w:rPr>
        <w:fldChar w:fldCharType="separate"/>
      </w:r>
      <w:r>
        <w:rPr>
          <w:noProof/>
        </w:rPr>
        <w:t>7</w:t>
      </w:r>
      <w:r>
        <w:rPr>
          <w:noProof/>
        </w:rPr>
        <w:fldChar w:fldCharType="end"/>
      </w:r>
    </w:p>
    <w:p w:rsidR="008078CC" w14:paraId="02EE7281" w14:textId="7B7F5C69">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_Toc154158658 \h </w:instrText>
      </w:r>
      <w:r>
        <w:rPr>
          <w:noProof/>
        </w:rPr>
        <w:fldChar w:fldCharType="separate"/>
      </w:r>
      <w:r>
        <w:rPr>
          <w:noProof/>
        </w:rPr>
        <w:t>11</w:t>
      </w:r>
      <w:r>
        <w:rPr>
          <w:noProof/>
        </w:rPr>
        <w:fldChar w:fldCharType="end"/>
      </w:r>
    </w:p>
    <w:p w:rsidR="008078CC" w14:paraId="10AB726B" w14:textId="7A6DC1A0">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_Toc154158659 \h </w:instrText>
      </w:r>
      <w:r>
        <w:rPr>
          <w:noProof/>
        </w:rPr>
        <w:fldChar w:fldCharType="separate"/>
      </w:r>
      <w:r>
        <w:rPr>
          <w:noProof/>
        </w:rPr>
        <w:t>12</w:t>
      </w:r>
      <w:r>
        <w:rPr>
          <w:noProof/>
        </w:rPr>
        <w:fldChar w:fldCharType="end"/>
      </w:r>
    </w:p>
    <w:p w:rsidR="008078CC" w14:paraId="1C512527" w14:textId="3EBAD6AA">
      <w:pPr>
        <w:pStyle w:val="TOC2"/>
        <w:tabs>
          <w:tab w:val="right" w:leader="dot" w:pos="8296"/>
        </w:tabs>
        <w:rPr>
          <w:noProof/>
        </w:rPr>
      </w:pPr>
      <w:r>
        <w:rPr>
          <w:noProof/>
        </w:rPr>
        <w:t>(四)、项目建设对区域经济的影响</w:t>
      </w:r>
      <w:r>
        <w:rPr>
          <w:noProof/>
        </w:rPr>
        <w:tab/>
      </w:r>
      <w:r>
        <w:rPr>
          <w:noProof/>
        </w:rPr>
        <w:fldChar w:fldCharType="begin"/>
      </w:r>
      <w:r>
        <w:rPr>
          <w:noProof/>
        </w:rPr>
        <w:instrText xml:space="preserve"> PAGEREF _Toc154158660 \h </w:instrText>
      </w:r>
      <w:r>
        <w:rPr>
          <w:noProof/>
        </w:rPr>
        <w:fldChar w:fldCharType="separate"/>
      </w:r>
      <w:r>
        <w:rPr>
          <w:noProof/>
        </w:rPr>
        <w:t>13</w:t>
      </w:r>
      <w:r>
        <w:rPr>
          <w:noProof/>
        </w:rPr>
        <w:fldChar w:fldCharType="end"/>
      </w:r>
    </w:p>
    <w:p w:rsidR="008078CC" w14:paraId="700B0F13" w14:textId="5BECA6CF">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_Toc154158661 \h </w:instrText>
      </w:r>
      <w:r>
        <w:rPr>
          <w:noProof/>
        </w:rPr>
        <w:fldChar w:fldCharType="separate"/>
      </w:r>
      <w:r>
        <w:rPr>
          <w:noProof/>
        </w:rPr>
        <w:t>15</w:t>
      </w:r>
      <w:r>
        <w:rPr>
          <w:noProof/>
        </w:rPr>
        <w:fldChar w:fldCharType="end"/>
      </w:r>
    </w:p>
    <w:p w:rsidR="008078CC" w14:paraId="734E37CC" w14:textId="64A6DA0C">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_Toc154158662 \h </w:instrText>
      </w:r>
      <w:r>
        <w:rPr>
          <w:noProof/>
        </w:rPr>
        <w:fldChar w:fldCharType="separate"/>
      </w:r>
      <w:r>
        <w:rPr>
          <w:noProof/>
        </w:rPr>
        <w:t>16</w:t>
      </w:r>
      <w:r>
        <w:rPr>
          <w:noProof/>
        </w:rPr>
        <w:fldChar w:fldCharType="end"/>
      </w:r>
    </w:p>
    <w:p w:rsidR="008078CC" w14:paraId="1ABF7C88" w14:textId="5CDB41D6">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_Toc154158663 \h </w:instrText>
      </w:r>
      <w:r>
        <w:rPr>
          <w:noProof/>
        </w:rPr>
        <w:fldChar w:fldCharType="separate"/>
      </w:r>
      <w:r>
        <w:rPr>
          <w:noProof/>
        </w:rPr>
        <w:t>17</w:t>
      </w:r>
      <w:r>
        <w:rPr>
          <w:noProof/>
        </w:rPr>
        <w:fldChar w:fldCharType="end"/>
      </w:r>
    </w:p>
    <w:p w:rsidR="008078CC" w14:paraId="3F1924C7" w14:textId="152BF4B0">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_Toc154158664 \h </w:instrText>
      </w:r>
      <w:r>
        <w:rPr>
          <w:noProof/>
        </w:rPr>
        <w:fldChar w:fldCharType="separate"/>
      </w:r>
      <w:r>
        <w:rPr>
          <w:noProof/>
        </w:rPr>
        <w:t>18</w:t>
      </w:r>
      <w:r>
        <w:rPr>
          <w:noProof/>
        </w:rPr>
        <w:fldChar w:fldCharType="end"/>
      </w:r>
    </w:p>
    <w:p w:rsidR="008078CC" w14:paraId="42A4C90C" w14:textId="6EF95F03">
      <w:pPr>
        <w:pStyle w:val="TOC1"/>
        <w:tabs>
          <w:tab w:val="right" w:leader="dot" w:pos="8296"/>
        </w:tabs>
        <w:rPr>
          <w:noProof/>
        </w:rPr>
      </w:pPr>
      <w:r>
        <w:rPr>
          <w:noProof/>
        </w:rPr>
        <w:t>三、土建方案</w:t>
      </w:r>
      <w:r>
        <w:rPr>
          <w:noProof/>
        </w:rPr>
        <w:tab/>
      </w:r>
      <w:r>
        <w:rPr>
          <w:noProof/>
        </w:rPr>
        <w:fldChar w:fldCharType="begin"/>
      </w:r>
      <w:r>
        <w:rPr>
          <w:noProof/>
        </w:rPr>
        <w:instrText xml:space="preserve"> PAGEREF _Toc154158665 \h </w:instrText>
      </w:r>
      <w:r>
        <w:rPr>
          <w:noProof/>
        </w:rPr>
        <w:fldChar w:fldCharType="separate"/>
      </w:r>
      <w:r>
        <w:rPr>
          <w:noProof/>
        </w:rPr>
        <w:t>20</w:t>
      </w:r>
      <w:r>
        <w:rPr>
          <w:noProof/>
        </w:rPr>
        <w:fldChar w:fldCharType="end"/>
      </w:r>
    </w:p>
    <w:p w:rsidR="008078CC" w14:paraId="46C1BAA2" w14:textId="7B18250D">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_Toc154158666 \h </w:instrText>
      </w:r>
      <w:r>
        <w:rPr>
          <w:noProof/>
        </w:rPr>
        <w:fldChar w:fldCharType="separate"/>
      </w:r>
      <w:r>
        <w:rPr>
          <w:noProof/>
        </w:rPr>
        <w:t>20</w:t>
      </w:r>
      <w:r>
        <w:rPr>
          <w:noProof/>
        </w:rPr>
        <w:fldChar w:fldCharType="end"/>
      </w:r>
    </w:p>
    <w:p w:rsidR="008078CC" w14:paraId="1121BA90" w14:textId="45109FEF">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_Toc154158667 \h </w:instrText>
      </w:r>
      <w:r>
        <w:rPr>
          <w:noProof/>
        </w:rPr>
        <w:fldChar w:fldCharType="separate"/>
      </w:r>
      <w:r>
        <w:rPr>
          <w:noProof/>
        </w:rPr>
        <w:t>21</w:t>
      </w:r>
      <w:r>
        <w:rPr>
          <w:noProof/>
        </w:rPr>
        <w:fldChar w:fldCharType="end"/>
      </w:r>
    </w:p>
    <w:p w:rsidR="008078CC" w14:paraId="55FED464" w14:textId="13280680">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_Toc154158668 \h </w:instrText>
      </w:r>
      <w:r>
        <w:rPr>
          <w:noProof/>
        </w:rPr>
        <w:fldChar w:fldCharType="separate"/>
      </w:r>
      <w:r>
        <w:rPr>
          <w:noProof/>
        </w:rPr>
        <w:t>22</w:t>
      </w:r>
      <w:r>
        <w:rPr>
          <w:noProof/>
        </w:rPr>
        <w:fldChar w:fldCharType="end"/>
      </w:r>
    </w:p>
    <w:p w:rsidR="008078CC" w14:paraId="2C26F55E" w14:textId="3F3A36E8">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_Toc154158669 \h </w:instrText>
      </w:r>
      <w:r>
        <w:rPr>
          <w:noProof/>
        </w:rPr>
        <w:fldChar w:fldCharType="separate"/>
      </w:r>
      <w:r>
        <w:rPr>
          <w:noProof/>
        </w:rPr>
        <w:t>23</w:t>
      </w:r>
      <w:r>
        <w:rPr>
          <w:noProof/>
        </w:rPr>
        <w:fldChar w:fldCharType="end"/>
      </w:r>
    </w:p>
    <w:p w:rsidR="008078CC" w14:paraId="6D9FE658" w14:textId="33E4001C">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_Toc154158670 \h </w:instrText>
      </w:r>
      <w:r>
        <w:rPr>
          <w:noProof/>
        </w:rPr>
        <w:fldChar w:fldCharType="separate"/>
      </w:r>
      <w:r>
        <w:rPr>
          <w:noProof/>
        </w:rPr>
        <w:t>24</w:t>
      </w:r>
      <w:r>
        <w:rPr>
          <w:noProof/>
        </w:rPr>
        <w:fldChar w:fldCharType="end"/>
      </w:r>
    </w:p>
    <w:p w:rsidR="008078CC" w14:paraId="2A54BDF3" w14:textId="3745EC6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四、电池测试仪钳型表项目概论</w:t>
      </w:r>
      <w:r>
        <w:rPr>
          <w:noProof/>
        </w:rPr>
        <w:tab/>
      </w:r>
      <w:r>
        <w:rPr>
          <w:noProof/>
        </w:rPr>
        <w:fldChar w:fldCharType="begin"/>
      </w:r>
      <w:r>
        <w:rPr>
          <w:noProof/>
        </w:rPr>
        <w:instrText xml:space="preserve"> PAGEREF _Toc154158671 \h </w:instrText>
      </w:r>
      <w:r>
        <w:rPr>
          <w:noProof/>
        </w:rPr>
        <w:fldChar w:fldCharType="separate"/>
      </w:r>
      <w:r>
        <w:rPr>
          <w:noProof/>
        </w:rPr>
        <w:t>25</w:t>
      </w:r>
      <w:r>
        <w:rPr>
          <w:noProof/>
        </w:rPr>
        <w:fldChar w:fldCharType="end"/>
      </w:r>
    </w:p>
    <w:p w:rsidR="008078CC" w14:paraId="1007D00C" w14:textId="07470DA8">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_Toc154158672 \h </w:instrText>
      </w:r>
      <w:r>
        <w:rPr>
          <w:noProof/>
        </w:rPr>
        <w:fldChar w:fldCharType="separate"/>
      </w:r>
      <w:r>
        <w:rPr>
          <w:noProof/>
        </w:rPr>
        <w:t>25</w:t>
      </w:r>
      <w:r>
        <w:rPr>
          <w:noProof/>
        </w:rPr>
        <w:fldChar w:fldCharType="end"/>
      </w:r>
    </w:p>
    <w:p w:rsidR="008078CC" w14:paraId="16C51BC0" w14:textId="2F02E65B">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_Toc154158673 \h </w:instrText>
      </w:r>
      <w:r>
        <w:rPr>
          <w:noProof/>
        </w:rPr>
        <w:fldChar w:fldCharType="separate"/>
      </w:r>
      <w:r>
        <w:rPr>
          <w:noProof/>
        </w:rPr>
        <w:t>30</w:t>
      </w:r>
      <w:r>
        <w:rPr>
          <w:noProof/>
        </w:rPr>
        <w:fldChar w:fldCharType="end"/>
      </w:r>
    </w:p>
    <w:p w:rsidR="008078CC" w14:paraId="22C661DA" w14:textId="04C6A855">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_Toc154158674 \h </w:instrText>
      </w:r>
      <w:r>
        <w:rPr>
          <w:noProof/>
        </w:rPr>
        <w:fldChar w:fldCharType="separate"/>
      </w:r>
      <w:r>
        <w:rPr>
          <w:noProof/>
        </w:rPr>
        <w:t>31</w:t>
      </w:r>
      <w:r>
        <w:rPr>
          <w:noProof/>
        </w:rPr>
        <w:fldChar w:fldCharType="end"/>
      </w:r>
    </w:p>
    <w:p w:rsidR="008078CC" w14:paraId="2FA4BE84" w14:textId="2CC368A9">
      <w:pPr>
        <w:pStyle w:val="TOC1"/>
        <w:tabs>
          <w:tab w:val="right" w:leader="dot" w:pos="8296"/>
        </w:tabs>
        <w:rPr>
          <w:noProof/>
        </w:rPr>
      </w:pPr>
      <w:r>
        <w:rPr>
          <w:noProof/>
        </w:rPr>
        <w:t>五、项目风险说明</w:t>
      </w:r>
      <w:r>
        <w:rPr>
          <w:noProof/>
        </w:rPr>
        <w:tab/>
      </w:r>
      <w:r>
        <w:rPr>
          <w:noProof/>
        </w:rPr>
        <w:fldChar w:fldCharType="begin"/>
      </w:r>
      <w:r>
        <w:rPr>
          <w:noProof/>
        </w:rPr>
        <w:instrText xml:space="preserve"> PAGEREF _Toc154158675 \h </w:instrText>
      </w:r>
      <w:r>
        <w:rPr>
          <w:noProof/>
        </w:rPr>
        <w:fldChar w:fldCharType="separate"/>
      </w:r>
      <w:r>
        <w:rPr>
          <w:noProof/>
        </w:rPr>
        <w:t>34</w:t>
      </w:r>
      <w:r>
        <w:rPr>
          <w:noProof/>
        </w:rPr>
        <w:fldChar w:fldCharType="end"/>
      </w:r>
    </w:p>
    <w:p w:rsidR="008078CC" w14:paraId="5E2D8B05" w14:textId="13386E5A">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_Toc154158676 \h </w:instrText>
      </w:r>
      <w:r>
        <w:rPr>
          <w:noProof/>
        </w:rPr>
        <w:fldChar w:fldCharType="separate"/>
      </w:r>
      <w:r>
        <w:rPr>
          <w:noProof/>
        </w:rPr>
        <w:t>34</w:t>
      </w:r>
      <w:r>
        <w:rPr>
          <w:noProof/>
        </w:rPr>
        <w:fldChar w:fldCharType="end"/>
      </w:r>
    </w:p>
    <w:p w:rsidR="008078CC" w14:paraId="143B1A15" w14:textId="129C6B56">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_Toc154158677 \h </w:instrText>
      </w:r>
      <w:r>
        <w:rPr>
          <w:noProof/>
        </w:rPr>
        <w:fldChar w:fldCharType="separate"/>
      </w:r>
      <w:r>
        <w:rPr>
          <w:noProof/>
        </w:rPr>
        <w:t>35</w:t>
      </w:r>
      <w:r>
        <w:rPr>
          <w:noProof/>
        </w:rPr>
        <w:fldChar w:fldCharType="end"/>
      </w:r>
    </w:p>
    <w:p w:rsidR="008078CC" w14:paraId="3A64543F" w14:textId="7D59AE43">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_Toc154158678 \h </w:instrText>
      </w:r>
      <w:r>
        <w:rPr>
          <w:noProof/>
        </w:rPr>
        <w:fldChar w:fldCharType="separate"/>
      </w:r>
      <w:r>
        <w:rPr>
          <w:noProof/>
        </w:rPr>
        <w:t>36</w:t>
      </w:r>
      <w:r>
        <w:rPr>
          <w:noProof/>
        </w:rPr>
        <w:fldChar w:fldCharType="end"/>
      </w:r>
    </w:p>
    <w:p w:rsidR="008078CC" w14:paraId="3600CCB4" w14:textId="469BE784">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_Toc154158679 \h </w:instrText>
      </w:r>
      <w:r>
        <w:rPr>
          <w:noProof/>
        </w:rPr>
        <w:fldChar w:fldCharType="separate"/>
      </w:r>
      <w:r>
        <w:rPr>
          <w:noProof/>
        </w:rPr>
        <w:t>37</w:t>
      </w:r>
      <w:r>
        <w:rPr>
          <w:noProof/>
        </w:rPr>
        <w:fldChar w:fldCharType="end"/>
      </w:r>
    </w:p>
    <w:p w:rsidR="008078CC" w14:paraId="57B9EABC" w14:textId="660042DF">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_Toc154158680 \h </w:instrText>
      </w:r>
      <w:r>
        <w:rPr>
          <w:noProof/>
        </w:rPr>
        <w:fldChar w:fldCharType="separate"/>
      </w:r>
      <w:r>
        <w:rPr>
          <w:noProof/>
        </w:rPr>
        <w:t>38</w:t>
      </w:r>
      <w:r>
        <w:rPr>
          <w:noProof/>
        </w:rPr>
        <w:fldChar w:fldCharType="end"/>
      </w:r>
    </w:p>
    <w:p w:rsidR="008078CC" w14:paraId="126F03DE" w14:textId="6639350C">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_Toc154158681 \h </w:instrText>
      </w:r>
      <w:r>
        <w:rPr>
          <w:noProof/>
        </w:rPr>
        <w:fldChar w:fldCharType="separate"/>
      </w:r>
      <w:r>
        <w:rPr>
          <w:noProof/>
        </w:rPr>
        <w:t>39</w:t>
      </w:r>
      <w:r>
        <w:rPr>
          <w:noProof/>
        </w:rPr>
        <w:fldChar w:fldCharType="end"/>
      </w:r>
    </w:p>
    <w:p w:rsidR="008078CC" w14:paraId="47F41FC2" w14:textId="1D67DEE3">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_Toc154158682 \h </w:instrText>
      </w:r>
      <w:r>
        <w:rPr>
          <w:noProof/>
        </w:rPr>
        <w:fldChar w:fldCharType="separate"/>
      </w:r>
      <w:r>
        <w:rPr>
          <w:noProof/>
        </w:rPr>
        <w:t>40</w:t>
      </w:r>
      <w:r>
        <w:rPr>
          <w:noProof/>
        </w:rPr>
        <w:fldChar w:fldCharType="end"/>
      </w:r>
    </w:p>
    <w:p w:rsidR="008078CC" w14:paraId="7B733395" w14:textId="25757AD5">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_Toc154158683 \h </w:instrText>
      </w:r>
      <w:r>
        <w:rPr>
          <w:noProof/>
        </w:rPr>
        <w:fldChar w:fldCharType="separate"/>
      </w:r>
      <w:r>
        <w:rPr>
          <w:noProof/>
        </w:rPr>
        <w:t>41</w:t>
      </w:r>
      <w:r>
        <w:rPr>
          <w:noProof/>
        </w:rPr>
        <w:fldChar w:fldCharType="end"/>
      </w:r>
    </w:p>
    <w:p w:rsidR="008078CC" w14:paraId="0D8EE0BB" w14:textId="3C641C63">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_Toc154158684 \h </w:instrText>
      </w:r>
      <w:r>
        <w:rPr>
          <w:noProof/>
        </w:rPr>
        <w:fldChar w:fldCharType="separate"/>
      </w:r>
      <w:r>
        <w:rPr>
          <w:noProof/>
        </w:rPr>
        <w:t>42</w:t>
      </w:r>
      <w:r>
        <w:rPr>
          <w:noProof/>
        </w:rPr>
        <w:fldChar w:fldCharType="end"/>
      </w:r>
    </w:p>
    <w:p w:rsidR="008078CC" w14:paraId="3D501451" w14:textId="0B2BD14C">
      <w:pPr>
        <w:pStyle w:val="TOC1"/>
        <w:tabs>
          <w:tab w:val="right" w:leader="dot" w:pos="8296"/>
        </w:tabs>
        <w:rPr>
          <w:noProof/>
        </w:rPr>
      </w:pPr>
      <w:r>
        <w:rPr>
          <w:noProof/>
        </w:rPr>
        <w:t>六、项目交付与运营</w:t>
      </w:r>
      <w:r>
        <w:rPr>
          <w:noProof/>
        </w:rPr>
        <w:tab/>
      </w:r>
      <w:r>
        <w:rPr>
          <w:noProof/>
        </w:rPr>
        <w:fldChar w:fldCharType="begin"/>
      </w:r>
      <w:r>
        <w:rPr>
          <w:noProof/>
        </w:rPr>
        <w:instrText xml:space="preserve"> PAGEREF _Toc154158685 \h </w:instrText>
      </w:r>
      <w:r>
        <w:rPr>
          <w:noProof/>
        </w:rPr>
        <w:fldChar w:fldCharType="separate"/>
      </w:r>
      <w:r>
        <w:rPr>
          <w:noProof/>
        </w:rPr>
        <w:t>43</w:t>
      </w:r>
      <w:r>
        <w:rPr>
          <w:noProof/>
        </w:rPr>
        <w:fldChar w:fldCharType="end"/>
      </w:r>
    </w:p>
    <w:p w:rsidR="008078CC" w14:paraId="44282B9C" w14:textId="449B3B88">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_Toc154158686 \h </w:instrText>
      </w:r>
      <w:r>
        <w:rPr>
          <w:noProof/>
        </w:rPr>
        <w:fldChar w:fldCharType="separate"/>
      </w:r>
      <w:r>
        <w:rPr>
          <w:noProof/>
        </w:rPr>
        <w:t>43</w:t>
      </w:r>
      <w:r>
        <w:rPr>
          <w:noProof/>
        </w:rPr>
        <w:fldChar w:fldCharType="end"/>
      </w:r>
    </w:p>
    <w:p w:rsidR="008078CC" w14:paraId="541DE4C0" w14:textId="39255740">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_Toc154158687 \h </w:instrText>
      </w:r>
      <w:r>
        <w:rPr>
          <w:noProof/>
        </w:rPr>
        <w:fldChar w:fldCharType="separate"/>
      </w:r>
      <w:r>
        <w:rPr>
          <w:noProof/>
        </w:rPr>
        <w:t>44</w:t>
      </w:r>
      <w:r>
        <w:rPr>
          <w:noProof/>
        </w:rPr>
        <w:fldChar w:fldCharType="end"/>
      </w:r>
    </w:p>
    <w:p w:rsidR="008078CC" w14:paraId="19DD74DE" w14:textId="0E1C2C69">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_Toc154158688 \h </w:instrText>
      </w:r>
      <w:r>
        <w:rPr>
          <w:noProof/>
        </w:rPr>
        <w:fldChar w:fldCharType="separate"/>
      </w:r>
      <w:r>
        <w:rPr>
          <w:noProof/>
        </w:rPr>
        <w:t>47</w:t>
      </w:r>
      <w:r>
        <w:rPr>
          <w:noProof/>
        </w:rPr>
        <w:fldChar w:fldCharType="end"/>
      </w:r>
    </w:p>
    <w:p w:rsidR="008078CC" w14:paraId="5FD91754" w14:textId="40836B16">
      <w:pPr>
        <w:pStyle w:val="TOC2"/>
        <w:tabs>
          <w:tab w:val="right" w:leader="dot" w:pos="8296"/>
        </w:tabs>
        <w:rPr>
          <w:noProof/>
        </w:rPr>
      </w:pPr>
      <w:r>
        <w:rPr>
          <w:noProof/>
        </w:rPr>
        <w:t>(四)、项目交付手续与文件归档</w:t>
      </w:r>
      <w:r>
        <w:rPr>
          <w:noProof/>
        </w:rPr>
        <w:tab/>
      </w:r>
      <w:r>
        <w:rPr>
          <w:noProof/>
        </w:rPr>
        <w:fldChar w:fldCharType="begin"/>
      </w:r>
      <w:r>
        <w:rPr>
          <w:noProof/>
        </w:rPr>
        <w:instrText xml:space="preserve"> PAGEREF _Toc154158689 \h </w:instrText>
      </w:r>
      <w:r>
        <w:rPr>
          <w:noProof/>
        </w:rPr>
        <w:fldChar w:fldCharType="separate"/>
      </w:r>
      <w:r>
        <w:rPr>
          <w:noProof/>
        </w:rPr>
        <w:t>48</w:t>
      </w:r>
      <w:r>
        <w:rPr>
          <w:noProof/>
        </w:rPr>
        <w:fldChar w:fldCharType="end"/>
      </w:r>
    </w:p>
    <w:p w:rsidR="008078CC" w14:paraId="2660D193" w14:textId="4CAF2CEF">
      <w:pPr>
        <w:pStyle w:val="TOC1"/>
        <w:tabs>
          <w:tab w:val="right" w:leader="dot" w:pos="8296"/>
        </w:tabs>
        <w:rPr>
          <w:noProof/>
        </w:rPr>
      </w:pPr>
      <w:r>
        <w:rPr>
          <w:noProof/>
        </w:rPr>
        <w:t>七、财务报告与透明度</w:t>
      </w:r>
      <w:r>
        <w:rPr>
          <w:noProof/>
        </w:rPr>
        <w:tab/>
      </w:r>
      <w:r>
        <w:rPr>
          <w:noProof/>
        </w:rPr>
        <w:fldChar w:fldCharType="begin"/>
      </w:r>
      <w:r>
        <w:rPr>
          <w:noProof/>
        </w:rPr>
        <w:instrText xml:space="preserve"> PAGEREF _Toc154158690 \h </w:instrText>
      </w:r>
      <w:r>
        <w:rPr>
          <w:noProof/>
        </w:rPr>
        <w:fldChar w:fldCharType="separate"/>
      </w:r>
      <w:r>
        <w:rPr>
          <w:noProof/>
        </w:rPr>
        <w:t>50</w:t>
      </w:r>
      <w:r>
        <w:rPr>
          <w:noProof/>
        </w:rPr>
        <w:fldChar w:fldCharType="end"/>
      </w:r>
    </w:p>
    <w:p w:rsidR="008078CC" w14:paraId="6B54C8FE" w14:textId="24864073">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_Toc154158691 \h </w:instrText>
      </w:r>
      <w:r>
        <w:rPr>
          <w:noProof/>
        </w:rPr>
        <w:fldChar w:fldCharType="separate"/>
      </w:r>
      <w:r>
        <w:rPr>
          <w:noProof/>
        </w:rPr>
        <w:t>50</w:t>
      </w:r>
      <w:r>
        <w:rPr>
          <w:noProof/>
        </w:rPr>
        <w:fldChar w:fldCharType="end"/>
      </w:r>
    </w:p>
    <w:p w:rsidR="008078CC" w14:paraId="2EAFBB40" w14:textId="62B83555">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_Toc154158692 \h </w:instrText>
      </w:r>
      <w:r>
        <w:rPr>
          <w:noProof/>
        </w:rPr>
        <w:fldChar w:fldCharType="separate"/>
      </w:r>
      <w:r>
        <w:rPr>
          <w:noProof/>
        </w:rPr>
        <w:t>51</w:t>
      </w:r>
      <w:r>
        <w:rPr>
          <w:noProof/>
        </w:rPr>
        <w:fldChar w:fldCharType="end"/>
      </w:r>
    </w:p>
    <w:p w:rsidR="008078CC" w14:paraId="26AF4D35" w14:textId="7E007E6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(三)、财务透明度与利益相关方沟通</w:t>
      </w:r>
      <w:r>
        <w:rPr>
          <w:noProof/>
        </w:rPr>
        <w:tab/>
      </w:r>
      <w:r>
        <w:rPr>
          <w:noProof/>
        </w:rPr>
        <w:fldChar w:fldCharType="begin"/>
      </w:r>
      <w:r>
        <w:rPr>
          <w:noProof/>
        </w:rPr>
        <w:instrText xml:space="preserve"> PAGEREF _Toc154158693 \h </w:instrText>
      </w:r>
      <w:r>
        <w:rPr>
          <w:noProof/>
        </w:rPr>
        <w:fldChar w:fldCharType="separate"/>
      </w:r>
      <w:r>
        <w:rPr>
          <w:noProof/>
        </w:rPr>
        <w:t>53</w:t>
      </w:r>
      <w:r>
        <w:rPr>
          <w:noProof/>
        </w:rPr>
        <w:fldChar w:fldCharType="end"/>
      </w:r>
    </w:p>
    <w:p w:rsidR="008078CC" w14:paraId="2E31C49E" w14:textId="079E8F22">
      <w:pPr>
        <w:pStyle w:val="TOC1"/>
        <w:tabs>
          <w:tab w:val="right" w:leader="dot" w:pos="8296"/>
        </w:tabs>
        <w:rPr>
          <w:noProof/>
        </w:rPr>
      </w:pPr>
      <w:r>
        <w:rPr>
          <w:noProof/>
        </w:rPr>
        <w:t>八、质量管理体系</w:t>
      </w:r>
      <w:r>
        <w:rPr>
          <w:noProof/>
        </w:rPr>
        <w:tab/>
      </w:r>
      <w:r>
        <w:rPr>
          <w:noProof/>
        </w:rPr>
        <w:fldChar w:fldCharType="begin"/>
      </w:r>
      <w:r>
        <w:rPr>
          <w:noProof/>
        </w:rPr>
        <w:instrText xml:space="preserve"> PAGEREF _Toc154158694 \h </w:instrText>
      </w:r>
      <w:r>
        <w:rPr>
          <w:noProof/>
        </w:rPr>
        <w:fldChar w:fldCharType="separate"/>
      </w:r>
      <w:r>
        <w:rPr>
          <w:noProof/>
        </w:rPr>
        <w:t>55</w:t>
      </w:r>
      <w:r>
        <w:rPr>
          <w:noProof/>
        </w:rPr>
        <w:fldChar w:fldCharType="end"/>
      </w:r>
    </w:p>
    <w:p w:rsidR="008078CC" w14:paraId="4650BD7C" w14:textId="5465026F">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_Toc154158695 \h </w:instrText>
      </w:r>
      <w:r>
        <w:rPr>
          <w:noProof/>
        </w:rPr>
        <w:fldChar w:fldCharType="separate"/>
      </w:r>
      <w:r>
        <w:rPr>
          <w:noProof/>
        </w:rPr>
        <w:t>55</w:t>
      </w:r>
      <w:r>
        <w:rPr>
          <w:noProof/>
        </w:rPr>
        <w:fldChar w:fldCharType="end"/>
      </w:r>
    </w:p>
    <w:p w:rsidR="008078CC" w14:paraId="228220F4" w14:textId="5852525A">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_Toc154158696 \h </w:instrText>
      </w:r>
      <w:r>
        <w:rPr>
          <w:noProof/>
        </w:rPr>
        <w:fldChar w:fldCharType="separate"/>
      </w:r>
      <w:r>
        <w:rPr>
          <w:noProof/>
        </w:rPr>
        <w:t>56</w:t>
      </w:r>
      <w:r>
        <w:rPr>
          <w:noProof/>
        </w:rPr>
        <w:fldChar w:fldCharType="end"/>
      </w:r>
    </w:p>
    <w:p w:rsidR="008078CC" w14:paraId="7537017C" w14:textId="13A84EE6">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_Toc154158697 \h </w:instrText>
      </w:r>
      <w:r>
        <w:rPr>
          <w:noProof/>
        </w:rPr>
        <w:fldChar w:fldCharType="separate"/>
      </w:r>
      <w:r>
        <w:rPr>
          <w:noProof/>
        </w:rPr>
        <w:t>58</w:t>
      </w:r>
      <w:r>
        <w:rPr>
          <w:noProof/>
        </w:rPr>
        <w:fldChar w:fldCharType="end"/>
      </w:r>
    </w:p>
    <w:p w:rsidR="008078CC" w14:paraId="5A40F1E0" w14:textId="6D11FE5E">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_Toc154158698 \h </w:instrText>
      </w:r>
      <w:r>
        <w:rPr>
          <w:noProof/>
        </w:rPr>
        <w:fldChar w:fldCharType="separate"/>
      </w:r>
      <w:r>
        <w:rPr>
          <w:noProof/>
        </w:rPr>
        <w:t>60</w:t>
      </w:r>
      <w:r>
        <w:rPr>
          <w:noProof/>
        </w:rPr>
        <w:fldChar w:fldCharType="end"/>
      </w:r>
    </w:p>
    <w:p w:rsidR="008078CC" w14:paraId="088BF3B9" w14:textId="5FF80F50">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_Toc154158699 \h </w:instrText>
      </w:r>
      <w:r>
        <w:rPr>
          <w:noProof/>
        </w:rPr>
        <w:fldChar w:fldCharType="separate"/>
      </w:r>
      <w:r>
        <w:rPr>
          <w:noProof/>
        </w:rPr>
        <w:t>63</w:t>
      </w:r>
      <w:r>
        <w:rPr>
          <w:noProof/>
        </w:rPr>
        <w:fldChar w:fldCharType="end"/>
      </w:r>
    </w:p>
    <w:p w:rsidR="008078CC" w14:paraId="7C11AF69" w14:textId="505EA77A">
      <w:pPr>
        <w:pStyle w:val="TOC1"/>
        <w:tabs>
          <w:tab w:val="right" w:leader="dot" w:pos="8296"/>
        </w:tabs>
        <w:rPr>
          <w:noProof/>
        </w:rPr>
      </w:pPr>
      <w:r>
        <w:rPr>
          <w:noProof/>
        </w:rPr>
        <w:t>九、法律法规及审批程序</w:t>
      </w:r>
      <w:r>
        <w:rPr>
          <w:noProof/>
        </w:rPr>
        <w:tab/>
      </w:r>
      <w:r>
        <w:rPr>
          <w:noProof/>
        </w:rPr>
        <w:fldChar w:fldCharType="begin"/>
      </w:r>
      <w:r>
        <w:rPr>
          <w:noProof/>
        </w:rPr>
        <w:instrText xml:space="preserve"> PAGEREF _Toc154158700 \h </w:instrText>
      </w:r>
      <w:r>
        <w:rPr>
          <w:noProof/>
        </w:rPr>
        <w:fldChar w:fldCharType="separate"/>
      </w:r>
      <w:r>
        <w:rPr>
          <w:noProof/>
        </w:rPr>
        <w:t>64</w:t>
      </w:r>
      <w:r>
        <w:rPr>
          <w:noProof/>
        </w:rPr>
        <w:fldChar w:fldCharType="end"/>
      </w:r>
    </w:p>
    <w:p w:rsidR="008078CC" w14:paraId="4D83399E" w14:textId="0E9F201D">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_Toc154158701 \h </w:instrText>
      </w:r>
      <w:r>
        <w:rPr>
          <w:noProof/>
        </w:rPr>
        <w:fldChar w:fldCharType="separate"/>
      </w:r>
      <w:r>
        <w:rPr>
          <w:noProof/>
        </w:rPr>
        <w:t>64</w:t>
      </w:r>
      <w:r>
        <w:rPr>
          <w:noProof/>
        </w:rPr>
        <w:fldChar w:fldCharType="end"/>
      </w:r>
    </w:p>
    <w:p w:rsidR="008078CC" w14:paraId="3E464095" w14:textId="6AB89A69">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_Toc154158702 \h </w:instrText>
      </w:r>
      <w:r>
        <w:rPr>
          <w:noProof/>
        </w:rPr>
        <w:fldChar w:fldCharType="separate"/>
      </w:r>
      <w:r>
        <w:rPr>
          <w:noProof/>
        </w:rPr>
        <w:t>65</w:t>
      </w:r>
      <w:r>
        <w:rPr>
          <w:noProof/>
        </w:rPr>
        <w:fldChar w:fldCharType="end"/>
      </w:r>
    </w:p>
    <w:p w:rsidR="008078CC" w14:paraId="28287A55" w14:textId="5A6BB9A1">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_Toc154158703 \h </w:instrText>
      </w:r>
      <w:r>
        <w:rPr>
          <w:noProof/>
        </w:rPr>
        <w:fldChar w:fldCharType="separate"/>
      </w:r>
      <w:r>
        <w:rPr>
          <w:noProof/>
        </w:rPr>
        <w:t>66</w:t>
      </w:r>
      <w:r>
        <w:rPr>
          <w:noProof/>
        </w:rPr>
        <w:fldChar w:fldCharType="end"/>
      </w:r>
    </w:p>
    <w:p w:rsidR="008078CC" w14:paraId="33E9DF6E" w14:textId="48EEA03B">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_Toc154158704 \h </w:instrText>
      </w:r>
      <w:r>
        <w:rPr>
          <w:noProof/>
        </w:rPr>
        <w:fldChar w:fldCharType="separate"/>
      </w:r>
      <w:r>
        <w:rPr>
          <w:noProof/>
        </w:rPr>
        <w:t>67</w:t>
      </w:r>
      <w:r>
        <w:rPr>
          <w:noProof/>
        </w:rPr>
        <w:fldChar w:fldCharType="end"/>
      </w:r>
    </w:p>
    <w:p w:rsidR="008078CC" w14:paraId="2E2D3C8E" w14:textId="6048820A">
      <w:pPr>
        <w:pStyle w:val="TOC1"/>
        <w:tabs>
          <w:tab w:val="right" w:leader="dot" w:pos="8296"/>
        </w:tabs>
        <w:rPr>
          <w:noProof/>
        </w:rPr>
      </w:pPr>
      <w:r>
        <w:rPr>
          <w:noProof/>
        </w:rPr>
        <w:t>十、项目验收与总结</w:t>
      </w:r>
      <w:r>
        <w:rPr>
          <w:noProof/>
        </w:rPr>
        <w:tab/>
      </w:r>
      <w:r>
        <w:rPr>
          <w:noProof/>
        </w:rPr>
        <w:fldChar w:fldCharType="begin"/>
      </w:r>
      <w:r>
        <w:rPr>
          <w:noProof/>
        </w:rPr>
        <w:instrText xml:space="preserve"> PAGEREF _Toc154158705 \h </w:instrText>
      </w:r>
      <w:r>
        <w:rPr>
          <w:noProof/>
        </w:rPr>
        <w:fldChar w:fldCharType="separate"/>
      </w:r>
      <w:r>
        <w:rPr>
          <w:noProof/>
        </w:rPr>
        <w:t>68</w:t>
      </w:r>
      <w:r>
        <w:rPr>
          <w:noProof/>
        </w:rPr>
        <w:fldChar w:fldCharType="end"/>
      </w:r>
    </w:p>
    <w:p w:rsidR="008078CC" w14:paraId="1878D2E7" w14:textId="0293CA0D">
      <w:pPr>
        <w:pStyle w:val="TOC2"/>
        <w:tabs>
          <w:tab w:val="right" w:leader="dot" w:pos="8296"/>
        </w:tabs>
        <w:rPr>
          <w:noProof/>
        </w:rPr>
      </w:pPr>
      <w:r>
        <w:rPr>
          <w:noProof/>
        </w:rPr>
        <w:t>(一)、项目竣工验收</w:t>
      </w:r>
      <w:r>
        <w:rPr>
          <w:noProof/>
        </w:rPr>
        <w:tab/>
      </w:r>
      <w:r>
        <w:rPr>
          <w:noProof/>
        </w:rPr>
        <w:fldChar w:fldCharType="begin"/>
      </w:r>
      <w:r>
        <w:rPr>
          <w:noProof/>
        </w:rPr>
        <w:instrText xml:space="preserve"> PAGEREF _Toc154158706 \h </w:instrText>
      </w:r>
      <w:r>
        <w:rPr>
          <w:noProof/>
        </w:rPr>
        <w:fldChar w:fldCharType="separate"/>
      </w:r>
      <w:r>
        <w:rPr>
          <w:noProof/>
        </w:rPr>
        <w:t>68</w:t>
      </w:r>
      <w:r>
        <w:rPr>
          <w:noProof/>
        </w:rPr>
        <w:fldChar w:fldCharType="end"/>
      </w:r>
    </w:p>
    <w:p w:rsidR="008078CC" w14:paraId="6E3FAE0C" w14:textId="3182DCA8">
      <w:pPr>
        <w:pStyle w:val="TOC2"/>
        <w:tabs>
          <w:tab w:val="right" w:leader="dot" w:pos="8296"/>
        </w:tabs>
        <w:rPr>
          <w:noProof/>
        </w:rPr>
      </w:pPr>
      <w:r>
        <w:rPr>
          <w:noProof/>
        </w:rPr>
        <w:t>(二)、经济效益评估</w:t>
      </w:r>
      <w:r>
        <w:rPr>
          <w:noProof/>
        </w:rPr>
        <w:tab/>
      </w:r>
      <w:r>
        <w:rPr>
          <w:noProof/>
        </w:rPr>
        <w:fldChar w:fldCharType="begin"/>
      </w:r>
      <w:r>
        <w:rPr>
          <w:noProof/>
        </w:rPr>
        <w:instrText xml:space="preserve"> PAGEREF _Toc154158707 \h </w:instrText>
      </w:r>
      <w:r>
        <w:rPr>
          <w:noProof/>
        </w:rPr>
        <w:fldChar w:fldCharType="separate"/>
      </w:r>
      <w:r>
        <w:rPr>
          <w:noProof/>
        </w:rPr>
        <w:t>70</w:t>
      </w:r>
      <w:r>
        <w:rPr>
          <w:noProof/>
        </w:rPr>
        <w:fldChar w:fldCharType="end"/>
      </w:r>
    </w:p>
    <w:p w:rsidR="008078CC" w14:paraId="1C05032A" w14:textId="4690C9B6">
      <w:pPr>
        <w:pStyle w:val="TOC2"/>
        <w:tabs>
          <w:tab w:val="right" w:leader="dot" w:pos="8296"/>
        </w:tabs>
        <w:rPr>
          <w:noProof/>
        </w:rPr>
      </w:pPr>
      <w:r>
        <w:rPr>
          <w:noProof/>
        </w:rPr>
        <w:t>(三)、项目总结与经验分享</w:t>
      </w:r>
      <w:r>
        <w:rPr>
          <w:noProof/>
        </w:rPr>
        <w:tab/>
      </w:r>
      <w:r>
        <w:rPr>
          <w:noProof/>
        </w:rPr>
        <w:fldChar w:fldCharType="begin"/>
      </w:r>
      <w:r>
        <w:rPr>
          <w:noProof/>
        </w:rPr>
        <w:instrText xml:space="preserve"> PAGEREF _Toc154158708 \h </w:instrText>
      </w:r>
      <w:r>
        <w:rPr>
          <w:noProof/>
        </w:rPr>
        <w:fldChar w:fldCharType="separate"/>
      </w:r>
      <w:r>
        <w:rPr>
          <w:noProof/>
        </w:rPr>
        <w:t>71</w:t>
      </w:r>
      <w:r>
        <w:rPr>
          <w:noProof/>
        </w:rPr>
        <w:fldChar w:fldCharType="end"/>
      </w:r>
    </w:p>
    <w:p w:rsidR="008078CC" w14:paraId="07571F07" w14:textId="0BC0A8F1">
      <w:pPr>
        <w:pStyle w:val="TOC2"/>
        <w:tabs>
          <w:tab w:val="right" w:leader="dot" w:pos="8296"/>
        </w:tabs>
        <w:rPr>
          <w:noProof/>
        </w:rPr>
      </w:pPr>
      <w:r>
        <w:rPr>
          <w:noProof/>
        </w:rPr>
        <w:t>(四)、未来发展规划</w:t>
      </w:r>
      <w:r>
        <w:rPr>
          <w:noProof/>
        </w:rPr>
        <w:tab/>
      </w:r>
      <w:r>
        <w:rPr>
          <w:noProof/>
        </w:rPr>
        <w:fldChar w:fldCharType="begin"/>
      </w:r>
      <w:r>
        <w:rPr>
          <w:noProof/>
        </w:rPr>
        <w:instrText xml:space="preserve"> PAGEREF _Toc154158709 \h </w:instrText>
      </w:r>
      <w:r>
        <w:rPr>
          <w:noProof/>
        </w:rPr>
        <w:fldChar w:fldCharType="separate"/>
      </w:r>
      <w:r>
        <w:rPr>
          <w:noProof/>
        </w:rPr>
        <w:t>72</w:t>
      </w:r>
      <w:r>
        <w:rPr>
          <w:noProof/>
        </w:rPr>
        <w:fldChar w:fldCharType="end"/>
      </w:r>
    </w:p>
    <w:p w:rsidR="008078CC" w14:paraId="344E0EEF" w14:textId="31C5DAD8">
      <w:pPr>
        <w:pStyle w:val="TOC1"/>
        <w:tabs>
          <w:tab w:val="right" w:leader="dot" w:pos="8296"/>
        </w:tabs>
        <w:rPr>
          <w:noProof/>
        </w:rPr>
      </w:pPr>
      <w:r>
        <w:rPr>
          <w:noProof/>
        </w:rPr>
        <w:t>十一、智能化设备与自动化生产</w:t>
      </w:r>
      <w:r>
        <w:rPr>
          <w:noProof/>
        </w:rPr>
        <w:tab/>
      </w:r>
      <w:r>
        <w:rPr>
          <w:noProof/>
        </w:rPr>
        <w:fldChar w:fldCharType="begin"/>
      </w:r>
      <w:r>
        <w:rPr>
          <w:noProof/>
        </w:rPr>
        <w:instrText xml:space="preserve"> PAGEREF _Toc154158710 \h </w:instrText>
      </w:r>
      <w:r>
        <w:rPr>
          <w:noProof/>
        </w:rPr>
        <w:fldChar w:fldCharType="separate"/>
      </w:r>
      <w:r>
        <w:rPr>
          <w:noProof/>
        </w:rPr>
        <w:t>74</w:t>
      </w:r>
      <w:r>
        <w:rPr>
          <w:noProof/>
        </w:rPr>
        <w:fldChar w:fldCharType="end"/>
      </w:r>
    </w:p>
    <w:p w:rsidR="008078CC" w14:paraId="319FB3ED" w14:textId="5BDA2133">
      <w:pPr>
        <w:pStyle w:val="TOC2"/>
        <w:tabs>
          <w:tab w:val="right" w:leader="dot" w:pos="8296"/>
        </w:tabs>
        <w:rPr>
          <w:noProof/>
        </w:rPr>
      </w:pPr>
      <w:r>
        <w:rPr>
          <w:noProof/>
        </w:rPr>
        <w:t>(一)、智能化设备引进与应用</w:t>
      </w:r>
      <w:r>
        <w:rPr>
          <w:noProof/>
        </w:rPr>
        <w:tab/>
      </w:r>
      <w:r>
        <w:rPr>
          <w:noProof/>
        </w:rPr>
        <w:fldChar w:fldCharType="begin"/>
      </w:r>
      <w:r>
        <w:rPr>
          <w:noProof/>
        </w:rPr>
        <w:instrText xml:space="preserve"> PAGEREF _Toc154158711 \h </w:instrText>
      </w:r>
      <w:r>
        <w:rPr>
          <w:noProof/>
        </w:rPr>
        <w:fldChar w:fldCharType="separate"/>
      </w:r>
      <w:r>
        <w:rPr>
          <w:noProof/>
        </w:rPr>
        <w:t>74</w:t>
      </w:r>
      <w:r>
        <w:rPr>
          <w:noProof/>
        </w:rPr>
        <w:fldChar w:fldCharType="end"/>
      </w:r>
    </w:p>
    <w:p w:rsidR="008078CC" w14:paraId="56C6616A" w14:textId="18E4A11F">
      <w:pPr>
        <w:pStyle w:val="TOC2"/>
        <w:tabs>
          <w:tab w:val="right" w:leader="dot" w:pos="8296"/>
        </w:tabs>
        <w:rPr>
          <w:noProof/>
        </w:rPr>
      </w:pPr>
      <w:r>
        <w:rPr>
          <w:noProof/>
        </w:rPr>
        <w:t>(二)、生产流程自动化与优化</w:t>
      </w:r>
      <w:r>
        <w:rPr>
          <w:noProof/>
        </w:rPr>
        <w:tab/>
      </w:r>
      <w:r>
        <w:rPr>
          <w:noProof/>
        </w:rPr>
        <w:fldChar w:fldCharType="begin"/>
      </w:r>
      <w:r>
        <w:rPr>
          <w:noProof/>
        </w:rPr>
        <w:instrText xml:space="preserve"> PAGEREF _Toc154158712 \h </w:instrText>
      </w:r>
      <w:r>
        <w:rPr>
          <w:noProof/>
        </w:rPr>
        <w:fldChar w:fldCharType="separate"/>
      </w:r>
      <w:r>
        <w:rPr>
          <w:noProof/>
        </w:rPr>
        <w:t>75</w:t>
      </w:r>
      <w:r>
        <w:rPr>
          <w:noProof/>
        </w:rPr>
        <w:fldChar w:fldCharType="end"/>
      </w:r>
    </w:p>
    <w:p w:rsidR="008078CC" w14:paraId="139402F1" w14:textId="0E1AE16B">
      <w:pPr>
        <w:pStyle w:val="TOC2"/>
        <w:tabs>
          <w:tab w:val="right" w:leader="dot" w:pos="8296"/>
        </w:tabs>
        <w:rPr>
          <w:noProof/>
        </w:rPr>
      </w:pPr>
      <w:r>
        <w:rPr>
          <w:noProof/>
        </w:rPr>
        <w:t>(三)、人机协同与工业互联网应用</w:t>
      </w:r>
      <w:r>
        <w:rPr>
          <w:noProof/>
        </w:rPr>
        <w:tab/>
      </w:r>
      <w:r>
        <w:rPr>
          <w:noProof/>
        </w:rPr>
        <w:fldChar w:fldCharType="begin"/>
      </w:r>
      <w:r>
        <w:rPr>
          <w:noProof/>
        </w:rPr>
        <w:instrText xml:space="preserve"> PAGEREF _Toc154158713 \h </w:instrText>
      </w:r>
      <w:r>
        <w:rPr>
          <w:noProof/>
        </w:rPr>
        <w:fldChar w:fldCharType="separate"/>
      </w:r>
      <w:r>
        <w:rPr>
          <w:noProof/>
        </w:rPr>
        <w:t>76</w:t>
      </w:r>
      <w:r>
        <w:rPr>
          <w:noProof/>
        </w:rPr>
        <w:fldChar w:fldCharType="end"/>
      </w:r>
    </w:p>
    <w:p w:rsidR="008078CC" w14:paraId="30418C74" w14:textId="2BA85A32">
      <w:pPr>
        <w:pStyle w:val="TOC1"/>
        <w:tabs>
          <w:tab w:val="right" w:leader="dot" w:pos="8296"/>
        </w:tabs>
        <w:rPr>
          <w:noProof/>
        </w:rPr>
      </w:pPr>
      <w:r>
        <w:rPr>
          <w:noProof/>
        </w:rPr>
        <w:t>十二、项目危机管理</w:t>
      </w:r>
      <w:r>
        <w:rPr>
          <w:noProof/>
        </w:rPr>
        <w:tab/>
      </w:r>
      <w:r>
        <w:rPr>
          <w:noProof/>
        </w:rPr>
        <w:fldChar w:fldCharType="begin"/>
      </w:r>
      <w:r>
        <w:rPr>
          <w:noProof/>
        </w:rPr>
        <w:instrText xml:space="preserve"> PAGEREF _Toc154158714 \h </w:instrText>
      </w:r>
      <w:r>
        <w:rPr>
          <w:noProof/>
        </w:rPr>
        <w:fldChar w:fldCharType="separate"/>
      </w:r>
      <w:r>
        <w:rPr>
          <w:noProof/>
        </w:rPr>
        <w:t>77</w:t>
      </w:r>
      <w:r>
        <w:rPr>
          <w:noProof/>
        </w:rPr>
        <w:fldChar w:fldCharType="end"/>
      </w:r>
    </w:p>
    <w:p w:rsidR="008078CC" w14:paraId="5DB5FAC2" w14:textId="432D56D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(一)、危机预警与风险评估</w:t>
      </w:r>
      <w:r>
        <w:rPr>
          <w:noProof/>
        </w:rPr>
        <w:tab/>
      </w:r>
      <w:r>
        <w:rPr>
          <w:noProof/>
        </w:rPr>
        <w:fldChar w:fldCharType="begin"/>
      </w:r>
      <w:r>
        <w:rPr>
          <w:noProof/>
        </w:rPr>
        <w:instrText xml:space="preserve"> PAGEREF _Toc154158715 \h </w:instrText>
      </w:r>
      <w:r>
        <w:rPr>
          <w:noProof/>
        </w:rPr>
        <w:fldChar w:fldCharType="separate"/>
      </w:r>
      <w:r>
        <w:rPr>
          <w:noProof/>
        </w:rPr>
        <w:t>77</w:t>
      </w:r>
      <w:r>
        <w:rPr>
          <w:noProof/>
        </w:rPr>
        <w:fldChar w:fldCharType="end"/>
      </w:r>
    </w:p>
    <w:p w:rsidR="008078CC" w14:paraId="2961BC4B" w14:textId="78C35977">
      <w:pPr>
        <w:pStyle w:val="TOC2"/>
        <w:tabs>
          <w:tab w:val="right" w:leader="dot" w:pos="8296"/>
        </w:tabs>
        <w:rPr>
          <w:noProof/>
        </w:rPr>
      </w:pPr>
      <w:r>
        <w:rPr>
          <w:noProof/>
        </w:rPr>
        <w:t>(二)、危机应对预案</w:t>
      </w:r>
      <w:r>
        <w:rPr>
          <w:noProof/>
        </w:rPr>
        <w:tab/>
      </w:r>
      <w:r>
        <w:rPr>
          <w:noProof/>
        </w:rPr>
        <w:fldChar w:fldCharType="begin"/>
      </w:r>
      <w:r>
        <w:rPr>
          <w:noProof/>
        </w:rPr>
        <w:instrText xml:space="preserve"> PAGEREF _Toc154158716 \h </w:instrText>
      </w:r>
      <w:r>
        <w:rPr>
          <w:noProof/>
        </w:rPr>
        <w:fldChar w:fldCharType="separate"/>
      </w:r>
      <w:r>
        <w:rPr>
          <w:noProof/>
        </w:rPr>
        <w:t>79</w:t>
      </w:r>
      <w:r>
        <w:rPr>
          <w:noProof/>
        </w:rPr>
        <w:fldChar w:fldCharType="end"/>
      </w:r>
    </w:p>
    <w:p w:rsidR="008078CC" w14:paraId="25815E97" w14:textId="09FE175B">
      <w:pPr>
        <w:pStyle w:val="TOC2"/>
        <w:tabs>
          <w:tab w:val="right" w:leader="dot" w:pos="8296"/>
        </w:tabs>
        <w:rPr>
          <w:noProof/>
        </w:rPr>
      </w:pPr>
      <w:r>
        <w:rPr>
          <w:noProof/>
        </w:rPr>
        <w:t>(三)、危机沟通与公关处理</w:t>
      </w:r>
      <w:r>
        <w:rPr>
          <w:noProof/>
        </w:rPr>
        <w:tab/>
      </w:r>
      <w:r>
        <w:rPr>
          <w:noProof/>
        </w:rPr>
        <w:fldChar w:fldCharType="begin"/>
      </w:r>
      <w:r>
        <w:rPr>
          <w:noProof/>
        </w:rPr>
        <w:instrText xml:space="preserve"> PAGEREF _Toc154158717 \h </w:instrText>
      </w:r>
      <w:r>
        <w:rPr>
          <w:noProof/>
        </w:rPr>
        <w:fldChar w:fldCharType="separate"/>
      </w:r>
      <w:r>
        <w:rPr>
          <w:noProof/>
        </w:rPr>
        <w:t>80</w:t>
      </w:r>
      <w:r>
        <w:rPr>
          <w:noProof/>
        </w:rPr>
        <w:fldChar w:fldCharType="end"/>
      </w:r>
    </w:p>
    <w:p w:rsidR="008078CC" w14:paraId="6F169C6C" w14:textId="79D55324">
      <w:pPr>
        <w:pStyle w:val="TOC1"/>
        <w:tabs>
          <w:tab w:val="right" w:leader="dot" w:pos="8296"/>
        </w:tabs>
        <w:rPr>
          <w:noProof/>
        </w:rPr>
      </w:pPr>
      <w:r>
        <w:rPr>
          <w:noProof/>
        </w:rPr>
        <w:t>十三、知识管理与信息共享</w:t>
      </w:r>
      <w:r>
        <w:rPr>
          <w:noProof/>
        </w:rPr>
        <w:tab/>
      </w:r>
      <w:r>
        <w:rPr>
          <w:noProof/>
        </w:rPr>
        <w:fldChar w:fldCharType="begin"/>
      </w:r>
      <w:r>
        <w:rPr>
          <w:noProof/>
        </w:rPr>
        <w:instrText xml:space="preserve"> PAGEREF _Toc154158718 \h </w:instrText>
      </w:r>
      <w:r>
        <w:rPr>
          <w:noProof/>
        </w:rPr>
        <w:fldChar w:fldCharType="separate"/>
      </w:r>
      <w:r>
        <w:rPr>
          <w:noProof/>
        </w:rPr>
        <w:t>82</w:t>
      </w:r>
      <w:r>
        <w:rPr>
          <w:noProof/>
        </w:rPr>
        <w:fldChar w:fldCharType="end"/>
      </w:r>
    </w:p>
    <w:p w:rsidR="008078CC" w14:paraId="517BC5B5" w14:textId="0FB1B499">
      <w:pPr>
        <w:pStyle w:val="TOC2"/>
        <w:tabs>
          <w:tab w:val="right" w:leader="dot" w:pos="8296"/>
        </w:tabs>
        <w:rPr>
          <w:noProof/>
        </w:rPr>
      </w:pPr>
      <w:r>
        <w:rPr>
          <w:noProof/>
        </w:rPr>
        <w:t>(一)、知识管理体系构建</w:t>
      </w:r>
      <w:r>
        <w:rPr>
          <w:noProof/>
        </w:rPr>
        <w:tab/>
      </w:r>
      <w:r>
        <w:rPr>
          <w:noProof/>
        </w:rPr>
        <w:fldChar w:fldCharType="begin"/>
      </w:r>
      <w:r>
        <w:rPr>
          <w:noProof/>
        </w:rPr>
        <w:instrText xml:space="preserve"> PAGEREF _Toc154158719 \h </w:instrText>
      </w:r>
      <w:r>
        <w:rPr>
          <w:noProof/>
        </w:rPr>
        <w:fldChar w:fldCharType="separate"/>
      </w:r>
      <w:r>
        <w:rPr>
          <w:noProof/>
        </w:rPr>
        <w:t>82</w:t>
      </w:r>
      <w:r>
        <w:rPr>
          <w:noProof/>
        </w:rPr>
        <w:fldChar w:fldCharType="end"/>
      </w:r>
    </w:p>
    <w:p w:rsidR="008078CC" w14:paraId="145C8EF1" w14:textId="3BF0DC2D">
      <w:pPr>
        <w:pStyle w:val="TOC2"/>
        <w:tabs>
          <w:tab w:val="right" w:leader="dot" w:pos="8296"/>
        </w:tabs>
        <w:rPr>
          <w:noProof/>
        </w:rPr>
      </w:pPr>
      <w:r>
        <w:rPr>
          <w:noProof/>
        </w:rPr>
        <w:t>(二)、信息共享平台建设</w:t>
      </w:r>
      <w:r>
        <w:rPr>
          <w:noProof/>
        </w:rPr>
        <w:tab/>
      </w:r>
      <w:r>
        <w:rPr>
          <w:noProof/>
        </w:rPr>
        <w:fldChar w:fldCharType="begin"/>
      </w:r>
      <w:r>
        <w:rPr>
          <w:noProof/>
        </w:rPr>
        <w:instrText xml:space="preserve"> PAGEREF _Toc154158720 \h </w:instrText>
      </w:r>
      <w:r>
        <w:rPr>
          <w:noProof/>
        </w:rPr>
        <w:fldChar w:fldCharType="separate"/>
      </w:r>
      <w:r>
        <w:rPr>
          <w:noProof/>
        </w:rPr>
        <w:t>85</w:t>
      </w:r>
      <w:r>
        <w:rPr>
          <w:noProof/>
        </w:rPr>
        <w:fldChar w:fldCharType="end"/>
      </w:r>
    </w:p>
    <w:p w:rsidR="008078CC" w14:paraId="3DE47364" w14:textId="34B28B2E">
      <w:pPr>
        <w:pStyle w:val="TOC2"/>
        <w:tabs>
          <w:tab w:val="right" w:leader="dot" w:pos="8296"/>
        </w:tabs>
        <w:rPr>
          <w:noProof/>
        </w:rPr>
      </w:pPr>
      <w:r>
        <w:rPr>
          <w:noProof/>
        </w:rPr>
        <w:t>(三)、团队协作与沟通机制</w:t>
      </w:r>
      <w:r>
        <w:rPr>
          <w:noProof/>
        </w:rPr>
        <w:tab/>
      </w:r>
      <w:r>
        <w:rPr>
          <w:noProof/>
        </w:rPr>
        <w:fldChar w:fldCharType="begin"/>
      </w:r>
      <w:r>
        <w:rPr>
          <w:noProof/>
        </w:rPr>
        <w:instrText xml:space="preserve"> PAGEREF _Toc154158721 \h </w:instrText>
      </w:r>
      <w:r>
        <w:rPr>
          <w:noProof/>
        </w:rPr>
        <w:fldChar w:fldCharType="separate"/>
      </w:r>
      <w:r>
        <w:rPr>
          <w:noProof/>
        </w:rPr>
        <w:t>86</w:t>
      </w:r>
      <w:r>
        <w:rPr>
          <w:noProof/>
        </w:rPr>
        <w:fldChar w:fldCharType="end"/>
      </w:r>
    </w:p>
    <w:p w:rsidR="008078CC" w14:paraId="002B93E1" w14:textId="43AC2391">
      <w:pPr>
        <w:pStyle w:val="TOC1"/>
        <w:tabs>
          <w:tab w:val="right" w:leader="dot" w:pos="8296"/>
        </w:tabs>
        <w:rPr>
          <w:noProof/>
        </w:rPr>
      </w:pPr>
      <w:r>
        <w:rPr>
          <w:noProof/>
        </w:rPr>
        <w:t>十四、职业健康与员工福祉</w:t>
      </w:r>
      <w:r>
        <w:rPr>
          <w:noProof/>
        </w:rPr>
        <w:tab/>
      </w:r>
      <w:r>
        <w:rPr>
          <w:noProof/>
        </w:rPr>
        <w:fldChar w:fldCharType="begin"/>
      </w:r>
      <w:r>
        <w:rPr>
          <w:noProof/>
        </w:rPr>
        <w:instrText xml:space="preserve"> PAGEREF _Toc154158722 \h </w:instrText>
      </w:r>
      <w:r>
        <w:rPr>
          <w:noProof/>
        </w:rPr>
        <w:fldChar w:fldCharType="separate"/>
      </w:r>
      <w:r>
        <w:rPr>
          <w:noProof/>
        </w:rPr>
        <w:t>87</w:t>
      </w:r>
      <w:r>
        <w:rPr>
          <w:noProof/>
        </w:rPr>
        <w:fldChar w:fldCharType="end"/>
      </w:r>
    </w:p>
    <w:p w:rsidR="008078CC" w14:paraId="22D4DC55" w14:textId="13642078">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_Toc154158723 \h </w:instrText>
      </w:r>
      <w:r>
        <w:rPr>
          <w:noProof/>
        </w:rPr>
        <w:fldChar w:fldCharType="separate"/>
      </w:r>
      <w:r>
        <w:rPr>
          <w:noProof/>
        </w:rPr>
        <w:t>87</w:t>
      </w:r>
      <w:r>
        <w:rPr>
          <w:noProof/>
        </w:rPr>
        <w:fldChar w:fldCharType="end"/>
      </w:r>
    </w:p>
    <w:p w:rsidR="008078CC" w14:paraId="5B156832" w14:textId="382B9385">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_Toc154158724 \h </w:instrText>
      </w:r>
      <w:r>
        <w:rPr>
          <w:noProof/>
        </w:rPr>
        <w:fldChar w:fldCharType="separate"/>
      </w:r>
      <w:r>
        <w:rPr>
          <w:noProof/>
        </w:rPr>
        <w:t>88</w:t>
      </w:r>
      <w:r>
        <w:rPr>
          <w:noProof/>
        </w:rPr>
        <w:fldChar w:fldCharType="end"/>
      </w:r>
    </w:p>
    <w:p w:rsidR="008078CC" w14:paraId="5F4B1AAE" w14:textId="7A7A071B">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_Toc154158725 \h </w:instrText>
      </w:r>
      <w:r>
        <w:rPr>
          <w:noProof/>
        </w:rPr>
        <w:fldChar w:fldCharType="separate"/>
      </w:r>
      <w:r>
        <w:rPr>
          <w:noProof/>
        </w:rPr>
        <w:t>89</w:t>
      </w:r>
      <w:r>
        <w:rPr>
          <w:noProof/>
        </w:rPr>
        <w:fldChar w:fldCharType="end"/>
      </w:r>
    </w:p>
    <w:p w:rsidR="008078CC" w14:paraId="5F4B8137" w14:textId="153444C2">
      <w:pPr>
        <w:pStyle w:val="TOC1"/>
        <w:tabs>
          <w:tab w:val="right" w:leader="dot" w:pos="8296"/>
        </w:tabs>
        <w:rPr>
          <w:noProof/>
        </w:rPr>
      </w:pPr>
      <w:r>
        <w:rPr>
          <w:noProof/>
        </w:rPr>
        <w:t>十五、信息化建设</w:t>
      </w:r>
      <w:r>
        <w:rPr>
          <w:noProof/>
        </w:rPr>
        <w:tab/>
      </w:r>
      <w:r>
        <w:rPr>
          <w:noProof/>
        </w:rPr>
        <w:fldChar w:fldCharType="begin"/>
      </w:r>
      <w:r>
        <w:rPr>
          <w:noProof/>
        </w:rPr>
        <w:instrText xml:space="preserve"> PAGEREF _Toc154158726 \h </w:instrText>
      </w:r>
      <w:r>
        <w:rPr>
          <w:noProof/>
        </w:rPr>
        <w:fldChar w:fldCharType="separate"/>
      </w:r>
      <w:r>
        <w:rPr>
          <w:noProof/>
        </w:rPr>
        <w:t>90</w:t>
      </w:r>
      <w:r>
        <w:rPr>
          <w:noProof/>
        </w:rPr>
        <w:fldChar w:fldCharType="end"/>
      </w:r>
    </w:p>
    <w:p w:rsidR="008078CC" w14:paraId="6EA90C6B" w14:textId="22FAB737">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_Toc154158727 \h </w:instrText>
      </w:r>
      <w:r>
        <w:rPr>
          <w:noProof/>
        </w:rPr>
        <w:fldChar w:fldCharType="separate"/>
      </w:r>
      <w:r>
        <w:rPr>
          <w:noProof/>
        </w:rPr>
        <w:t>90</w:t>
      </w:r>
      <w:r>
        <w:rPr>
          <w:noProof/>
        </w:rPr>
        <w:fldChar w:fldCharType="end"/>
      </w:r>
    </w:p>
    <w:p w:rsidR="008078CC" w14:paraId="664E6539" w14:textId="6D78C570">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_Toc154158728 \h </w:instrText>
      </w:r>
      <w:r>
        <w:rPr>
          <w:noProof/>
        </w:rPr>
        <w:fldChar w:fldCharType="separate"/>
      </w:r>
      <w:r>
        <w:rPr>
          <w:noProof/>
        </w:rPr>
        <w:t>91</w:t>
      </w:r>
      <w:r>
        <w:rPr>
          <w:noProof/>
        </w:rPr>
        <w:fldChar w:fldCharType="end"/>
      </w:r>
    </w:p>
    <w:p w:rsidR="008078CC" w14:paraId="688E1B63" w14:textId="4629A63A">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_Toc154158729 \h </w:instrText>
      </w:r>
      <w:r>
        <w:rPr>
          <w:noProof/>
        </w:rPr>
        <w:fldChar w:fldCharType="separate"/>
      </w:r>
      <w:r>
        <w:rPr>
          <w:noProof/>
        </w:rPr>
        <w:t>92</w:t>
      </w:r>
      <w:r>
        <w:rPr>
          <w:noProof/>
        </w:rPr>
        <w:fldChar w:fldCharType="end"/>
      </w:r>
    </w:p>
    <w:p w:rsidR="008078CC" w14:paraId="2EBDA372" w14:textId="52F16321">
      <w:pPr>
        <w:pStyle w:val="TOC1"/>
        <w:tabs>
          <w:tab w:val="right" w:leader="dot" w:pos="8296"/>
        </w:tabs>
        <w:rPr>
          <w:noProof/>
        </w:rPr>
      </w:pPr>
      <w:r>
        <w:rPr>
          <w:noProof/>
        </w:rPr>
        <w:t>十六、外部合作与产业联盟</w:t>
      </w:r>
      <w:r>
        <w:rPr>
          <w:noProof/>
        </w:rPr>
        <w:tab/>
      </w:r>
      <w:r>
        <w:rPr>
          <w:noProof/>
        </w:rPr>
        <w:fldChar w:fldCharType="begin"/>
      </w:r>
      <w:r>
        <w:rPr>
          <w:noProof/>
        </w:rPr>
        <w:instrText xml:space="preserve"> PAGEREF _Toc154158730 \h </w:instrText>
      </w:r>
      <w:r>
        <w:rPr>
          <w:noProof/>
        </w:rPr>
        <w:fldChar w:fldCharType="separate"/>
      </w:r>
      <w:r>
        <w:rPr>
          <w:noProof/>
        </w:rPr>
        <w:t>94</w:t>
      </w:r>
      <w:r>
        <w:rPr>
          <w:noProof/>
        </w:rPr>
        <w:fldChar w:fldCharType="end"/>
      </w:r>
    </w:p>
    <w:p w:rsidR="008078CC" w14:paraId="3C341745" w14:textId="796577D8">
      <w:pPr>
        <w:pStyle w:val="TOC2"/>
        <w:tabs>
          <w:tab w:val="right" w:leader="dot" w:pos="8296"/>
        </w:tabs>
        <w:rPr>
          <w:noProof/>
        </w:rPr>
      </w:pPr>
      <w:r>
        <w:rPr>
          <w:noProof/>
        </w:rPr>
        <w:t>(一)、行业合作与协作机会</w:t>
      </w:r>
      <w:r>
        <w:rPr>
          <w:noProof/>
        </w:rPr>
        <w:tab/>
      </w:r>
      <w:r>
        <w:rPr>
          <w:noProof/>
        </w:rPr>
        <w:fldChar w:fldCharType="begin"/>
      </w:r>
      <w:r>
        <w:rPr>
          <w:noProof/>
        </w:rPr>
        <w:instrText xml:space="preserve"> PAGEREF _Toc154158731 \h </w:instrText>
      </w:r>
      <w:r>
        <w:rPr>
          <w:noProof/>
        </w:rPr>
        <w:fldChar w:fldCharType="separate"/>
      </w:r>
      <w:r>
        <w:rPr>
          <w:noProof/>
        </w:rPr>
        <w:t>94</w:t>
      </w:r>
      <w:r>
        <w:rPr>
          <w:noProof/>
        </w:rPr>
        <w:fldChar w:fldCharType="end"/>
      </w:r>
    </w:p>
    <w:p w:rsidR="008078CC" w14:paraId="356D7727" w14:textId="37945451">
      <w:pPr>
        <w:pStyle w:val="TOC2"/>
        <w:tabs>
          <w:tab w:val="right" w:leader="dot" w:pos="8296"/>
        </w:tabs>
        <w:rPr>
          <w:noProof/>
        </w:rPr>
      </w:pPr>
      <w:r>
        <w:rPr>
          <w:noProof/>
        </w:rPr>
        <w:t>(二)、参与产业联盟的战略意义</w:t>
      </w:r>
      <w:r>
        <w:rPr>
          <w:noProof/>
        </w:rPr>
        <w:tab/>
      </w:r>
      <w:r>
        <w:rPr>
          <w:noProof/>
        </w:rPr>
        <w:fldChar w:fldCharType="begin"/>
      </w:r>
      <w:r>
        <w:rPr>
          <w:noProof/>
        </w:rPr>
        <w:instrText xml:space="preserve"> PAGEREF _Toc154158732 \h </w:instrText>
      </w:r>
      <w:r>
        <w:rPr>
          <w:noProof/>
        </w:rPr>
        <w:fldChar w:fldCharType="separate"/>
      </w:r>
      <w:r>
        <w:rPr>
          <w:noProof/>
        </w:rPr>
        <w:t>95</w:t>
      </w:r>
      <w:r>
        <w:rPr>
          <w:noProof/>
        </w:rPr>
        <w:fldChar w:fldCharType="end"/>
      </w:r>
    </w:p>
    <w:p w:rsidR="008078CC" w14:paraId="4380D8C7" w14:textId="594B43E4">
      <w:pPr>
        <w:pStyle w:val="TOC2"/>
        <w:tabs>
          <w:tab w:val="right" w:leader="dot" w:pos="8296"/>
        </w:tabs>
        <w:rPr>
          <w:noProof/>
        </w:rPr>
      </w:pPr>
      <w:r>
        <w:rPr>
          <w:noProof/>
        </w:rPr>
        <w:t>(三)、合作伙伴关系的长期发展规划</w:t>
      </w:r>
      <w:r>
        <w:rPr>
          <w:noProof/>
        </w:rPr>
        <w:tab/>
      </w:r>
      <w:r>
        <w:rPr>
          <w:noProof/>
        </w:rPr>
        <w:fldChar w:fldCharType="begin"/>
      </w:r>
      <w:r>
        <w:rPr>
          <w:noProof/>
        </w:rPr>
        <w:instrText xml:space="preserve"> PAGEREF _Toc154158733 \h </w:instrText>
      </w:r>
      <w:r>
        <w:rPr>
          <w:noProof/>
        </w:rPr>
        <w:fldChar w:fldCharType="separate"/>
      </w:r>
      <w:r>
        <w:rPr>
          <w:noProof/>
        </w:rPr>
        <w:t>95</w:t>
      </w:r>
      <w:r>
        <w:rPr>
          <w:noProof/>
        </w:rPr>
        <w:fldChar w:fldCharType="end"/>
      </w:r>
    </w:p>
    <w:p w:rsidR="008078CC" w:rsidP="008078CC" w14:paraId="2F9250C2" w14:textId="41091A5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078CC" w:rsidP="008078CC" w14:paraId="05BCC809" w14:textId="2D22EAB1">
      <w:pPr>
        <w:pStyle w:val="Heading1"/>
        <w:jc w:val="center"/>
        <w:rPr>
          <w:rFonts w:hint="eastAsia"/>
        </w:rPr>
      </w:pPr>
      <w:bookmarkStart w:id="0" w:name="_Toc154158651"/>
      <w:r w:rsidRPr="008078CC">
        <w:rPr>
          <w:rFonts w:hint="eastAsia"/>
        </w:rPr>
        <w:t>概论</w:t>
      </w:r>
      <w:bookmarkEnd w:id="0"/>
    </w:p>
    <w:p w:rsidR="008078CC" w:rsidP="008078CC" w14:paraId="21B679D7" w14:textId="706CFB54">
      <w:pPr>
        <w:ind w:firstLine="560" w:firstLineChars="200"/>
        <w:rPr>
          <w:rFonts w:ascii="仿宋" w:eastAsia="仿宋" w:hint="eastAsia"/>
          <w:sz w:val="28"/>
        </w:rPr>
      </w:pPr>
      <w:r w:rsidRPr="008078CC">
        <w:rPr>
          <w:rFonts w:ascii="仿宋" w:eastAsia="仿宋" w:hint="eastAsia"/>
          <w:sz w:val="28"/>
        </w:rPr>
        <w:t>制定电池测试仪钳型表项目立项报告的主要目的在于确立项目实施的核心价值与目标导向，以支撑决策层的战略判断和资源配置。报告概述项目的创新点、动力机制、可持续性评估及潜在的战略意义，同时重点关注法规遵从性和环境影响。特此声明，报告仅用于内部研究和教育讨论，内容知识产权归编制单位所有，不可做为商业用途，只用作学习交流。</w:t>
      </w:r>
    </w:p>
    <w:p w:rsidR="008078CC" w:rsidP="008078CC" w14:paraId="3D7B8DE7" w14:textId="47FFBEC5">
      <w:pPr>
        <w:pStyle w:val="Heading1"/>
        <w:rPr>
          <w:rFonts w:hint="eastAsia"/>
        </w:rPr>
      </w:pPr>
      <w:bookmarkStart w:id="1" w:name="_Toc154158652"/>
      <w:r w:rsidRPr="008078CC">
        <w:rPr>
          <w:rFonts w:hint="eastAsia"/>
        </w:rPr>
        <w:t>一、供应商与合作伙伴关系</w:t>
      </w:r>
      <w:bookmarkEnd w:id="1"/>
    </w:p>
    <w:p w:rsidR="008078CC" w:rsidP="008078CC" w14:paraId="5B42E8BF" w14:textId="30E7D54F">
      <w:pPr>
        <w:pStyle w:val="Heading2"/>
      </w:pPr>
      <w:bookmarkStart w:id="2" w:name="_Toc154158653"/>
      <w:r w:rsidRPr="008078CC">
        <w:t>(一)、供应商选择与评估</w:t>
      </w:r>
      <w:bookmarkEnd w:id="2"/>
    </w:p>
    <w:p w:rsidR="008078CC" w:rsidRPr="008078CC" w:rsidP="008078CC" w14:paraId="304A7AA1" w14:textId="77777777">
      <w:pPr>
        <w:ind w:firstLine="560" w:firstLineChars="200"/>
        <w:rPr>
          <w:rFonts w:ascii="仿宋" w:eastAsia="仿宋" w:hAnsi="仿宋"/>
          <w:sz w:val="28"/>
        </w:rPr>
      </w:pPr>
      <w:r w:rsidRPr="008078CC">
        <w:rPr>
          <w:rFonts w:ascii="仿宋" w:eastAsia="仿宋" w:hAnsi="仿宋" w:hint="eastAsia"/>
          <w:sz w:val="28"/>
        </w:rPr>
        <w:t>在选择和评估供应商时，我们采用一系列的策略和标准，以确保我们的供应链是可靠、高效、符合法规要求的。以下是我们供应商选择与评估的关键方面：</w:t>
      </w:r>
    </w:p>
    <w:p w:rsidR="008078CC" w:rsidRPr="008078CC" w:rsidP="008078CC" w14:paraId="5D02B44C" w14:textId="77777777">
      <w:pPr>
        <w:ind w:firstLine="560" w:firstLineChars="200"/>
        <w:rPr>
          <w:rFonts w:ascii="仿宋" w:eastAsia="仿宋" w:hAnsi="仿宋"/>
          <w:sz w:val="28"/>
        </w:rPr>
      </w:pPr>
      <w:r w:rsidRPr="008078CC">
        <w:rPr>
          <w:rFonts w:ascii="仿宋" w:eastAsia="仿宋" w:hAnsi="仿宋"/>
          <w:sz w:val="28"/>
        </w:rPr>
        <w:t>1. 供应商筛选标准：</w:t>
      </w:r>
    </w:p>
    <w:p w:rsidR="008078CC" w:rsidRPr="008078CC" w:rsidP="008078CC" w14:paraId="5DB2CDCF" w14:textId="77777777">
      <w:pPr>
        <w:ind w:firstLine="560" w:firstLineChars="200"/>
        <w:rPr>
          <w:rFonts w:ascii="仿宋" w:eastAsia="仿宋" w:hAnsi="仿宋"/>
          <w:sz w:val="28"/>
        </w:rPr>
      </w:pPr>
      <w:r w:rsidRPr="008078CC">
        <w:rPr>
          <w:rFonts w:ascii="仿宋" w:eastAsia="仿宋" w:hAnsi="仿宋"/>
          <w:sz w:val="28"/>
        </w:rPr>
        <w:t xml:space="preserve">    a. 质量与可靠性： 我们首先关注供应商的产品或服务质量，以及他们在过去是否能够按时、按量交付。</w:t>
      </w:r>
    </w:p>
    <w:p w:rsidR="008078CC" w:rsidRPr="008078CC" w:rsidP="008078CC" w14:paraId="07521594" w14:textId="77777777">
      <w:pPr>
        <w:ind w:firstLine="560" w:firstLineChars="200"/>
        <w:rPr>
          <w:rFonts w:ascii="仿宋" w:eastAsia="仿宋" w:hAnsi="仿宋"/>
          <w:sz w:val="28"/>
        </w:rPr>
      </w:pPr>
      <w:r w:rsidRPr="008078CC">
        <w:rPr>
          <w:rFonts w:ascii="仿宋" w:eastAsia="仿宋" w:hAnsi="仿宋"/>
          <w:sz w:val="28"/>
        </w:rPr>
        <w:t xml:space="preserve">    b. 价格和成本： 考虑供应商提供的价格是否合理，并确保在长期合作中不会出现不合理的涨价。</w:t>
      </w:r>
    </w:p>
    <w:p w:rsidR="008078CC" w:rsidRPr="008078CC" w:rsidP="008078CC" w14:paraId="283814E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078CC">
        <w:rPr>
          <w:rFonts w:ascii="仿宋" w:eastAsia="仿宋" w:hAnsi="仿宋"/>
          <w:sz w:val="28"/>
        </w:rPr>
        <w:t xml:space="preserve">    c. 可持续性： 我们重视供应商的可持续性，包括对环境和社会责任的承诺，以及对可再生资源和可持续生产的支持。</w:t>
      </w:r>
    </w:p>
    <w:p w:rsidR="008078CC" w:rsidRPr="008078CC" w:rsidP="008078CC" w14:paraId="1546AD8C" w14:textId="77777777">
      <w:pPr>
        <w:ind w:firstLine="560" w:firstLineChars="200"/>
        <w:rPr>
          <w:rFonts w:ascii="仿宋" w:eastAsia="仿宋" w:hAnsi="仿宋"/>
          <w:sz w:val="28"/>
        </w:rPr>
      </w:pPr>
      <w:r w:rsidRPr="008078CC">
        <w:rPr>
          <w:rFonts w:ascii="仿宋" w:eastAsia="仿宋" w:hAnsi="仿宋"/>
          <w:sz w:val="28"/>
        </w:rPr>
        <w:t xml:space="preserve">    d. 技术和创新</w:t>
      </w:r>
      <w:r w:rsidRPr="008078CC">
        <w:rPr>
          <w:rFonts w:ascii="仿宋" w:eastAsia="仿宋" w:hAnsi="仿宋" w:hint="eastAsia"/>
          <w:sz w:val="28"/>
        </w:rPr>
        <w:t>：</w:t>
      </w:r>
      <w:r w:rsidRPr="008078CC">
        <w:rPr>
          <w:rFonts w:ascii="仿宋" w:eastAsia="仿宋" w:hAnsi="仿宋"/>
          <w:sz w:val="28"/>
        </w:rPr>
        <w:t xml:space="preserve"> 考察供应商是否具备先进的技术和创新能</w:t>
      </w:r>
      <w:r w:rsidRPr="008078CC">
        <w:rPr>
          <w:rFonts w:ascii="仿宋" w:eastAsia="仿宋" w:hAnsi="仿宋"/>
          <w:sz w:val="28"/>
        </w:rPr>
        <w:t>力，以确保我们能够与行业一同进步。</w:t>
      </w:r>
    </w:p>
    <w:p w:rsidR="008078CC" w:rsidRPr="008078CC" w:rsidP="008078CC" w14:paraId="6A8C097B" w14:textId="77777777">
      <w:pPr>
        <w:ind w:firstLine="560" w:firstLineChars="200"/>
        <w:rPr>
          <w:rFonts w:ascii="仿宋" w:eastAsia="仿宋" w:hAnsi="仿宋"/>
          <w:sz w:val="28"/>
        </w:rPr>
      </w:pPr>
      <w:r w:rsidRPr="008078CC">
        <w:rPr>
          <w:rFonts w:ascii="仿宋" w:eastAsia="仿宋" w:hAnsi="仿宋"/>
          <w:sz w:val="28"/>
        </w:rPr>
        <w:t xml:space="preserve">    e. 合规性： 确保供应商符合相关法规和行业标准，遵守商业道德和社会责任。</w:t>
      </w:r>
    </w:p>
    <w:p w:rsidR="008078CC" w:rsidRPr="008078CC" w:rsidP="008078CC" w14:paraId="6129E146" w14:textId="77777777">
      <w:pPr>
        <w:ind w:firstLine="560" w:firstLineChars="200"/>
        <w:rPr>
          <w:rFonts w:ascii="仿宋" w:eastAsia="仿宋" w:hAnsi="仿宋"/>
          <w:sz w:val="28"/>
        </w:rPr>
      </w:pPr>
      <w:r w:rsidRPr="008078CC">
        <w:rPr>
          <w:rFonts w:ascii="仿宋" w:eastAsia="仿宋" w:hAnsi="仿宋"/>
          <w:sz w:val="28"/>
        </w:rPr>
        <w:t>2. 供应商评估流程：</w:t>
      </w:r>
    </w:p>
    <w:p w:rsidR="008078CC" w:rsidRPr="008078CC" w:rsidP="008078CC" w14:paraId="7FED108B" w14:textId="77777777">
      <w:pPr>
        <w:ind w:firstLine="560" w:firstLineChars="200"/>
        <w:rPr>
          <w:rFonts w:ascii="仿宋" w:eastAsia="仿宋" w:hAnsi="仿宋"/>
          <w:sz w:val="28"/>
        </w:rPr>
      </w:pPr>
      <w:r w:rsidRPr="008078CC">
        <w:rPr>
          <w:rFonts w:ascii="仿宋" w:eastAsia="仿宋" w:hAnsi="仿宋"/>
          <w:sz w:val="28"/>
        </w:rPr>
        <w:t xml:space="preserve">    a. 尽职调查： 我们进行详细的尽职调查，包括对供应商的公司背景、资质、经营历史和财务状况的调查。</w:t>
      </w:r>
    </w:p>
    <w:p w:rsidR="008078CC" w:rsidRPr="008078CC" w:rsidP="008078CC" w14:paraId="5F62D539" w14:textId="77777777">
      <w:pPr>
        <w:ind w:firstLine="560" w:firstLineChars="200"/>
        <w:rPr>
          <w:rFonts w:ascii="仿宋" w:eastAsia="仿宋" w:hAnsi="仿宋"/>
          <w:sz w:val="28"/>
        </w:rPr>
      </w:pPr>
      <w:r w:rsidRPr="008078CC">
        <w:rPr>
          <w:rFonts w:ascii="仿宋" w:eastAsia="仿宋" w:hAnsi="仿宋"/>
          <w:sz w:val="28"/>
        </w:rPr>
        <w:t xml:space="preserve">    b. 实地考察： 部分供应商会接受实地考察，以确保他们的生产环境和流程符合我们的标准。</w:t>
      </w:r>
    </w:p>
    <w:p w:rsidR="008078CC" w:rsidRPr="008078CC" w:rsidP="008078CC" w14:paraId="6A36C860" w14:textId="77777777">
      <w:pPr>
        <w:ind w:firstLine="560" w:firstLineChars="200"/>
        <w:rPr>
          <w:rFonts w:ascii="仿宋" w:eastAsia="仿宋" w:hAnsi="仿宋"/>
          <w:sz w:val="28"/>
        </w:rPr>
      </w:pPr>
      <w:r w:rsidRPr="008078CC">
        <w:rPr>
          <w:rFonts w:ascii="仿宋" w:eastAsia="仿宋" w:hAnsi="仿宋"/>
          <w:sz w:val="28"/>
        </w:rPr>
        <w:t xml:space="preserve">    c. 客户反馈： 收集其他客户的反馈，了解他们在与供应商合作时的经验和满意度。</w:t>
      </w:r>
    </w:p>
    <w:p w:rsidR="008078CC" w:rsidRPr="008078CC" w:rsidP="008078CC" w14:paraId="0F59625E" w14:textId="77777777">
      <w:pPr>
        <w:ind w:firstLine="560" w:firstLineChars="200"/>
        <w:rPr>
          <w:rFonts w:ascii="仿宋" w:eastAsia="仿宋" w:hAnsi="仿宋"/>
          <w:sz w:val="28"/>
        </w:rPr>
      </w:pPr>
      <w:r w:rsidRPr="008078CC">
        <w:rPr>
          <w:rFonts w:ascii="仿宋" w:eastAsia="仿宋" w:hAnsi="仿宋"/>
          <w:sz w:val="28"/>
        </w:rPr>
        <w:t xml:space="preserve">    d. 供应链可见性： 评估</w:t>
      </w:r>
      <w:r w:rsidRPr="008078CC">
        <w:rPr>
          <w:rFonts w:ascii="仿宋" w:eastAsia="仿宋" w:hAnsi="仿宋" w:hint="eastAsia"/>
          <w:sz w:val="28"/>
        </w:rPr>
        <w:t>供应商的供应链可见性，以确保他们对原材料来源和生产过程有清晰的掌控。</w:t>
      </w:r>
    </w:p>
    <w:p w:rsidR="008078CC" w:rsidRPr="008078CC" w:rsidP="008078CC" w14:paraId="17297832" w14:textId="77777777">
      <w:pPr>
        <w:ind w:firstLine="560" w:firstLineChars="200"/>
        <w:rPr>
          <w:rFonts w:ascii="仿宋" w:eastAsia="仿宋" w:hAnsi="仿宋"/>
          <w:sz w:val="28"/>
        </w:rPr>
      </w:pPr>
      <w:r w:rsidRPr="008078CC">
        <w:rPr>
          <w:rFonts w:ascii="仿宋" w:eastAsia="仿宋" w:hAnsi="仿宋"/>
          <w:sz w:val="28"/>
        </w:rPr>
        <w:t>3. 供应商绩效管理：</w:t>
      </w:r>
    </w:p>
    <w:p w:rsidR="008078CC" w:rsidRPr="008078CC" w:rsidP="008078CC" w14:paraId="46F0DE5A" w14:textId="77777777">
      <w:pPr>
        <w:ind w:firstLine="560" w:firstLineChars="200"/>
        <w:rPr>
          <w:rFonts w:ascii="仿宋" w:eastAsia="仿宋" w:hAnsi="仿宋"/>
          <w:sz w:val="28"/>
        </w:rPr>
      </w:pPr>
      <w:r w:rsidRPr="008078CC">
        <w:rPr>
          <w:rFonts w:ascii="仿宋" w:eastAsia="仿宋" w:hAnsi="仿宋"/>
          <w:sz w:val="28"/>
        </w:rPr>
        <w:t xml:space="preserve">    a. KPI设定： 与供应商合作前，我们共同制定关键绩效指标（KPI），明确双方期望达到的目标。</w:t>
      </w:r>
    </w:p>
    <w:p w:rsidR="008078CC" w:rsidRPr="008078CC" w:rsidP="008078CC" w14:paraId="06161E76" w14:textId="77777777">
      <w:pPr>
        <w:ind w:firstLine="560" w:firstLineChars="200"/>
        <w:rPr>
          <w:rFonts w:ascii="仿宋" w:eastAsia="仿宋" w:hAnsi="仿宋"/>
          <w:sz w:val="28"/>
        </w:rPr>
      </w:pPr>
      <w:r w:rsidRPr="008078CC">
        <w:rPr>
          <w:rFonts w:ascii="仿宋" w:eastAsia="仿宋" w:hAnsi="仿宋"/>
          <w:sz w:val="28"/>
        </w:rPr>
        <w:t xml:space="preserve">    b. 定期评估： 我们定期评估供应商的绩效，包括交货准时率、质量合格率、客户服务水平等方面。</w:t>
      </w:r>
    </w:p>
    <w:p w:rsidR="008078CC" w:rsidRPr="008078CC" w:rsidP="008078CC" w14:paraId="76471D39" w14:textId="77777777">
      <w:pPr>
        <w:ind w:firstLine="560" w:firstLineChars="200"/>
        <w:rPr>
          <w:rFonts w:ascii="仿宋" w:eastAsia="仿宋" w:hAnsi="仿宋"/>
          <w:sz w:val="28"/>
        </w:rPr>
      </w:pPr>
      <w:r w:rsidRPr="008078CC">
        <w:rPr>
          <w:rFonts w:ascii="仿宋" w:eastAsia="仿宋" w:hAnsi="仿宋"/>
          <w:sz w:val="28"/>
        </w:rPr>
        <w:t xml:space="preserve">    c. 持续改进： 与供应商合作中，我们鼓励并支持持续改进，共同寻找提高效率和质量的方法。</w:t>
      </w:r>
    </w:p>
    <w:p w:rsidR="008078CC" w:rsidP="008078CC" w14:paraId="136FF01D" w14:textId="21390779">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078CC">
        <w:rPr>
          <w:rFonts w:ascii="仿宋" w:eastAsia="仿宋" w:hAnsi="仿宋"/>
          <w:sz w:val="28"/>
        </w:rPr>
        <w:t xml:space="preserve">    d. 问题解决： 如果出现问题，我们与供应商密切合作，共同寻找解决方案，确保问题得到及时解决。</w:t>
      </w:r>
    </w:p>
    <w:p w:rsidR="008078CC" w:rsidP="008078CC" w14:paraId="758969D5" w14:textId="33AE0F62">
      <w:pPr>
        <w:pStyle w:val="Heading2"/>
      </w:pPr>
      <w:bookmarkStart w:id="3" w:name="_Toc154158654"/>
      <w:r w:rsidRPr="008078CC">
        <w:t>(二)、合作伙伴协议与管理</w:t>
      </w:r>
      <w:bookmarkEnd w:id="3"/>
    </w:p>
    <w:p w:rsidR="008078CC" w:rsidRPr="008078CC" w:rsidP="008078CC" w14:paraId="487AA5A4" w14:textId="77777777">
      <w:pPr>
        <w:ind w:firstLine="560" w:firstLineChars="200"/>
        <w:rPr>
          <w:rFonts w:ascii="仿宋" w:eastAsia="仿宋" w:hAnsi="仿宋"/>
          <w:sz w:val="28"/>
        </w:rPr>
      </w:pPr>
      <w:r w:rsidRPr="008078CC">
        <w:rPr>
          <w:rFonts w:ascii="仿宋" w:eastAsia="仿宋" w:hAnsi="仿宋"/>
          <w:sz w:val="28"/>
        </w:rPr>
        <w:t>1. 合作伙伴协议制定：</w:t>
      </w:r>
    </w:p>
    <w:p w:rsidR="008078CC" w:rsidRPr="008078CC" w:rsidP="008078CC" w14:paraId="3FEF7603" w14:textId="77777777">
      <w:pPr>
        <w:ind w:firstLine="560" w:firstLineChars="200"/>
        <w:rPr>
          <w:rFonts w:ascii="仿宋" w:eastAsia="仿宋" w:hAnsi="仿宋"/>
          <w:sz w:val="28"/>
        </w:rPr>
      </w:pPr>
      <w:r w:rsidRPr="008078CC">
        <w:rPr>
          <w:rFonts w:ascii="仿宋" w:eastAsia="仿宋" w:hAnsi="仿宋" w:hint="eastAsia"/>
          <w:sz w:val="28"/>
        </w:rPr>
        <w:t>公司在制定合作伙伴协议时采取了一系列明确而全面的步骤，确保合作伙伴关系的稳定与可持续发展。首先，双方明确了合作的战略目标，确保协议符合各自长远的经营方向。协议中详细涵盖了法律合规性条款，以确保双方在合作中遵守相关法规，有效规避潜在的法律风险。责任和权利在协议中被明确定义，涵盖了双方的义务、禁止性行为以及对知识产权的保护。此外，协议还规定了终止合作关系的条件和程序，确保在必要时能够有序地结束合作。</w:t>
      </w:r>
    </w:p>
    <w:p w:rsidR="008078CC" w:rsidRPr="008078CC" w:rsidP="008078CC" w14:paraId="71BC039E" w14:textId="77777777">
      <w:pPr>
        <w:ind w:firstLine="560" w:firstLineChars="200"/>
        <w:rPr>
          <w:rFonts w:ascii="仿宋" w:eastAsia="仿宋" w:hAnsi="仿宋"/>
          <w:sz w:val="28"/>
        </w:rPr>
      </w:pPr>
      <w:r w:rsidRPr="008078CC">
        <w:rPr>
          <w:rFonts w:ascii="仿宋" w:eastAsia="仿宋" w:hAnsi="仿宋"/>
          <w:sz w:val="28"/>
        </w:rPr>
        <w:t>2. 有效的合作伙伴管理：</w:t>
      </w:r>
    </w:p>
    <w:p w:rsidR="008078CC" w:rsidP="008078CC" w14:paraId="4F84D47B" w14:textId="40C93BF7">
      <w:pPr>
        <w:ind w:firstLine="560" w:firstLineChars="200"/>
        <w:rPr>
          <w:rFonts w:ascii="仿宋" w:eastAsia="仿宋" w:hAnsi="仿宋" w:hint="eastAsia"/>
          <w:sz w:val="28"/>
        </w:rPr>
      </w:pPr>
      <w:r w:rsidRPr="008078CC">
        <w:rPr>
          <w:rFonts w:ascii="仿宋" w:eastAsia="仿宋" w:hAnsi="仿宋" w:hint="eastAsia"/>
          <w:sz w:val="28"/>
        </w:rPr>
        <w:t>为了确保合作伙伴关系的高效管理，公司采用了全面的管理措施。设立专门的项目管理团队负责协调合作项目，保障项目按时交付且质量可控。双方定期召开联席会议，保持沟通畅通，分享合作进展、问题和解决方案，建立了透明的合作氛围。风险管理是公司合作管理的重要组成部分，通过全面的风险评估，能够及时识别潜在问题并采取措施缓解。公司还建立了定期的合作伙伴性能评估机制，评估合作伙伴在合同期内的表现，为未来合作提供参考和决策依据。这一系列有效的合作伙伴管理措施，确保了合作伙伴关系的稳定、高效和互惠。</w:t>
      </w:r>
    </w:p>
    <w:p w:rsidR="008078CC" w:rsidP="008078CC" w14:paraId="57A1E2F1" w14:textId="788C198E">
      <w:pPr>
        <w:pStyle w:val="Heading2"/>
      </w:pPr>
      <w:bookmarkStart w:id="4" w:name="_Toc154158655"/>
      <w:r w:rsidRPr="008078CC">
        <w:t>(三)、供应链透明度与效率优化</w:t>
      </w:r>
      <w:bookmarkEnd w:id="4"/>
    </w:p>
    <w:p w:rsidR="008078CC" w:rsidRPr="008078CC" w:rsidP="008078CC" w14:paraId="47BA7297" w14:textId="77777777">
      <w:pPr>
        <w:ind w:firstLine="560" w:firstLineChars="200"/>
        <w:rPr>
          <w:rFonts w:ascii="仿宋" w:eastAsia="仿宋" w:hAnsi="仿宋"/>
          <w:sz w:val="28"/>
        </w:rPr>
      </w:pPr>
      <w:r w:rsidRPr="008078CC">
        <w:rPr>
          <w:rFonts w:ascii="仿宋" w:eastAsia="仿宋" w:hAnsi="仿宋"/>
          <w:sz w:val="28"/>
        </w:rPr>
        <w:t>1. 供应链透明度的建立：</w:t>
      </w:r>
    </w:p>
    <w:p w:rsidR="008078CC" w:rsidRPr="008078CC" w:rsidP="008078CC" w14:paraId="4D270C7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078CC">
        <w:rPr>
          <w:rFonts w:ascii="仿宋" w:eastAsia="仿宋" w:hAnsi="仿宋" w:hint="eastAsia"/>
          <w:sz w:val="28"/>
        </w:rPr>
        <w:t>公司一直致力于提升供应链透明度，以确保在整个供应链网络中</w:t>
      </w:r>
    </w:p>
    <w:p w:rsidR="008078CC" w:rsidRPr="008078CC" w:rsidP="008078CC" w14:textId="77777777">
      <w:pPr>
        <w:ind w:firstLine="560" w:firstLineChars="200"/>
        <w:rPr>
          <w:rFonts w:ascii="仿宋" w:eastAsia="仿宋" w:hAnsi="仿宋"/>
          <w:sz w:val="28"/>
        </w:rPr>
      </w:pPr>
      <w:r w:rsidRPr="008078CC">
        <w:rPr>
          <w:rFonts w:ascii="仿宋" w:eastAsia="仿宋" w:hAnsi="仿宋" w:hint="eastAsia"/>
          <w:sz w:val="28"/>
        </w:rPr>
        <w:t>实现更高的可见性和控制。首先，通过数字化技术的应用，公司实现了对供应链各环节的实时监控和数据收集。这包括了生产、运输、库存等关键节点的数据记录，以便随时跟踪物流和库存状态。此外，与供应链伙伴建立了信息共享的平台，促进了信息的实时传递，降低了信息传递的延迟和误差。</w:t>
      </w:r>
    </w:p>
    <w:p w:rsidR="008078CC" w:rsidRPr="008078CC" w:rsidP="008078CC" w14:paraId="5417B839" w14:textId="77777777">
      <w:pPr>
        <w:ind w:firstLine="560" w:firstLineChars="200"/>
        <w:rPr>
          <w:rFonts w:ascii="仿宋" w:eastAsia="仿宋" w:hAnsi="仿宋"/>
          <w:sz w:val="28"/>
        </w:rPr>
      </w:pPr>
      <w:r w:rsidRPr="008078CC">
        <w:rPr>
          <w:rFonts w:ascii="仿宋" w:eastAsia="仿宋" w:hAnsi="仿宋" w:hint="eastAsia"/>
          <w:sz w:val="28"/>
        </w:rPr>
        <w:t>在供应链透明度的基础上，公司进一步采用先进的分析工具，对大量的供应链数据进行深入分析。通过对供应链数据的挖掘，公司能够识别潜在的瓶颈、优化机会和风险点。这种数据驱动的方法使公司能够更准确地预测需求、合理规划库存，提高对市场变化的敏感性。</w:t>
      </w:r>
    </w:p>
    <w:p w:rsidR="008078CC" w:rsidRPr="008078CC" w:rsidP="008078CC" w14:paraId="6FCF1D2F" w14:textId="77777777">
      <w:pPr>
        <w:ind w:firstLine="560" w:firstLineChars="200"/>
        <w:rPr>
          <w:rFonts w:ascii="仿宋" w:eastAsia="仿宋" w:hAnsi="仿宋"/>
          <w:sz w:val="28"/>
        </w:rPr>
      </w:pPr>
      <w:r w:rsidRPr="008078CC">
        <w:rPr>
          <w:rFonts w:ascii="仿宋" w:eastAsia="仿宋" w:hAnsi="仿宋"/>
          <w:sz w:val="28"/>
        </w:rPr>
        <w:t>2. 供应链效率的优化：</w:t>
      </w:r>
    </w:p>
    <w:p w:rsidR="008078CC" w:rsidRPr="008078CC" w:rsidP="008078CC" w14:paraId="3639A7A8" w14:textId="77777777">
      <w:pPr>
        <w:ind w:firstLine="560" w:firstLineChars="200"/>
        <w:rPr>
          <w:rFonts w:ascii="仿宋" w:eastAsia="仿宋" w:hAnsi="仿宋"/>
          <w:sz w:val="28"/>
        </w:rPr>
      </w:pPr>
      <w:r w:rsidRPr="008078CC">
        <w:rPr>
          <w:rFonts w:ascii="仿宋" w:eastAsia="仿宋" w:hAnsi="仿宋" w:hint="eastAsia"/>
          <w:sz w:val="28"/>
        </w:rPr>
        <w:t>基于建立的供应链透明度，公司采取一系列措施来提升供应链的整体效率。首先，通过优化供应链流程，简化决策流程和物流环节，降低了生产和交付的时间成本。与此同时，公司与关键供应商建立了战略性的合作关系，通过共同规划、共享资源和信息，提高了整个供应链的协同效能。</w:t>
      </w:r>
    </w:p>
    <w:p w:rsidR="008078CC" w:rsidP="008078CC" w14:paraId="49AE96EB" w14:textId="59B9667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078CC">
        <w:rPr>
          <w:rFonts w:ascii="仿宋" w:eastAsia="仿宋" w:hAnsi="仿宋" w:hint="eastAsia"/>
          <w:sz w:val="28"/>
        </w:rPr>
        <w:t>技术创新也是公司优化供应链效率的关键。采用物联网、人工智能和大数据分析等先进技术，实现了自动化的生产和库存管理，减少了人为干预的误差，提高了生产和物流的精准度。同时，引入供应链可视化工具，帮助决策者更好地理解和分析供应链数据，从而更迅速地做出合理决策。</w:t>
      </w:r>
    </w:p>
    <w:p w:rsidR="008078CC" w:rsidP="008078CC" w14:paraId="5ACCC206" w14:textId="7C3C46FA">
      <w:pPr>
        <w:pStyle w:val="Heading1"/>
        <w:rPr>
          <w:rFonts w:hint="eastAsia"/>
        </w:rPr>
      </w:pPr>
      <w:bookmarkStart w:id="5" w:name="_Toc154158656"/>
      <w:r w:rsidRPr="008078CC">
        <w:rPr>
          <w:rFonts w:hint="eastAsia"/>
        </w:rPr>
        <w:t>二、项目环境分析</w:t>
      </w:r>
      <w:bookmarkEnd w:id="5"/>
    </w:p>
    <w:p w:rsidR="008078CC" w:rsidP="008078CC" w14:paraId="40445AF6" w14:textId="196258A6">
      <w:pPr>
        <w:pStyle w:val="Heading2"/>
      </w:pPr>
      <w:bookmarkStart w:id="6" w:name="_Toc154158657"/>
      <w:r w:rsidRPr="008078CC">
        <w:t>(一)、建设区域环境质量现状</w:t>
      </w:r>
      <w:bookmarkEnd w:id="6"/>
    </w:p>
    <w:p w:rsidR="008078CC" w:rsidRPr="008078CC" w:rsidP="008078CC" w14:paraId="7246996B" w14:textId="77777777">
      <w:pPr>
        <w:ind w:firstLine="560" w:firstLineChars="200"/>
        <w:rPr>
          <w:rFonts w:ascii="仿宋" w:eastAsia="仿宋" w:hAnsi="仿宋"/>
          <w:sz w:val="28"/>
        </w:rPr>
      </w:pPr>
      <w:r w:rsidRPr="008078CC">
        <w:rPr>
          <w:rFonts w:ascii="仿宋" w:eastAsia="仿宋" w:hAnsi="仿宋"/>
          <w:sz w:val="28"/>
        </w:rPr>
        <w:t>1. 地理位置：</w:t>
      </w:r>
    </w:p>
    <w:p w:rsidR="008078CC" w:rsidRPr="008078CC" w:rsidP="008078CC" w14:paraId="3F897C5D" w14:textId="77777777">
      <w:pPr>
        <w:ind w:firstLine="560" w:firstLineChars="200"/>
        <w:rPr>
          <w:rFonts w:ascii="仿宋" w:eastAsia="仿宋" w:hAnsi="仿宋"/>
          <w:sz w:val="28"/>
        </w:rPr>
      </w:pPr>
      <w:r w:rsidRPr="008078CC">
        <w:rPr>
          <w:rFonts w:ascii="仿宋" w:eastAsia="仿宋" w:hAnsi="仿宋"/>
          <w:sz w:val="28"/>
        </w:rPr>
        <w:t xml:space="preserve">   交通便利性： 考虑选址地点是否靠近主干道、交通枢纽，以确保原材料和成品的顺畅运输。</w:t>
      </w:r>
    </w:p>
    <w:p w:rsidR="008078CC" w:rsidRPr="008078CC" w:rsidP="008078CC" w14:paraId="5234AF53" w14:textId="77777777">
      <w:pPr>
        <w:ind w:firstLine="560" w:firstLineChars="200"/>
        <w:rPr>
          <w:rFonts w:ascii="仿宋" w:eastAsia="仿宋" w:hAnsi="仿宋"/>
          <w:sz w:val="28"/>
        </w:rPr>
      </w:pPr>
      <w:r w:rsidRPr="008078CC">
        <w:rPr>
          <w:rFonts w:ascii="仿宋" w:eastAsia="仿宋" w:hAnsi="仿宋"/>
          <w:sz w:val="28"/>
        </w:rPr>
        <w:t xml:space="preserve">   地理接近性： 考虑选址地点与关键市场、供应商和合作伙伴的地理接近性。</w:t>
      </w:r>
    </w:p>
    <w:p w:rsidR="008078CC" w:rsidRPr="008078CC" w:rsidP="008078CC" w14:paraId="39A2C196" w14:textId="77777777">
      <w:pPr>
        <w:ind w:firstLine="560" w:firstLineChars="200"/>
        <w:rPr>
          <w:rFonts w:ascii="仿宋" w:eastAsia="仿宋" w:hAnsi="仿宋"/>
          <w:sz w:val="28"/>
        </w:rPr>
      </w:pPr>
      <w:r w:rsidRPr="008078CC">
        <w:rPr>
          <w:rFonts w:ascii="仿宋" w:eastAsia="仿宋" w:hAnsi="仿宋"/>
          <w:sz w:val="28"/>
        </w:rPr>
        <w:t>2. 通讯便捷性：</w:t>
      </w:r>
    </w:p>
    <w:p w:rsidR="008078CC" w:rsidRPr="008078CC" w:rsidP="008078CC" w14:paraId="1E7F721D" w14:textId="77777777">
      <w:pPr>
        <w:ind w:firstLine="560" w:firstLineChars="200"/>
        <w:rPr>
          <w:rFonts w:ascii="仿宋" w:eastAsia="仿宋" w:hAnsi="仿宋"/>
          <w:sz w:val="28"/>
        </w:rPr>
      </w:pPr>
      <w:r w:rsidRPr="008078CC">
        <w:rPr>
          <w:rFonts w:ascii="仿宋" w:eastAsia="仿宋" w:hAnsi="仿宋"/>
          <w:sz w:val="28"/>
        </w:rPr>
        <w:t xml:space="preserve">   网络覆盖和通讯设施： 确保选址地点拥有良好的网络覆盖和通讯设施，以支持电池测试仪钳型表项目的信息流畅传递和管理。</w:t>
      </w:r>
    </w:p>
    <w:p w:rsidR="008078CC" w:rsidRPr="008078CC" w:rsidP="008078CC" w14:paraId="1018B911" w14:textId="77777777">
      <w:pPr>
        <w:ind w:firstLine="560" w:firstLineChars="200"/>
        <w:rPr>
          <w:rFonts w:ascii="仿宋" w:eastAsia="仿宋" w:hAnsi="仿宋"/>
          <w:sz w:val="28"/>
        </w:rPr>
      </w:pPr>
      <w:r w:rsidRPr="008078CC">
        <w:rPr>
          <w:rFonts w:ascii="仿宋" w:eastAsia="仿宋" w:hAnsi="仿宋"/>
          <w:sz w:val="28"/>
        </w:rPr>
        <w:t>3. 用地条件：</w:t>
      </w:r>
    </w:p>
    <w:p w:rsidR="008078CC" w:rsidRPr="008078CC" w:rsidP="008078CC" w14:paraId="1DA360DE" w14:textId="77777777">
      <w:pPr>
        <w:ind w:firstLine="560" w:firstLineChars="200"/>
        <w:rPr>
          <w:rFonts w:ascii="仿宋" w:eastAsia="仿宋" w:hAnsi="仿宋"/>
          <w:sz w:val="28"/>
        </w:rPr>
      </w:pPr>
      <w:r w:rsidRPr="008078CC">
        <w:rPr>
          <w:rFonts w:ascii="仿宋" w:eastAsia="仿宋" w:hAnsi="仿宋"/>
          <w:sz w:val="28"/>
        </w:rPr>
        <w:t xml:space="preserve">   土地适用性： 评估土地是否适合电池测试仪钳型表项目的一、建设区域环境质量现状</w:t>
      </w:r>
    </w:p>
    <w:p w:rsidR="008078CC" w:rsidRPr="008078CC" w:rsidP="008078CC" w14:paraId="277971E3" w14:textId="77777777">
      <w:pPr>
        <w:ind w:firstLine="560" w:firstLineChars="200"/>
        <w:rPr>
          <w:rFonts w:ascii="仿宋" w:eastAsia="仿宋" w:hAnsi="仿宋"/>
          <w:sz w:val="28"/>
        </w:rPr>
      </w:pPr>
      <w:r w:rsidRPr="008078CC">
        <w:rPr>
          <w:rFonts w:ascii="仿宋" w:eastAsia="仿宋" w:hAnsi="仿宋" w:hint="eastAsia"/>
          <w:sz w:val="28"/>
        </w:rPr>
        <w:t>在建设区域环境质量现状评估中，我们深入调查了项目所在地的自然和人为环境状况，以全面了解其环境质量。以下是具体的评估结果：</w:t>
      </w:r>
    </w:p>
    <w:p w:rsidR="008078CC" w:rsidRPr="008078CC" w:rsidP="008078CC" w14:paraId="62D4A3CB" w14:textId="77777777">
      <w:pPr>
        <w:ind w:firstLine="560" w:firstLineChars="200"/>
        <w:rPr>
          <w:rFonts w:ascii="仿宋" w:eastAsia="仿宋" w:hAnsi="仿宋"/>
          <w:sz w:val="28"/>
        </w:rPr>
      </w:pPr>
      <w:r w:rsidRPr="008078CC">
        <w:rPr>
          <w:rFonts w:ascii="仿宋" w:eastAsia="仿宋" w:hAnsi="仿宋"/>
          <w:sz w:val="28"/>
        </w:rPr>
        <w:t>1. 空气质量：</w:t>
      </w:r>
    </w:p>
    <w:p w:rsidR="008078CC" w:rsidRPr="008078CC" w:rsidP="008078CC" w14:paraId="1D7D5D74" w14:textId="77777777">
      <w:pPr>
        <w:ind w:firstLine="560" w:firstLineChars="200"/>
        <w:rPr>
          <w:rFonts w:ascii="仿宋" w:eastAsia="仿宋" w:hAnsi="仿宋"/>
          <w:sz w:val="28"/>
        </w:rPr>
      </w:pPr>
      <w:r w:rsidRPr="008078CC">
        <w:rPr>
          <w:rFonts w:ascii="仿宋" w:eastAsia="仿宋" w:hAnsi="仿宋"/>
          <w:sz w:val="28"/>
        </w:rPr>
        <w:t xml:space="preserve">   污染源分析： 通过对建设区域的工业、交通、生活等污染源的调查，确定了主要的空气污染来源。</w:t>
      </w:r>
    </w:p>
    <w:p w:rsidR="008078CC" w:rsidRPr="008078CC" w:rsidP="008078CC" w14:paraId="0589169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078CC">
        <w:rPr>
          <w:rFonts w:ascii="仿宋" w:eastAsia="仿宋" w:hAnsi="仿宋"/>
          <w:sz w:val="28"/>
        </w:rPr>
        <w:t xml:space="preserve">   空气质量监测： 收集了近年来的空气质量监测数据，分析空气中颗粒物、二氧化硫、氮氧化物等污染物的浓度，确认了空气质量</w:t>
      </w:r>
    </w:p>
    <w:p w:rsidR="008078CC" w:rsidRPr="008078CC" w:rsidP="008078CC" w14:textId="77777777">
      <w:pPr>
        <w:ind w:firstLine="560" w:firstLineChars="200"/>
        <w:rPr>
          <w:rFonts w:ascii="仿宋" w:eastAsia="仿宋" w:hAnsi="仿宋"/>
          <w:sz w:val="28"/>
        </w:rPr>
      </w:pPr>
      <w:r w:rsidRPr="008078CC">
        <w:rPr>
          <w:rFonts w:ascii="仿宋" w:eastAsia="仿宋" w:hAnsi="仿宋"/>
          <w:sz w:val="28"/>
        </w:rPr>
        <w:t>状况。</w:t>
      </w:r>
    </w:p>
    <w:p w:rsidR="008078CC" w:rsidRPr="008078CC" w:rsidP="008078CC" w14:paraId="2D0DDB24" w14:textId="77777777">
      <w:pPr>
        <w:ind w:firstLine="560" w:firstLineChars="200"/>
        <w:rPr>
          <w:rFonts w:ascii="仿宋" w:eastAsia="仿宋" w:hAnsi="仿宋"/>
          <w:sz w:val="28"/>
        </w:rPr>
      </w:pPr>
      <w:r w:rsidRPr="008078CC">
        <w:rPr>
          <w:rFonts w:ascii="仿宋" w:eastAsia="仿宋" w:hAnsi="仿宋"/>
          <w:sz w:val="28"/>
        </w:rPr>
        <w:t>2. 水质状况：</w:t>
      </w:r>
    </w:p>
    <w:p w:rsidR="008078CC" w:rsidRPr="008078CC" w:rsidP="008078CC" w14:paraId="20A3BAF3" w14:textId="77777777">
      <w:pPr>
        <w:ind w:firstLine="560" w:firstLineChars="200"/>
        <w:rPr>
          <w:rFonts w:ascii="仿宋" w:eastAsia="仿宋" w:hAnsi="仿宋"/>
          <w:sz w:val="28"/>
        </w:rPr>
      </w:pPr>
      <w:r w:rsidRPr="008078CC">
        <w:rPr>
          <w:rFonts w:ascii="仿宋" w:eastAsia="仿宋" w:hAnsi="仿宋"/>
          <w:sz w:val="28"/>
        </w:rPr>
        <w:t xml:space="preserve">   水体分类与分布： 确定了建设区域内主要水体的类型和分布，包括河流、湖泊以及地下水系统。</w:t>
      </w:r>
    </w:p>
    <w:p w:rsidR="008078CC" w:rsidRPr="008078CC" w:rsidP="008078CC" w14:paraId="0EA3FFFA" w14:textId="77777777">
      <w:pPr>
        <w:ind w:firstLine="560" w:firstLineChars="200"/>
        <w:rPr>
          <w:rFonts w:ascii="仿宋" w:eastAsia="仿宋" w:hAnsi="仿宋"/>
          <w:sz w:val="28"/>
        </w:rPr>
      </w:pPr>
      <w:r w:rsidRPr="008078CC">
        <w:rPr>
          <w:rFonts w:ascii="仿宋" w:eastAsia="仿宋" w:hAnsi="仿宋"/>
          <w:sz w:val="28"/>
        </w:rPr>
        <w:t xml:space="preserve">   水质监测： 收集了相关水质监测数据，对水体的理化指标和污染物浓度进行分析，评估了水质的整体状况。</w:t>
      </w:r>
    </w:p>
    <w:p w:rsidR="008078CC" w:rsidRPr="008078CC" w:rsidP="008078CC" w14:paraId="72E76084" w14:textId="77777777">
      <w:pPr>
        <w:ind w:firstLine="560" w:firstLineChars="200"/>
        <w:rPr>
          <w:rFonts w:ascii="仿宋" w:eastAsia="仿宋" w:hAnsi="仿宋"/>
          <w:sz w:val="28"/>
        </w:rPr>
      </w:pPr>
      <w:r w:rsidRPr="008078CC">
        <w:rPr>
          <w:rFonts w:ascii="仿宋" w:eastAsia="仿宋" w:hAnsi="仿宋"/>
          <w:sz w:val="28"/>
        </w:rPr>
        <w:t>3. 土壤状况</w:t>
      </w:r>
      <w:r w:rsidRPr="008078CC">
        <w:rPr>
          <w:rFonts w:ascii="仿宋" w:eastAsia="仿宋" w:hAnsi="仿宋" w:hint="eastAsia"/>
          <w:sz w:val="28"/>
        </w:rPr>
        <w:t>：</w:t>
      </w:r>
    </w:p>
    <w:p w:rsidR="008078CC" w:rsidRPr="008078CC" w:rsidP="008078CC" w14:paraId="7A83F750" w14:textId="77777777">
      <w:pPr>
        <w:ind w:firstLine="560" w:firstLineChars="200"/>
        <w:rPr>
          <w:rFonts w:ascii="仿宋" w:eastAsia="仿宋" w:hAnsi="仿宋"/>
          <w:sz w:val="28"/>
        </w:rPr>
      </w:pPr>
      <w:r w:rsidRPr="008078CC">
        <w:rPr>
          <w:rFonts w:ascii="仿宋" w:eastAsia="仿宋" w:hAnsi="仿宋"/>
          <w:sz w:val="28"/>
        </w:rPr>
        <w:t xml:space="preserve">   土壤类型与质地： 详细了解了建设区域内土壤的类型、分布情况，以及土壤的质地和结构。</w:t>
      </w:r>
    </w:p>
    <w:p w:rsidR="008078CC" w:rsidRPr="008078CC" w:rsidP="008078CC" w14:paraId="1068FDC3" w14:textId="77777777">
      <w:pPr>
        <w:ind w:firstLine="560" w:firstLineChars="200"/>
        <w:rPr>
          <w:rFonts w:ascii="仿宋" w:eastAsia="仿宋" w:hAnsi="仿宋"/>
          <w:sz w:val="28"/>
        </w:rPr>
      </w:pPr>
      <w:r w:rsidRPr="008078CC">
        <w:rPr>
          <w:rFonts w:ascii="仿宋" w:eastAsia="仿宋" w:hAnsi="仿宋"/>
          <w:sz w:val="28"/>
        </w:rPr>
        <w:t xml:space="preserve">   土壤污染调查： 进行了土壤污染调查，分析土壤中可能存在的有害物质，确定了土壤质量的现状。</w:t>
      </w:r>
    </w:p>
    <w:p w:rsidR="008078CC" w:rsidRPr="008078CC" w:rsidP="008078CC" w14:paraId="5AC9F3A4" w14:textId="77777777">
      <w:pPr>
        <w:ind w:firstLine="560" w:firstLineChars="200"/>
        <w:rPr>
          <w:rFonts w:ascii="仿宋" w:eastAsia="仿宋" w:hAnsi="仿宋"/>
          <w:sz w:val="28"/>
        </w:rPr>
      </w:pPr>
      <w:r w:rsidRPr="008078CC">
        <w:rPr>
          <w:rFonts w:ascii="仿宋" w:eastAsia="仿宋" w:hAnsi="仿宋"/>
          <w:sz w:val="28"/>
        </w:rPr>
        <w:t>4. 生态环境：</w:t>
      </w:r>
    </w:p>
    <w:p w:rsidR="008078CC" w:rsidRPr="008078CC" w:rsidP="008078CC" w14:paraId="338CA209" w14:textId="77777777">
      <w:pPr>
        <w:ind w:firstLine="560" w:firstLineChars="200"/>
        <w:rPr>
          <w:rFonts w:ascii="仿宋" w:eastAsia="仿宋" w:hAnsi="仿宋"/>
          <w:sz w:val="28"/>
        </w:rPr>
      </w:pPr>
      <w:r w:rsidRPr="008078CC">
        <w:rPr>
          <w:rFonts w:ascii="仿宋" w:eastAsia="仿宋" w:hAnsi="仿宋"/>
          <w:sz w:val="28"/>
        </w:rPr>
        <w:t xml:space="preserve">   生态系统分布： 调查了建设区域内不同生态系统的分布，包括森林、湿地、草原等。</w:t>
      </w:r>
    </w:p>
    <w:p w:rsidR="008078CC" w:rsidRPr="008078CC" w:rsidP="008078CC" w14:paraId="352CE437" w14:textId="77777777">
      <w:pPr>
        <w:ind w:firstLine="560" w:firstLineChars="200"/>
        <w:rPr>
          <w:rFonts w:ascii="仿宋" w:eastAsia="仿宋" w:hAnsi="仿宋"/>
          <w:sz w:val="28"/>
        </w:rPr>
      </w:pPr>
      <w:r w:rsidRPr="008078CC">
        <w:rPr>
          <w:rFonts w:ascii="仿宋" w:eastAsia="仿宋" w:hAnsi="仿宋"/>
          <w:sz w:val="28"/>
        </w:rPr>
        <w:t xml:space="preserve">   生物多样性： 进行了生物多样性调查，记录了植物和动物种类，评估了生态系统的健康度。</w:t>
      </w:r>
    </w:p>
    <w:p w:rsidR="008078CC" w:rsidRPr="008078CC" w:rsidP="008078CC" w14:paraId="14768198" w14:textId="77777777">
      <w:pPr>
        <w:ind w:firstLine="560" w:firstLineChars="200"/>
        <w:rPr>
          <w:rFonts w:ascii="仿宋" w:eastAsia="仿宋" w:hAnsi="仿宋"/>
          <w:sz w:val="28"/>
        </w:rPr>
      </w:pPr>
      <w:r w:rsidRPr="008078CC">
        <w:rPr>
          <w:rFonts w:ascii="仿宋" w:eastAsia="仿宋" w:hAnsi="仿宋"/>
          <w:sz w:val="28"/>
        </w:rPr>
        <w:t>5. 噪音和振动：</w:t>
      </w:r>
    </w:p>
    <w:p w:rsidR="008078CC" w:rsidRPr="008078CC" w:rsidP="008078CC" w14:paraId="07A8C243" w14:textId="77777777">
      <w:pPr>
        <w:ind w:firstLine="560" w:firstLineChars="200"/>
        <w:rPr>
          <w:rFonts w:ascii="仿宋" w:eastAsia="仿宋" w:hAnsi="仿宋"/>
          <w:sz w:val="28"/>
        </w:rPr>
      </w:pPr>
      <w:r w:rsidRPr="008078CC">
        <w:rPr>
          <w:rFonts w:ascii="仿宋" w:eastAsia="仿宋" w:hAnsi="仿宋"/>
          <w:sz w:val="28"/>
        </w:rPr>
        <w:t xml:space="preserve">   噪声源分析： 识别了建设区域内主要的噪声源，包括交通、工业设施等。</w:t>
      </w:r>
    </w:p>
    <w:p w:rsidR="008078CC" w:rsidRPr="008078CC" w:rsidP="008078CC" w14:paraId="6C20B41E" w14:textId="77777777">
      <w:pPr>
        <w:ind w:firstLine="560" w:firstLineChars="200"/>
        <w:rPr>
          <w:rFonts w:ascii="仿宋" w:eastAsia="仿宋" w:hAnsi="仿宋"/>
          <w:sz w:val="28"/>
        </w:rPr>
      </w:pPr>
      <w:r w:rsidRPr="008078CC">
        <w:rPr>
          <w:rFonts w:ascii="仿宋" w:eastAsia="仿宋" w:hAnsi="仿宋"/>
          <w:sz w:val="28"/>
        </w:rPr>
        <w:t xml:space="preserve">   噪音水平监测： 进行了噪音水</w:t>
      </w:r>
      <w:r w:rsidRPr="008078CC">
        <w:rPr>
          <w:rFonts w:ascii="仿宋" w:eastAsia="仿宋" w:hAnsi="仿宋" w:hint="eastAsia"/>
          <w:sz w:val="28"/>
        </w:rPr>
        <w:t>平监测，评估了噪音对周边环境和居民的潜在影响。</w:t>
      </w:r>
    </w:p>
    <w:p w:rsidR="008078CC" w:rsidRPr="008078CC" w:rsidP="008078CC" w14:paraId="5E28019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078CC">
        <w:rPr>
          <w:rFonts w:ascii="仿宋" w:eastAsia="仿宋" w:hAnsi="仿宋"/>
          <w:sz w:val="28"/>
        </w:rPr>
        <w:t>6. 自然灾害风险：</w:t>
      </w:r>
    </w:p>
    <w:p w:rsidR="008078CC" w:rsidRPr="008078CC" w:rsidP="008078CC" w14:paraId="71ED6695" w14:textId="77777777">
      <w:pPr>
        <w:ind w:firstLine="560" w:firstLineChars="200"/>
        <w:rPr>
          <w:rFonts w:ascii="仿宋" w:eastAsia="仿宋" w:hAnsi="仿宋"/>
          <w:sz w:val="28"/>
        </w:rPr>
      </w:pPr>
      <w:r w:rsidRPr="008078CC">
        <w:rPr>
          <w:rFonts w:ascii="仿宋" w:eastAsia="仿宋" w:hAnsi="仿宋"/>
          <w:sz w:val="28"/>
        </w:rPr>
        <w:t xml:space="preserve">   地质灾害风险评估： 分析了建设区域内可能发生的地质灾害风险，包括地震、滑坡等。</w:t>
      </w:r>
    </w:p>
    <w:p w:rsidR="008078CC" w:rsidRPr="008078CC" w:rsidP="008078CC" w14:paraId="03B8EFA2" w14:textId="77777777">
      <w:pPr>
        <w:ind w:firstLine="560" w:firstLineChars="200"/>
        <w:rPr>
          <w:rFonts w:ascii="仿宋" w:eastAsia="仿宋" w:hAnsi="仿宋"/>
          <w:sz w:val="28"/>
        </w:rPr>
      </w:pPr>
      <w:r w:rsidRPr="008078CC">
        <w:rPr>
          <w:rFonts w:ascii="仿宋" w:eastAsia="仿宋" w:hAnsi="仿宋"/>
          <w:sz w:val="28"/>
        </w:rPr>
        <w:t xml:space="preserve">   气象灾害风险评估： 考察了气象灾害的概率，包括风暴、洪水、干旱等。</w:t>
      </w:r>
    </w:p>
    <w:p w:rsidR="008078CC" w:rsidRPr="008078CC" w:rsidP="008078CC" w14:paraId="387C1602" w14:textId="77777777">
      <w:pPr>
        <w:ind w:firstLine="560" w:firstLineChars="200"/>
        <w:rPr>
          <w:rFonts w:ascii="仿宋" w:eastAsia="仿宋" w:hAnsi="仿宋"/>
          <w:sz w:val="28"/>
        </w:rPr>
      </w:pPr>
      <w:r w:rsidRPr="008078CC">
        <w:rPr>
          <w:rFonts w:ascii="仿宋" w:eastAsia="仿宋" w:hAnsi="仿宋"/>
          <w:sz w:val="28"/>
        </w:rPr>
        <w:t>7. 社会文化环境：</w:t>
      </w:r>
    </w:p>
    <w:p w:rsidR="008078CC" w:rsidRPr="008078CC" w:rsidP="008078CC" w14:paraId="43D96D98" w14:textId="77777777">
      <w:pPr>
        <w:ind w:firstLine="560" w:firstLineChars="200"/>
        <w:rPr>
          <w:rFonts w:ascii="仿宋" w:eastAsia="仿宋" w:hAnsi="仿宋"/>
          <w:sz w:val="28"/>
        </w:rPr>
      </w:pPr>
      <w:r w:rsidRPr="008078CC">
        <w:rPr>
          <w:rFonts w:ascii="仿宋" w:eastAsia="仿宋" w:hAnsi="仿宋"/>
          <w:sz w:val="28"/>
        </w:rPr>
        <w:t xml:space="preserve">   人口分布和活动： 详细了解了建设区域内的人口分布、主要活动区域，以及人口对环境的影响。</w:t>
      </w:r>
    </w:p>
    <w:p w:rsidR="008078CC" w:rsidRPr="008078CC" w:rsidP="008078CC" w14:paraId="6174A7D5" w14:textId="77777777">
      <w:pPr>
        <w:ind w:firstLine="560" w:firstLineChars="200"/>
        <w:rPr>
          <w:rFonts w:ascii="仿宋" w:eastAsia="仿宋" w:hAnsi="仿宋"/>
          <w:sz w:val="28"/>
        </w:rPr>
      </w:pPr>
      <w:r w:rsidRPr="008078CC">
        <w:rPr>
          <w:rFonts w:ascii="仿宋" w:eastAsia="仿宋" w:hAnsi="仿宋"/>
          <w:sz w:val="28"/>
        </w:rPr>
        <w:t xml:space="preserve">   文化遗产调查： 进行了文化遗产调查，评估了项目对文化遗产的潜在影响。</w:t>
      </w:r>
    </w:p>
    <w:p w:rsidR="008078CC" w:rsidRPr="008078CC" w:rsidP="008078CC" w14:paraId="5E5330AD" w14:textId="77777777">
      <w:pPr>
        <w:ind w:firstLine="560" w:firstLineChars="200"/>
        <w:rPr>
          <w:rFonts w:ascii="仿宋" w:eastAsia="仿宋" w:hAnsi="仿宋"/>
          <w:sz w:val="28"/>
        </w:rPr>
      </w:pPr>
      <w:r w:rsidRPr="008078CC">
        <w:rPr>
          <w:rFonts w:ascii="仿宋" w:eastAsia="仿宋" w:hAnsi="仿宋"/>
          <w:sz w:val="28"/>
        </w:rPr>
        <w:t>8. 法规法规和环保政策：</w:t>
      </w:r>
    </w:p>
    <w:p w:rsidR="008078CC" w:rsidRPr="008078CC" w:rsidP="008078CC" w14:paraId="63B11869" w14:textId="77777777">
      <w:pPr>
        <w:ind w:firstLine="560" w:firstLineChars="200"/>
        <w:rPr>
          <w:rFonts w:ascii="仿宋" w:eastAsia="仿宋" w:hAnsi="仿宋"/>
          <w:sz w:val="28"/>
        </w:rPr>
      </w:pPr>
      <w:r w:rsidRPr="008078CC">
        <w:rPr>
          <w:rFonts w:ascii="仿宋" w:eastAsia="仿宋" w:hAnsi="仿宋"/>
          <w:sz w:val="28"/>
        </w:rPr>
        <w:t xml:space="preserve">   环境法规遵从性： 对项目所在地的环保法规进行了详细检查</w:t>
      </w:r>
      <w:r w:rsidRPr="008078CC">
        <w:rPr>
          <w:rFonts w:ascii="仿宋" w:eastAsia="仿宋" w:hAnsi="仿宋" w:hint="eastAsia"/>
          <w:sz w:val="28"/>
        </w:rPr>
        <w:t>，确保项目规划和实施符合相关法规标准。</w:t>
      </w:r>
    </w:p>
    <w:p w:rsidR="008078CC" w:rsidRPr="008078CC" w:rsidP="008078CC" w14:paraId="1FC78080" w14:textId="77777777">
      <w:pPr>
        <w:ind w:firstLine="560" w:firstLineChars="200"/>
        <w:rPr>
          <w:rFonts w:ascii="仿宋" w:eastAsia="仿宋" w:hAnsi="仿宋"/>
          <w:sz w:val="28"/>
        </w:rPr>
      </w:pPr>
      <w:r w:rsidRPr="008078CC">
        <w:rPr>
          <w:rFonts w:ascii="仿宋" w:eastAsia="仿宋" w:hAnsi="仿宋" w:hint="eastAsia"/>
          <w:sz w:val="28"/>
        </w:rPr>
        <w:t>以上评估结果为项目提供了深入的基础数据，为后续项目规划、决策和环境保护提供了有力的支持。特定需求，包括地质条件、地形、土壤质量等。</w:t>
      </w:r>
    </w:p>
    <w:p w:rsidR="008078CC" w:rsidRPr="008078CC" w:rsidP="008078CC" w14:paraId="70F9C6D7" w14:textId="77777777">
      <w:pPr>
        <w:ind w:firstLine="560" w:firstLineChars="200"/>
        <w:rPr>
          <w:rFonts w:ascii="仿宋" w:eastAsia="仿宋" w:hAnsi="仿宋"/>
          <w:sz w:val="28"/>
        </w:rPr>
      </w:pPr>
      <w:r w:rsidRPr="008078CC">
        <w:rPr>
          <w:rFonts w:ascii="仿宋" w:eastAsia="仿宋" w:hAnsi="仿宋"/>
          <w:sz w:val="28"/>
        </w:rPr>
        <w:t xml:space="preserve">   土地所有权： 考虑土地的所有权状况，确保项目可以合法使用和开发。</w:t>
      </w:r>
    </w:p>
    <w:p w:rsidR="008078CC" w:rsidRPr="008078CC" w:rsidP="008078CC" w14:paraId="036BB5B1" w14:textId="77777777">
      <w:pPr>
        <w:ind w:firstLine="560" w:firstLineChars="200"/>
        <w:rPr>
          <w:rFonts w:ascii="仿宋" w:eastAsia="仿宋" w:hAnsi="仿宋"/>
          <w:sz w:val="28"/>
        </w:rPr>
      </w:pPr>
      <w:r w:rsidRPr="008078CC">
        <w:rPr>
          <w:rFonts w:ascii="仿宋" w:eastAsia="仿宋" w:hAnsi="仿宋"/>
          <w:sz w:val="28"/>
        </w:rPr>
        <w:t>4. 环境影响：</w:t>
      </w:r>
    </w:p>
    <w:p w:rsidR="008078CC" w:rsidRPr="008078CC" w:rsidP="008078CC" w14:paraId="0B740610" w14:textId="77777777">
      <w:pPr>
        <w:ind w:firstLine="560" w:firstLineChars="200"/>
        <w:rPr>
          <w:rFonts w:ascii="仿宋" w:eastAsia="仿宋" w:hAnsi="仿宋"/>
          <w:sz w:val="28"/>
        </w:rPr>
      </w:pPr>
      <w:r w:rsidRPr="008078CC">
        <w:rPr>
          <w:rFonts w:ascii="仿宋" w:eastAsia="仿宋" w:hAnsi="仿宋"/>
          <w:sz w:val="28"/>
        </w:rPr>
        <w:t xml:space="preserve">   环境保护要求： 考虑项目可能对周边环境产生的影响，并确保符合环境保护法规和可持续发展原则。</w:t>
      </w:r>
    </w:p>
    <w:p w:rsidR="008078CC" w:rsidRPr="008078CC" w:rsidP="008078CC" w14:paraId="4C86226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078CC">
        <w:rPr>
          <w:rFonts w:ascii="仿宋" w:eastAsia="仿宋" w:hAnsi="仿宋"/>
          <w:sz w:val="28"/>
        </w:rPr>
        <w:t xml:space="preserve">   环境影响评价（EIA）： 进行EIA，评估项目可能的环境影响和提供相应的环境管理措施。</w:t>
      </w:r>
    </w:p>
    <w:p w:rsidR="008078CC" w:rsidRPr="008078CC" w:rsidP="008078CC" w14:paraId="46164899" w14:textId="77777777">
      <w:pPr>
        <w:ind w:firstLine="560" w:firstLineChars="200"/>
        <w:rPr>
          <w:rFonts w:ascii="仿宋" w:eastAsia="仿宋" w:hAnsi="仿宋"/>
          <w:sz w:val="28"/>
        </w:rPr>
      </w:pPr>
      <w:r w:rsidRPr="008078CC">
        <w:rPr>
          <w:rFonts w:ascii="仿宋" w:eastAsia="仿宋" w:hAnsi="仿宋"/>
          <w:sz w:val="28"/>
        </w:rPr>
        <w:t>5. 基础设施和公共服务：</w:t>
      </w:r>
    </w:p>
    <w:p w:rsidR="008078CC" w:rsidRPr="008078CC" w:rsidP="008078CC" w14:paraId="795E714C" w14:textId="77777777">
      <w:pPr>
        <w:ind w:firstLine="560" w:firstLineChars="200"/>
        <w:rPr>
          <w:rFonts w:ascii="仿宋" w:eastAsia="仿宋" w:hAnsi="仿宋"/>
          <w:sz w:val="28"/>
        </w:rPr>
      </w:pPr>
      <w:r w:rsidRPr="008078CC">
        <w:rPr>
          <w:rFonts w:ascii="仿宋" w:eastAsia="仿宋" w:hAnsi="仿宋"/>
          <w:sz w:val="28"/>
        </w:rPr>
        <w:t xml:space="preserve">   水、电、气供应： 确保</w:t>
      </w:r>
      <w:r w:rsidRPr="008078CC">
        <w:rPr>
          <w:rFonts w:ascii="仿宋" w:eastAsia="仿宋" w:hAnsi="仿宋" w:hint="eastAsia"/>
          <w:sz w:val="28"/>
        </w:rPr>
        <w:t>选址地点有足够的水、电、气供应，以支持电池测试仪钳型表项目的正常运作。</w:t>
      </w:r>
    </w:p>
    <w:p w:rsidR="008078CC" w:rsidRPr="008078CC" w:rsidP="008078CC" w14:paraId="65115019" w14:textId="77777777">
      <w:pPr>
        <w:ind w:firstLine="560" w:firstLineChars="200"/>
        <w:rPr>
          <w:rFonts w:ascii="仿宋" w:eastAsia="仿宋" w:hAnsi="仿宋"/>
          <w:sz w:val="28"/>
        </w:rPr>
      </w:pPr>
      <w:r w:rsidRPr="008078CC">
        <w:rPr>
          <w:rFonts w:ascii="仿宋" w:eastAsia="仿宋" w:hAnsi="仿宋"/>
          <w:sz w:val="28"/>
        </w:rPr>
        <w:t xml:space="preserve">   公共服务设施： 考虑周边的公共服务设施，如学校、医院、消防站等。</w:t>
      </w:r>
    </w:p>
    <w:p w:rsidR="008078CC" w:rsidRPr="008078CC" w:rsidP="008078CC" w14:paraId="3CED2F30" w14:textId="77777777">
      <w:pPr>
        <w:ind w:firstLine="560" w:firstLineChars="200"/>
        <w:rPr>
          <w:rFonts w:ascii="仿宋" w:eastAsia="仿宋" w:hAnsi="仿宋"/>
          <w:sz w:val="28"/>
        </w:rPr>
      </w:pPr>
      <w:r w:rsidRPr="008078CC">
        <w:rPr>
          <w:rFonts w:ascii="仿宋" w:eastAsia="仿宋" w:hAnsi="仿宋"/>
          <w:sz w:val="28"/>
        </w:rPr>
        <w:t>6. 法规和政策：</w:t>
      </w:r>
    </w:p>
    <w:p w:rsidR="008078CC" w:rsidRPr="008078CC" w:rsidP="008078CC" w14:paraId="6B845744" w14:textId="77777777">
      <w:pPr>
        <w:ind w:firstLine="560" w:firstLineChars="200"/>
        <w:rPr>
          <w:rFonts w:ascii="仿宋" w:eastAsia="仿宋" w:hAnsi="仿宋"/>
          <w:sz w:val="28"/>
        </w:rPr>
      </w:pPr>
      <w:r w:rsidRPr="008078CC">
        <w:rPr>
          <w:rFonts w:ascii="仿宋" w:eastAsia="仿宋" w:hAnsi="仿宋"/>
          <w:sz w:val="28"/>
        </w:rPr>
        <w:t xml:space="preserve">   土地用途规划： 确保选址符合当地土地用途规划，并遵守相关法规和政策。</w:t>
      </w:r>
    </w:p>
    <w:p w:rsidR="008078CC" w:rsidRPr="008078CC" w:rsidP="008078CC" w14:paraId="6C5DCF56" w14:textId="77777777">
      <w:pPr>
        <w:ind w:firstLine="560" w:firstLineChars="200"/>
        <w:rPr>
          <w:rFonts w:ascii="仿宋" w:eastAsia="仿宋" w:hAnsi="仿宋"/>
          <w:sz w:val="28"/>
        </w:rPr>
      </w:pPr>
      <w:r w:rsidRPr="008078CC">
        <w:rPr>
          <w:rFonts w:ascii="仿宋" w:eastAsia="仿宋" w:hAnsi="仿宋"/>
          <w:sz w:val="28"/>
        </w:rPr>
        <w:t xml:space="preserve">   税收和财政政策： 考虑选址地点的税收政策和财政激励，以确保经济效益最大化。</w:t>
      </w:r>
    </w:p>
    <w:p w:rsidR="008078CC" w:rsidRPr="008078CC" w:rsidP="008078CC" w14:paraId="107EAA19" w14:textId="77777777">
      <w:pPr>
        <w:ind w:firstLine="560" w:firstLineChars="200"/>
        <w:rPr>
          <w:rFonts w:ascii="仿宋" w:eastAsia="仿宋" w:hAnsi="仿宋"/>
          <w:sz w:val="28"/>
        </w:rPr>
      </w:pPr>
      <w:r w:rsidRPr="008078CC">
        <w:rPr>
          <w:rFonts w:ascii="仿宋" w:eastAsia="仿宋" w:hAnsi="仿宋"/>
          <w:sz w:val="28"/>
        </w:rPr>
        <w:t>7. 社会影响：</w:t>
      </w:r>
    </w:p>
    <w:p w:rsidR="008078CC" w:rsidRPr="008078CC" w:rsidP="008078CC" w14:paraId="2DCC45D2" w14:textId="77777777">
      <w:pPr>
        <w:ind w:firstLine="560" w:firstLineChars="200"/>
        <w:rPr>
          <w:rFonts w:ascii="仿宋" w:eastAsia="仿宋" w:hAnsi="仿宋"/>
          <w:sz w:val="28"/>
        </w:rPr>
      </w:pPr>
      <w:r w:rsidRPr="008078CC">
        <w:rPr>
          <w:rFonts w:ascii="仿宋" w:eastAsia="仿宋" w:hAnsi="仿宋"/>
          <w:sz w:val="28"/>
        </w:rPr>
        <w:t xml:space="preserve">   社区反馈： 了解当地社区的反馈和期望，确保项目符合社区的可持续发展和社会责任要求。</w:t>
      </w:r>
    </w:p>
    <w:p w:rsidR="008078CC" w:rsidRPr="008078CC" w:rsidP="008078CC" w14:paraId="4C99A6F2" w14:textId="77777777">
      <w:pPr>
        <w:ind w:firstLine="560" w:firstLineChars="200"/>
        <w:rPr>
          <w:rFonts w:ascii="仿宋" w:eastAsia="仿宋" w:hAnsi="仿宋"/>
          <w:sz w:val="28"/>
        </w:rPr>
      </w:pPr>
      <w:r w:rsidRPr="008078CC">
        <w:rPr>
          <w:rFonts w:ascii="仿宋" w:eastAsia="仿宋" w:hAnsi="仿宋"/>
          <w:sz w:val="28"/>
        </w:rPr>
        <w:t xml:space="preserve">   劳动力市场： 考虑选址地点的劳动力市场情况，包括技能水平、工资水平等。</w:t>
      </w:r>
    </w:p>
    <w:p w:rsidR="008078CC" w:rsidRPr="008078CC" w:rsidP="008078CC" w14:paraId="6A469795" w14:textId="77777777">
      <w:pPr>
        <w:ind w:firstLine="560" w:firstLineChars="200"/>
        <w:rPr>
          <w:rFonts w:ascii="仿宋" w:eastAsia="仿宋" w:hAnsi="仿宋"/>
          <w:sz w:val="28"/>
        </w:rPr>
      </w:pPr>
      <w:r w:rsidRPr="008078CC">
        <w:rPr>
          <w:rFonts w:ascii="仿宋" w:eastAsia="仿宋" w:hAnsi="仿宋"/>
          <w:sz w:val="28"/>
        </w:rPr>
        <w:t>8. 安全和风险评估：</w:t>
      </w:r>
    </w:p>
    <w:p w:rsidR="008078CC" w:rsidRPr="008078CC" w:rsidP="008078CC" w14:paraId="6B6037CB" w14:textId="77777777">
      <w:pPr>
        <w:ind w:firstLine="560" w:firstLineChars="200"/>
        <w:rPr>
          <w:rFonts w:ascii="仿宋" w:eastAsia="仿宋" w:hAnsi="仿宋"/>
          <w:sz w:val="28"/>
        </w:rPr>
      </w:pPr>
      <w:r w:rsidRPr="008078CC">
        <w:rPr>
          <w:rFonts w:ascii="仿宋" w:eastAsia="仿宋" w:hAnsi="仿宋"/>
          <w:sz w:val="28"/>
        </w:rPr>
        <w:t xml:space="preserve">   自然灾害风险： 评估选址地点可能面临的自然灾害风险，如地震、洪水等。</w:t>
      </w:r>
    </w:p>
    <w:p w:rsidR="008078CC" w:rsidRPr="008078CC" w:rsidP="008078CC" w14:paraId="48EBAD76" w14:textId="77777777">
      <w:pPr>
        <w:ind w:firstLine="560" w:firstLineChars="200"/>
        <w:rPr>
          <w:rFonts w:ascii="仿宋" w:eastAsia="仿宋" w:hAnsi="仿宋"/>
          <w:sz w:val="28"/>
        </w:rPr>
      </w:pPr>
      <w:r w:rsidRPr="008078CC">
        <w:rPr>
          <w:rFonts w:ascii="仿宋" w:eastAsia="仿宋" w:hAnsi="仿宋"/>
          <w:sz w:val="28"/>
        </w:rPr>
        <w:t xml:space="preserve">   政治和社会稳定性： 考虑选址地点的政治和社会稳定性，以降低潜在风险。</w:t>
      </w:r>
    </w:p>
    <w:p w:rsidR="008078CC" w:rsidRPr="008078CC" w:rsidP="008078CC" w14:paraId="4DEBA8AE" w14:textId="77777777">
      <w:pPr>
        <w:ind w:firstLine="560" w:firstLineChars="200"/>
        <w:rPr>
          <w:rFonts w:ascii="仿宋" w:eastAsia="仿宋" w:hAnsi="仿宋"/>
          <w:sz w:val="28"/>
        </w:rPr>
      </w:pPr>
      <w:r w:rsidRPr="008078CC">
        <w:rPr>
          <w:rFonts w:ascii="仿宋" w:eastAsia="仿宋" w:hAnsi="仿宋"/>
          <w:sz w:val="28"/>
        </w:rPr>
        <w:t>9. 用地成本和经济效益：</w:t>
      </w:r>
    </w:p>
    <w:p w:rsidR="008078CC" w:rsidRPr="008078CC" w:rsidP="008078CC" w14:paraId="3F41F2F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078CC">
        <w:rPr>
          <w:rFonts w:ascii="仿宋" w:eastAsia="仿宋" w:hAnsi="仿宋"/>
          <w:sz w:val="28"/>
        </w:rPr>
        <w:t xml:space="preserve">   用地成本： 评估选址地点的用地成本，确保项目在经济上可</w:t>
      </w:r>
    </w:p>
    <w:p w:rsidR="008078CC" w:rsidRPr="008078CC" w:rsidP="008078CC" w14:textId="77777777">
      <w:pPr>
        <w:ind w:firstLine="560" w:firstLineChars="200"/>
        <w:rPr>
          <w:rFonts w:ascii="仿宋" w:eastAsia="仿宋" w:hAnsi="仿宋"/>
          <w:sz w:val="28"/>
        </w:rPr>
      </w:pPr>
      <w:r w:rsidRPr="008078CC">
        <w:rPr>
          <w:rFonts w:ascii="仿宋" w:eastAsia="仿宋" w:hAnsi="仿宋"/>
          <w:sz w:val="28"/>
        </w:rPr>
        <w:t>行。</w:t>
      </w:r>
    </w:p>
    <w:p w:rsidR="008078CC" w:rsidRPr="008078CC" w:rsidP="008078CC" w14:paraId="58884790" w14:textId="77777777">
      <w:pPr>
        <w:ind w:firstLine="560" w:firstLineChars="200"/>
        <w:rPr>
          <w:rFonts w:ascii="仿宋" w:eastAsia="仿宋" w:hAnsi="仿宋"/>
          <w:sz w:val="28"/>
        </w:rPr>
      </w:pPr>
      <w:r w:rsidRPr="008078CC">
        <w:rPr>
          <w:rFonts w:ascii="仿宋" w:eastAsia="仿宋" w:hAnsi="仿宋"/>
          <w:sz w:val="28"/>
        </w:rPr>
        <w:t xml:space="preserve">   经济激励： 考虑当地政府提供的任何经济激励，以支持电池测试仪钳型表项目的发展。</w:t>
      </w:r>
    </w:p>
    <w:p w:rsidR="008078CC" w:rsidRPr="008078CC" w:rsidP="008078CC" w14:paraId="18A5B660" w14:textId="77777777">
      <w:pPr>
        <w:ind w:firstLine="560" w:firstLineChars="200"/>
        <w:rPr>
          <w:rFonts w:ascii="仿宋" w:eastAsia="仿宋" w:hAnsi="仿宋"/>
          <w:sz w:val="28"/>
        </w:rPr>
      </w:pPr>
      <w:r w:rsidRPr="008078CC">
        <w:rPr>
          <w:rFonts w:ascii="仿宋" w:eastAsia="仿宋" w:hAnsi="仿宋" w:hint="eastAsia"/>
          <w:sz w:val="28"/>
        </w:rPr>
        <w:t>。</w:t>
      </w:r>
    </w:p>
    <w:p w:rsidR="008078CC" w:rsidP="008078CC" w14:paraId="4086DEA7" w14:textId="28523D6B">
      <w:pPr>
        <w:ind w:firstLine="560" w:firstLineChars="200"/>
        <w:rPr>
          <w:rFonts w:ascii="仿宋" w:eastAsia="仿宋" w:hAnsi="仿宋" w:hint="eastAsia"/>
          <w:sz w:val="28"/>
        </w:rPr>
      </w:pPr>
      <w:r w:rsidRPr="008078CC">
        <w:rPr>
          <w:rFonts w:ascii="仿宋" w:eastAsia="仿宋" w:hAnsi="仿宋" w:hint="eastAsia"/>
          <w:sz w:val="28"/>
        </w:rPr>
        <w:t>通过对这些因素进行全面评估，可以更好地理解不同选址地点的优劣势，并做出更为明智的选择，以确保电池测试仪钳型表项目的成功实施和可持续发展。</w:t>
      </w:r>
    </w:p>
    <w:p w:rsidR="008078CC" w:rsidP="008078CC" w14:paraId="1F74264F" w14:textId="45EE7A0B">
      <w:pPr>
        <w:pStyle w:val="Heading2"/>
      </w:pPr>
      <w:bookmarkStart w:id="7" w:name="_Toc154158658"/>
      <w:r w:rsidRPr="008078CC">
        <w:t>(二)、建设期环境保护</w:t>
      </w:r>
      <w:bookmarkEnd w:id="7"/>
    </w:p>
    <w:p w:rsidR="008078CC" w:rsidRPr="008078CC" w:rsidP="008078CC" w14:paraId="2580A939" w14:textId="77777777">
      <w:pPr>
        <w:ind w:firstLine="560" w:firstLineChars="200"/>
        <w:rPr>
          <w:rFonts w:ascii="仿宋" w:eastAsia="仿宋" w:hAnsi="仿宋"/>
          <w:sz w:val="28"/>
        </w:rPr>
      </w:pPr>
      <w:r w:rsidRPr="008078CC">
        <w:rPr>
          <w:rFonts w:ascii="仿宋" w:eastAsia="仿宋" w:hAnsi="仿宋"/>
          <w:sz w:val="28"/>
        </w:rPr>
        <w:t>1. 污染防控和治理：</w:t>
      </w:r>
    </w:p>
    <w:p w:rsidR="008078CC" w:rsidRPr="008078CC" w:rsidP="008078CC" w14:paraId="23C27A75" w14:textId="77777777">
      <w:pPr>
        <w:ind w:firstLine="560" w:firstLineChars="200"/>
        <w:rPr>
          <w:rFonts w:ascii="仿宋" w:eastAsia="仿宋" w:hAnsi="仿宋"/>
          <w:sz w:val="28"/>
        </w:rPr>
      </w:pPr>
      <w:r w:rsidRPr="008078CC">
        <w:rPr>
          <w:rFonts w:ascii="仿宋" w:eastAsia="仿宋" w:hAnsi="仿宋"/>
          <w:sz w:val="28"/>
        </w:rPr>
        <w:t xml:space="preserve">   建设期污染源监测： 针对项目施工中可能产生的污染源，进行实时监测和控制，确保排放在允许的范围内。</w:t>
      </w:r>
    </w:p>
    <w:p w:rsidR="008078CC" w:rsidRPr="008078CC" w:rsidP="008078CC" w14:paraId="2200ED59" w14:textId="77777777">
      <w:pPr>
        <w:ind w:firstLine="560" w:firstLineChars="200"/>
        <w:rPr>
          <w:rFonts w:ascii="仿宋" w:eastAsia="仿宋" w:hAnsi="仿宋"/>
          <w:sz w:val="28"/>
        </w:rPr>
      </w:pPr>
      <w:r w:rsidRPr="008078CC">
        <w:rPr>
          <w:rFonts w:ascii="仿宋" w:eastAsia="仿宋" w:hAnsi="仿宋"/>
          <w:sz w:val="28"/>
        </w:rPr>
        <w:t xml:space="preserve">   污染物处理设施建设： 在施工现场建设相应的污染物处理设施，对废水、废气、固体废弃物等进行有效处理，达到环保标准。</w:t>
      </w:r>
    </w:p>
    <w:p w:rsidR="008078CC" w:rsidRPr="008078CC" w:rsidP="008078CC" w14:paraId="057C32F2" w14:textId="77777777">
      <w:pPr>
        <w:ind w:firstLine="560" w:firstLineChars="200"/>
        <w:rPr>
          <w:rFonts w:ascii="仿宋" w:eastAsia="仿宋" w:hAnsi="仿宋"/>
          <w:sz w:val="28"/>
        </w:rPr>
      </w:pPr>
      <w:r w:rsidRPr="008078CC">
        <w:rPr>
          <w:rFonts w:ascii="仿宋" w:eastAsia="仿宋" w:hAnsi="仿宋"/>
          <w:sz w:val="28"/>
        </w:rPr>
        <w:t>2. 水资源保护：</w:t>
      </w:r>
    </w:p>
    <w:p w:rsidR="008078CC" w:rsidRPr="008078CC" w:rsidP="008078CC" w14:paraId="0C4D9E67" w14:textId="77777777">
      <w:pPr>
        <w:ind w:firstLine="560" w:firstLineChars="200"/>
        <w:rPr>
          <w:rFonts w:ascii="仿宋" w:eastAsia="仿宋" w:hAnsi="仿宋"/>
          <w:sz w:val="28"/>
        </w:rPr>
      </w:pPr>
      <w:r w:rsidRPr="008078CC">
        <w:rPr>
          <w:rFonts w:ascii="仿宋" w:eastAsia="仿宋" w:hAnsi="仿宋"/>
          <w:sz w:val="28"/>
        </w:rPr>
        <w:t xml:space="preserve">   施工排水管理： 制定施工期间的排水计划，确保排水不对周边水体造成污染，并采取适当的水资源循环利用措施。</w:t>
      </w:r>
    </w:p>
    <w:p w:rsidR="008078CC" w:rsidRPr="008078CC" w:rsidP="008078CC" w14:paraId="7AA00423" w14:textId="77777777">
      <w:pPr>
        <w:ind w:firstLine="560" w:firstLineChars="200"/>
        <w:rPr>
          <w:rFonts w:ascii="仿宋" w:eastAsia="仿宋" w:hAnsi="仿宋"/>
          <w:sz w:val="28"/>
        </w:rPr>
      </w:pPr>
      <w:r w:rsidRPr="008078CC">
        <w:rPr>
          <w:rFonts w:ascii="仿宋" w:eastAsia="仿宋" w:hAnsi="仿宋"/>
          <w:sz w:val="28"/>
        </w:rPr>
        <w:t xml:space="preserve">   泥浆池和沉淀池建设： 针对可能产生的泥浆和悬浮固体，建设泥浆池和沉淀池，减少悬浮物对水体的影响。</w:t>
      </w:r>
    </w:p>
    <w:p w:rsidR="008078CC" w:rsidRPr="008078CC" w:rsidP="008078CC" w14:paraId="092C1AB2" w14:textId="77777777">
      <w:pPr>
        <w:ind w:firstLine="560" w:firstLineChars="200"/>
        <w:rPr>
          <w:rFonts w:ascii="仿宋" w:eastAsia="仿宋" w:hAnsi="仿宋"/>
          <w:sz w:val="28"/>
        </w:rPr>
      </w:pPr>
      <w:r w:rsidRPr="008078CC">
        <w:rPr>
          <w:rFonts w:ascii="仿宋" w:eastAsia="仿宋" w:hAnsi="仿宋"/>
          <w:sz w:val="28"/>
        </w:rPr>
        <w:t>3. 土壤保护与治理：</w:t>
      </w:r>
    </w:p>
    <w:p w:rsidR="008078CC" w:rsidRPr="008078CC" w:rsidP="008078CC" w14:paraId="4488CEE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078CC">
        <w:rPr>
          <w:rFonts w:ascii="仿宋" w:eastAsia="仿宋" w:hAnsi="仿宋"/>
          <w:sz w:val="28"/>
        </w:rPr>
        <w:t xml:space="preserve">   施工现场覆盖和封闭： 对裸露的土地进行及时覆盖，减少土壤侵蚀和扬尘，降低施工对土壤的破坏。</w:t>
      </w:r>
    </w:p>
    <w:p w:rsidR="008078CC" w:rsidRPr="008078CC" w:rsidP="008078CC" w14:paraId="200F4E9A" w14:textId="77777777">
      <w:pPr>
        <w:ind w:firstLine="560" w:firstLineChars="200"/>
        <w:rPr>
          <w:rFonts w:ascii="仿宋" w:eastAsia="仿宋" w:hAnsi="仿宋"/>
          <w:sz w:val="28"/>
        </w:rPr>
      </w:pPr>
      <w:r w:rsidRPr="008078CC">
        <w:rPr>
          <w:rFonts w:ascii="仿宋" w:eastAsia="仿宋" w:hAnsi="仿宋"/>
          <w:sz w:val="28"/>
        </w:rPr>
        <w:t xml:space="preserve">   土壤保护措施： 在施工过程中采用防尘网、覆盖物等手段，减少土壤质量的下降。</w:t>
      </w:r>
    </w:p>
    <w:p w:rsidR="008078CC" w:rsidRPr="008078CC" w:rsidP="008078CC" w14:paraId="72C1B893" w14:textId="77777777">
      <w:pPr>
        <w:ind w:firstLine="560" w:firstLineChars="200"/>
        <w:rPr>
          <w:rFonts w:ascii="仿宋" w:eastAsia="仿宋" w:hAnsi="仿宋"/>
          <w:sz w:val="28"/>
        </w:rPr>
      </w:pPr>
      <w:r w:rsidRPr="008078CC">
        <w:rPr>
          <w:rFonts w:ascii="仿宋" w:eastAsia="仿宋" w:hAnsi="仿宋"/>
          <w:sz w:val="28"/>
        </w:rPr>
        <w:t>4. 噪音和振动控制：</w:t>
      </w:r>
    </w:p>
    <w:p w:rsidR="008078CC" w:rsidRPr="008078CC" w:rsidP="008078CC" w14:paraId="0E8329F5" w14:textId="77777777">
      <w:pPr>
        <w:ind w:firstLine="560" w:firstLineChars="200"/>
        <w:rPr>
          <w:rFonts w:ascii="仿宋" w:eastAsia="仿宋" w:hAnsi="仿宋"/>
          <w:sz w:val="28"/>
        </w:rPr>
      </w:pPr>
      <w:r w:rsidRPr="008078CC">
        <w:rPr>
          <w:rFonts w:ascii="仿宋" w:eastAsia="仿宋" w:hAnsi="仿宋"/>
          <w:sz w:val="28"/>
        </w:rPr>
        <w:t xml:space="preserve">   施工工艺调整： 优化施工工艺，减少噪音和振动产生的可能性，例如选择低噪音设备、合理安排施工时间等。</w:t>
      </w:r>
    </w:p>
    <w:p w:rsidR="008078CC" w:rsidRPr="008078CC" w:rsidP="008078CC" w14:paraId="2602F158" w14:textId="77777777">
      <w:pPr>
        <w:ind w:firstLine="560" w:firstLineChars="200"/>
        <w:rPr>
          <w:rFonts w:ascii="仿宋" w:eastAsia="仿宋" w:hAnsi="仿宋"/>
          <w:sz w:val="28"/>
        </w:rPr>
      </w:pPr>
      <w:r w:rsidRPr="008078CC">
        <w:rPr>
          <w:rFonts w:ascii="仿宋" w:eastAsia="仿宋" w:hAnsi="仿宋"/>
          <w:sz w:val="28"/>
        </w:rPr>
        <w:t xml:space="preserve">   噪音屏障和缓冲带： 在可能影响到居民区域的施工现场周边设置噪音屏障和缓冲带，减轻对周边居民的噪音干扰。</w:t>
      </w:r>
    </w:p>
    <w:p w:rsidR="008078CC" w:rsidRPr="008078CC" w:rsidP="008078CC" w14:paraId="22AF4655" w14:textId="77777777">
      <w:pPr>
        <w:ind w:firstLine="560" w:firstLineChars="200"/>
        <w:rPr>
          <w:rFonts w:ascii="仿宋" w:eastAsia="仿宋" w:hAnsi="仿宋"/>
          <w:sz w:val="28"/>
        </w:rPr>
      </w:pPr>
      <w:r w:rsidRPr="008078CC">
        <w:rPr>
          <w:rFonts w:ascii="仿宋" w:eastAsia="仿宋" w:hAnsi="仿宋"/>
          <w:sz w:val="28"/>
        </w:rPr>
        <w:t>5. 生态保护和植被恢复：</w:t>
      </w:r>
    </w:p>
    <w:p w:rsidR="008078CC" w:rsidRPr="008078CC" w:rsidP="008078CC" w14:paraId="6E894E45" w14:textId="77777777">
      <w:pPr>
        <w:ind w:firstLine="560" w:firstLineChars="200"/>
        <w:rPr>
          <w:rFonts w:ascii="仿宋" w:eastAsia="仿宋" w:hAnsi="仿宋"/>
          <w:sz w:val="28"/>
        </w:rPr>
      </w:pPr>
      <w:r w:rsidRPr="008078CC">
        <w:rPr>
          <w:rFonts w:ascii="仿宋" w:eastAsia="仿宋" w:hAnsi="仿宋"/>
          <w:sz w:val="28"/>
        </w:rPr>
        <w:t xml:space="preserve">   施工前生态调查： 在施工前进行全面的生态调查，保护和记录当地</w:t>
      </w:r>
      <w:r w:rsidRPr="008078CC">
        <w:rPr>
          <w:rFonts w:ascii="仿宋" w:eastAsia="仿宋" w:hAnsi="仿宋" w:hint="eastAsia"/>
          <w:sz w:val="28"/>
        </w:rPr>
        <w:t>的生物多样性和生态系统。</w:t>
      </w:r>
    </w:p>
    <w:p w:rsidR="008078CC" w:rsidP="008078CC" w14:paraId="13F6F7CA" w14:textId="248C9DB0">
      <w:pPr>
        <w:ind w:firstLine="560" w:firstLineChars="200"/>
        <w:rPr>
          <w:rFonts w:ascii="仿宋" w:eastAsia="仿宋" w:hAnsi="仿宋"/>
          <w:sz w:val="28"/>
        </w:rPr>
      </w:pPr>
      <w:r w:rsidRPr="008078CC">
        <w:rPr>
          <w:rFonts w:ascii="仿宋" w:eastAsia="仿宋" w:hAnsi="仿宋"/>
          <w:sz w:val="28"/>
        </w:rPr>
        <w:t xml:space="preserve">   植被保护和恢复计划： 制定植被保护和恢复计划，对施工现场和附近区域进行植被保护和合理植被恢复，确保生态平衡不受破坏。</w:t>
      </w:r>
    </w:p>
    <w:p w:rsidR="008078CC" w:rsidP="008078CC" w14:paraId="6A7C5FA9" w14:textId="406EC5AA">
      <w:pPr>
        <w:pStyle w:val="Heading2"/>
      </w:pPr>
      <w:bookmarkStart w:id="8" w:name="_Toc154158659"/>
      <w:r w:rsidRPr="008078CC">
        <w:t>(三)、运营期环境保护</w:t>
      </w:r>
      <w:bookmarkEnd w:id="8"/>
    </w:p>
    <w:p w:rsidR="008078CC" w:rsidRPr="008078CC" w:rsidP="008078CC" w14:paraId="70CDCF16" w14:textId="77777777">
      <w:pPr>
        <w:ind w:firstLine="560" w:firstLineChars="200"/>
        <w:rPr>
          <w:rFonts w:ascii="仿宋" w:eastAsia="仿宋" w:hAnsi="仿宋"/>
          <w:sz w:val="28"/>
        </w:rPr>
      </w:pPr>
      <w:r w:rsidRPr="008078CC">
        <w:rPr>
          <w:rFonts w:ascii="仿宋" w:eastAsia="仿宋" w:hAnsi="仿宋"/>
          <w:sz w:val="28"/>
        </w:rPr>
        <w:t>1. 排放控制和监测：</w:t>
      </w:r>
    </w:p>
    <w:p w:rsidR="008078CC" w:rsidRPr="008078CC" w:rsidP="008078CC" w14:paraId="4BA1E1BA" w14:textId="77777777">
      <w:pPr>
        <w:ind w:firstLine="560" w:firstLineChars="200"/>
        <w:rPr>
          <w:rFonts w:ascii="仿宋" w:eastAsia="仿宋" w:hAnsi="仿宋"/>
          <w:sz w:val="28"/>
        </w:rPr>
      </w:pPr>
      <w:r w:rsidRPr="008078CC">
        <w:rPr>
          <w:rFonts w:ascii="仿宋" w:eastAsia="仿宋" w:hAnsi="仿宋"/>
          <w:sz w:val="28"/>
        </w:rPr>
        <w:t xml:space="preserve">   废气排放控制： 实施先进的废气处理技术，以减少有害气体的排放。定期对废气进行监测，确保排放在允许的范围内。</w:t>
      </w:r>
    </w:p>
    <w:p w:rsidR="008078CC" w:rsidRPr="008078CC" w:rsidP="008078CC" w14:paraId="48E7C811" w14:textId="77777777">
      <w:pPr>
        <w:ind w:firstLine="560" w:firstLineChars="200"/>
        <w:rPr>
          <w:rFonts w:ascii="仿宋" w:eastAsia="仿宋" w:hAnsi="仿宋"/>
          <w:sz w:val="28"/>
        </w:rPr>
      </w:pPr>
      <w:r w:rsidRPr="008078CC">
        <w:rPr>
          <w:rFonts w:ascii="仿宋" w:eastAsia="仿宋" w:hAnsi="仿宋"/>
          <w:sz w:val="28"/>
        </w:rPr>
        <w:t xml:space="preserve">   废水处理： 建立有效的废水处理系统，将生产过程中产生的废水经过处理后达到排放标准，防止对周边水体的污染。</w:t>
      </w:r>
    </w:p>
    <w:p w:rsidR="008078CC" w:rsidRPr="008078CC" w:rsidP="008078CC" w14:paraId="4CB2A988" w14:textId="77777777">
      <w:pPr>
        <w:ind w:firstLine="560" w:firstLineChars="200"/>
        <w:rPr>
          <w:rFonts w:ascii="仿宋" w:eastAsia="仿宋" w:hAnsi="仿宋"/>
          <w:sz w:val="28"/>
        </w:rPr>
      </w:pPr>
      <w:r w:rsidRPr="008078CC">
        <w:rPr>
          <w:rFonts w:ascii="仿宋" w:eastAsia="仿宋" w:hAnsi="仿宋"/>
          <w:sz w:val="28"/>
        </w:rPr>
        <w:t>2. 资源有效利用：</w:t>
      </w:r>
    </w:p>
    <w:p w:rsidR="008078CC" w:rsidRPr="008078CC" w:rsidP="008078CC" w14:paraId="1ACE245F" w14:textId="77777777">
      <w:pPr>
        <w:ind w:firstLine="560" w:firstLineChars="200"/>
        <w:rPr>
          <w:rFonts w:ascii="仿宋" w:eastAsia="仿宋" w:hAnsi="仿宋"/>
          <w:sz w:val="28"/>
        </w:rPr>
      </w:pPr>
      <w:r w:rsidRPr="008078CC">
        <w:rPr>
          <w:rFonts w:ascii="仿宋" w:eastAsia="仿宋" w:hAnsi="仿宋"/>
          <w:sz w:val="28"/>
        </w:rPr>
        <w:t xml:space="preserve">   能源管理： 采用节能技术和设备，制定科学的能源管理计划，最大限度地减少能源消耗。</w:t>
      </w:r>
      <w:r w:rsidRPr="008078CC">
        <w:rPr>
          <w:rFonts w:ascii="仿宋" w:eastAsia="仿宋" w:hAnsi="仿宋"/>
          <w:sz w:val="28"/>
        </w:rPr>
        <w:br/>
      </w:r>
      <w:r w:rsidRPr="008078C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https://d.book118.com/966221142202010040</w:t>
        </w:r>
      </w:hyperlink>
    </w:p>
    <w:p w:rsidR="008078CC" w:rsidRPr="008078CC" w:rsidP="008078CC">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paraId="187988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78CC" w14:paraId="54808B7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paraId="098237AE" w14:textId="5FA3EA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078CC" w14:paraId="678A34B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paraId="2A09F4A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78C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textId="5FA3EA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078C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78C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textId="5FA3EA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078C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78C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textId="5FA3EA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078C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78C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textId="5FA3EA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078C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78C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textId="5FA3EA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078C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78C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textId="5FA3EA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078C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78C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textId="5FA3EA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078C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78C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textId="5FA3EA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078C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78C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textId="5FA3EA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078C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78C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textId="5FA3EA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078C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78C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textId="5FA3EA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078C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78C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textId="5FA3EA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078C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78C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textId="5FA3EA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078C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78C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P="00976FE7" w14:textId="5FA3EA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078C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paraId="330100A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RPr="008078CC" w:rsidP="008078CC" w14:paraId="0DD85BF6" w14:textId="5AFBA938">
    <w:pPr>
      <w:pStyle w:val="Header"/>
      <w:rPr>
        <w:rFonts w:ascii="仿宋" w:eastAsia="仿宋" w:hAnsi="仿宋"/>
      </w:rPr>
    </w:pPr>
    <w:r w:rsidRPr="008078CC">
      <w:rPr>
        <w:rFonts w:ascii="仿宋" w:eastAsia="仿宋" w:hAnsi="仿宋" w:hint="eastAsia"/>
      </w:rPr>
      <w:t>电池测试仪钳型表项目前期研究报告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paraId="7B656D8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RPr="008078CC" w:rsidP="008078CC" w14:textId="5AFBA938">
    <w:pPr>
      <w:pStyle w:val="Header"/>
      <w:rPr>
        <w:rFonts w:ascii="仿宋" w:eastAsia="仿宋" w:hAnsi="仿宋"/>
      </w:rPr>
    </w:pPr>
    <w:r w:rsidRPr="008078CC">
      <w:rPr>
        <w:rFonts w:ascii="仿宋" w:eastAsia="仿宋" w:hAnsi="仿宋" w:hint="eastAsia"/>
      </w:rPr>
      <w:t>电池测试仪钳型表项目前期研究报告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RPr="008078CC" w:rsidP="008078CC" w14:textId="5AFBA938">
    <w:pPr>
      <w:pStyle w:val="Header"/>
      <w:rPr>
        <w:rFonts w:ascii="仿宋" w:eastAsia="仿宋" w:hAnsi="仿宋"/>
      </w:rPr>
    </w:pPr>
    <w:r w:rsidRPr="008078CC">
      <w:rPr>
        <w:rFonts w:ascii="仿宋" w:eastAsia="仿宋" w:hAnsi="仿宋" w:hint="eastAsia"/>
      </w:rPr>
      <w:t>电池测试仪钳型表项目前期研究报告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RPr="008078CC" w:rsidP="008078CC" w14:textId="5AFBA938">
    <w:pPr>
      <w:pStyle w:val="Header"/>
      <w:rPr>
        <w:rFonts w:ascii="仿宋" w:eastAsia="仿宋" w:hAnsi="仿宋"/>
      </w:rPr>
    </w:pPr>
    <w:r w:rsidRPr="008078CC">
      <w:rPr>
        <w:rFonts w:ascii="仿宋" w:eastAsia="仿宋" w:hAnsi="仿宋" w:hint="eastAsia"/>
      </w:rPr>
      <w:t>电池测试仪钳型表项目前期研究报告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RPr="008078CC" w:rsidP="008078CC" w14:textId="5AFBA938">
    <w:pPr>
      <w:pStyle w:val="Header"/>
      <w:rPr>
        <w:rFonts w:ascii="仿宋" w:eastAsia="仿宋" w:hAnsi="仿宋"/>
      </w:rPr>
    </w:pPr>
    <w:r w:rsidRPr="008078CC">
      <w:rPr>
        <w:rFonts w:ascii="仿宋" w:eastAsia="仿宋" w:hAnsi="仿宋" w:hint="eastAsia"/>
      </w:rPr>
      <w:t>电池测试仪钳型表项目前期研究报告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RPr="008078CC" w:rsidP="008078CC" w14:textId="5AFBA938">
    <w:pPr>
      <w:pStyle w:val="Header"/>
      <w:rPr>
        <w:rFonts w:ascii="仿宋" w:eastAsia="仿宋" w:hAnsi="仿宋"/>
      </w:rPr>
    </w:pPr>
    <w:r w:rsidRPr="008078CC">
      <w:rPr>
        <w:rFonts w:ascii="仿宋" w:eastAsia="仿宋" w:hAnsi="仿宋" w:hint="eastAsia"/>
      </w:rPr>
      <w:t>电池测试仪钳型表项目前期研究报告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RPr="008078CC" w:rsidP="008078CC" w14:textId="5AFBA938">
    <w:pPr>
      <w:pStyle w:val="Header"/>
      <w:rPr>
        <w:rFonts w:ascii="仿宋" w:eastAsia="仿宋" w:hAnsi="仿宋"/>
      </w:rPr>
    </w:pPr>
    <w:r w:rsidRPr="008078CC">
      <w:rPr>
        <w:rFonts w:ascii="仿宋" w:eastAsia="仿宋" w:hAnsi="仿宋" w:hint="eastAsia"/>
      </w:rPr>
      <w:t>电池测试仪钳型表项目前期研究报告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RPr="008078CC" w:rsidP="008078CC" w14:textId="5AFBA938">
    <w:pPr>
      <w:pStyle w:val="Header"/>
      <w:rPr>
        <w:rFonts w:ascii="仿宋" w:eastAsia="仿宋" w:hAnsi="仿宋"/>
      </w:rPr>
    </w:pPr>
    <w:r w:rsidRPr="008078CC">
      <w:rPr>
        <w:rFonts w:ascii="仿宋" w:eastAsia="仿宋" w:hAnsi="仿宋" w:hint="eastAsia"/>
      </w:rPr>
      <w:t>电池测试仪钳型表项目前期研究报告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RPr="008078CC" w:rsidP="008078CC" w14:textId="5AFBA938">
    <w:pPr>
      <w:pStyle w:val="Header"/>
      <w:rPr>
        <w:rFonts w:ascii="仿宋" w:eastAsia="仿宋" w:hAnsi="仿宋"/>
      </w:rPr>
    </w:pPr>
    <w:r w:rsidRPr="008078CC">
      <w:rPr>
        <w:rFonts w:ascii="仿宋" w:eastAsia="仿宋" w:hAnsi="仿宋" w:hint="eastAsia"/>
      </w:rPr>
      <w:t>电池测试仪钳型表项目前期研究报告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RPr="008078CC" w:rsidP="008078CC" w14:textId="5AFBA938">
    <w:pPr>
      <w:pStyle w:val="Header"/>
      <w:rPr>
        <w:rFonts w:ascii="仿宋" w:eastAsia="仿宋" w:hAnsi="仿宋"/>
      </w:rPr>
    </w:pPr>
    <w:r w:rsidRPr="008078CC">
      <w:rPr>
        <w:rFonts w:ascii="仿宋" w:eastAsia="仿宋" w:hAnsi="仿宋" w:hint="eastAsia"/>
      </w:rPr>
      <w:t>电池测试仪钳型表项目前期研究报告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RPr="008078CC" w:rsidP="008078CC" w14:textId="5AFBA938">
    <w:pPr>
      <w:pStyle w:val="Header"/>
      <w:rPr>
        <w:rFonts w:ascii="仿宋" w:eastAsia="仿宋" w:hAnsi="仿宋"/>
      </w:rPr>
    </w:pPr>
    <w:r w:rsidRPr="008078CC">
      <w:rPr>
        <w:rFonts w:ascii="仿宋" w:eastAsia="仿宋" w:hAnsi="仿宋" w:hint="eastAsia"/>
      </w:rPr>
      <w:t>电池测试仪钳型表项目前期研究报告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RPr="008078CC" w:rsidP="008078CC" w14:textId="5AFBA938">
    <w:pPr>
      <w:pStyle w:val="Header"/>
      <w:rPr>
        <w:rFonts w:ascii="仿宋" w:eastAsia="仿宋" w:hAnsi="仿宋"/>
      </w:rPr>
    </w:pPr>
    <w:r w:rsidRPr="008078CC">
      <w:rPr>
        <w:rFonts w:ascii="仿宋" w:eastAsia="仿宋" w:hAnsi="仿宋" w:hint="eastAsia"/>
      </w:rPr>
      <w:t>电池测试仪钳型表项目前期研究报告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RPr="008078CC" w:rsidP="008078CC" w14:textId="5AFBA938">
    <w:pPr>
      <w:pStyle w:val="Header"/>
      <w:rPr>
        <w:rFonts w:ascii="仿宋" w:eastAsia="仿宋" w:hAnsi="仿宋"/>
      </w:rPr>
    </w:pPr>
    <w:r w:rsidRPr="008078CC">
      <w:rPr>
        <w:rFonts w:ascii="仿宋" w:eastAsia="仿宋" w:hAnsi="仿宋" w:hint="eastAsia"/>
      </w:rPr>
      <w:t>电池测试仪钳型表项目前期研究报告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RPr="008078CC" w:rsidP="008078CC" w14:textId="5AFBA938">
    <w:pPr>
      <w:pStyle w:val="Header"/>
      <w:rPr>
        <w:rFonts w:ascii="仿宋" w:eastAsia="仿宋" w:hAnsi="仿宋"/>
      </w:rPr>
    </w:pPr>
    <w:r w:rsidRPr="008078CC">
      <w:rPr>
        <w:rFonts w:ascii="仿宋" w:eastAsia="仿宋" w:hAnsi="仿宋" w:hint="eastAsia"/>
      </w:rPr>
      <w:t>电池测试仪钳型表项目前期研究报告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rsidRPr="008078CC" w:rsidP="008078CC" w14:textId="5AFBA938">
    <w:pPr>
      <w:pStyle w:val="Header"/>
      <w:rPr>
        <w:rFonts w:ascii="仿宋" w:eastAsia="仿宋" w:hAnsi="仿宋"/>
      </w:rPr>
    </w:pPr>
    <w:r w:rsidRPr="008078CC">
      <w:rPr>
        <w:rFonts w:ascii="仿宋" w:eastAsia="仿宋" w:hAnsi="仿宋" w:hint="eastAsia"/>
      </w:rPr>
      <w:t>电池测试仪钳型表项目前期研究报告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8C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8CC"/>
    <w:rsid w:val="003325A8"/>
    <w:rsid w:val="008078CC"/>
    <w:rsid w:val="00902B17"/>
    <w:rsid w:val="00976F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9342A19"/>
  <w15:chartTrackingRefBased/>
  <w15:docId w15:val="{26AA209D-B652-4C33-9B99-7215F338C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078C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078C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078CC"/>
    <w:rPr>
      <w:b/>
      <w:bCs/>
      <w:kern w:val="44"/>
      <w:sz w:val="44"/>
      <w:szCs w:val="44"/>
    </w:rPr>
  </w:style>
  <w:style w:type="character" w:customStyle="1" w:styleId="2">
    <w:name w:val="标题 2 字符"/>
    <w:basedOn w:val="DefaultParagraphFont"/>
    <w:link w:val="Heading2"/>
    <w:uiPriority w:val="9"/>
    <w:rsid w:val="008078C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078C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078CC"/>
    <w:rPr>
      <w:sz w:val="18"/>
      <w:szCs w:val="18"/>
    </w:rPr>
  </w:style>
  <w:style w:type="paragraph" w:styleId="Footer">
    <w:name w:val="footer"/>
    <w:basedOn w:val="Normal"/>
    <w:link w:val="a0"/>
    <w:uiPriority w:val="99"/>
    <w:unhideWhenUsed/>
    <w:rsid w:val="008078C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078CC"/>
    <w:rPr>
      <w:sz w:val="18"/>
      <w:szCs w:val="18"/>
    </w:rPr>
  </w:style>
  <w:style w:type="character" w:styleId="PageNumber">
    <w:name w:val="page number"/>
    <w:basedOn w:val="DefaultParagraphFont"/>
    <w:uiPriority w:val="99"/>
    <w:semiHidden/>
    <w:unhideWhenUsed/>
    <w:rsid w:val="008078CC"/>
  </w:style>
  <w:style w:type="paragraph" w:styleId="TOC1">
    <w:name w:val="toc 1"/>
    <w:basedOn w:val="Normal"/>
    <w:next w:val="Normal"/>
    <w:autoRedefine/>
    <w:uiPriority w:val="39"/>
    <w:unhideWhenUsed/>
    <w:rsid w:val="008078CC"/>
  </w:style>
  <w:style w:type="paragraph" w:styleId="TOC2">
    <w:name w:val="toc 2"/>
    <w:basedOn w:val="Normal"/>
    <w:next w:val="Normal"/>
    <w:autoRedefine/>
    <w:uiPriority w:val="39"/>
    <w:unhideWhenUsed/>
    <w:rsid w:val="008078C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96622114220201004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7580</Words>
  <Characters>43209</Characters>
  <Application>Microsoft Office Word</Application>
  <DocSecurity>0</DocSecurity>
  <Lines>360</Lines>
  <Paragraphs>101</Paragraphs>
  <ScaleCrop>false</ScaleCrop>
  <Company/>
  <LinksUpToDate>false</LinksUpToDate>
  <CharactersWithSpaces>50688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2023-12-22T09:29:00Z</dcterms:created>
  <dcterms:modified xsi:type="dcterms:W3CDTF">2023-12-22T09:30:00Z</dcterms:modified>
</cp:coreProperties>
</file>