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8" w:history="1">
        <w:r>
          <w:rPr>
            <w:rFonts w:ascii="仿宋" w:eastAsia="仿宋" w:hAnsi="仿宋" w:cs="仿宋" w:hint="eastAsia"/>
            <w:lang w:eastAsia="zh-CN"/>
          </w:rPr>
          <w:t>概论</w:t>
        </w:r>
        <w:r>
          <w:tab/>
        </w:r>
        <w:r>
          <w:fldChar w:fldCharType="begin"/>
        </w:r>
        <w:r>
          <w:instrText xml:space="preserve"> PAGEREF _Toc21988 \h </w:instrText>
        </w:r>
        <w:r>
          <w:fldChar w:fldCharType="separate"/>
        </w:r>
        <w:r>
          <w:t>3</w:t>
        </w:r>
        <w:r>
          <w:fldChar w:fldCharType="end"/>
        </w:r>
      </w:hyperlink>
    </w:p>
    <w:p>
      <w:pPr>
        <w:pStyle w:val="TOC1"/>
        <w:tabs>
          <w:tab w:val="right" w:leader="dot" w:pos="8306"/>
        </w:tabs>
      </w:pPr>
      <w:hyperlink w:anchor="_Toc23272" w:history="1">
        <w:r>
          <w:rPr>
            <w:rFonts w:ascii="仿宋" w:eastAsia="仿宋" w:hAnsi="仿宋" w:cs="仿宋" w:hint="eastAsia"/>
            <w:lang w:eastAsia="zh-CN"/>
          </w:rPr>
          <w:t>一、高压电源项目选址可行性分析</w:t>
        </w:r>
        <w:r>
          <w:tab/>
        </w:r>
        <w:r>
          <w:fldChar w:fldCharType="begin"/>
        </w:r>
        <w:r>
          <w:instrText xml:space="preserve"> PAGEREF _Toc23272 \h </w:instrText>
        </w:r>
        <w:r>
          <w:fldChar w:fldCharType="separate"/>
        </w:r>
        <w:r>
          <w:t>3</w:t>
        </w:r>
        <w:r>
          <w:fldChar w:fldCharType="end"/>
        </w:r>
      </w:hyperlink>
    </w:p>
    <w:p>
      <w:pPr>
        <w:pStyle w:val="TOC2"/>
        <w:tabs>
          <w:tab w:val="right" w:leader="dot" w:pos="8306"/>
        </w:tabs>
      </w:pPr>
      <w:hyperlink w:anchor="_Toc9780" w:history="1">
        <w:r>
          <w:rPr>
            <w:rFonts w:ascii="仿宋" w:eastAsia="仿宋" w:hAnsi="仿宋" w:cs="仿宋" w:hint="eastAsia"/>
            <w:lang w:eastAsia="zh-CN"/>
          </w:rPr>
          <w:t>(一)、高压电源项目选址</w:t>
        </w:r>
        <w:r>
          <w:tab/>
        </w:r>
        <w:r>
          <w:fldChar w:fldCharType="begin"/>
        </w:r>
        <w:r>
          <w:instrText xml:space="preserve"> PAGEREF _Toc9780 \h </w:instrText>
        </w:r>
        <w:r>
          <w:fldChar w:fldCharType="separate"/>
        </w:r>
        <w:r>
          <w:t>3</w:t>
        </w:r>
        <w:r>
          <w:fldChar w:fldCharType="end"/>
        </w:r>
      </w:hyperlink>
    </w:p>
    <w:p>
      <w:pPr>
        <w:pStyle w:val="TOC2"/>
        <w:tabs>
          <w:tab w:val="right" w:leader="dot" w:pos="8306"/>
        </w:tabs>
      </w:pPr>
      <w:hyperlink w:anchor="_Toc26870" w:history="1">
        <w:r>
          <w:rPr>
            <w:rFonts w:ascii="仿宋" w:eastAsia="仿宋" w:hAnsi="仿宋" w:cs="仿宋" w:hint="eastAsia"/>
            <w:lang w:eastAsia="zh-CN"/>
          </w:rPr>
          <w:t>(二)、用地控制指标</w:t>
        </w:r>
        <w:r>
          <w:tab/>
        </w:r>
        <w:r>
          <w:fldChar w:fldCharType="begin"/>
        </w:r>
        <w:r>
          <w:instrText xml:space="preserve"> PAGEREF _Toc26870 \h </w:instrText>
        </w:r>
        <w:r>
          <w:fldChar w:fldCharType="separate"/>
        </w:r>
        <w:r>
          <w:t>3</w:t>
        </w:r>
        <w:r>
          <w:fldChar w:fldCharType="end"/>
        </w:r>
      </w:hyperlink>
    </w:p>
    <w:p>
      <w:pPr>
        <w:pStyle w:val="TOC2"/>
        <w:tabs>
          <w:tab w:val="right" w:leader="dot" w:pos="8306"/>
        </w:tabs>
      </w:pPr>
      <w:hyperlink w:anchor="_Toc22451" w:history="1">
        <w:r>
          <w:rPr>
            <w:rFonts w:ascii="仿宋" w:eastAsia="仿宋" w:hAnsi="仿宋" w:cs="仿宋" w:hint="eastAsia"/>
            <w:lang w:eastAsia="zh-CN"/>
          </w:rPr>
          <w:t>(三)、节约用地措施</w:t>
        </w:r>
        <w:r>
          <w:tab/>
        </w:r>
        <w:r>
          <w:fldChar w:fldCharType="begin"/>
        </w:r>
        <w:r>
          <w:instrText xml:space="preserve"> PAGEREF _Toc22451 \h </w:instrText>
        </w:r>
        <w:r>
          <w:fldChar w:fldCharType="separate"/>
        </w:r>
        <w:r>
          <w:t>5</w:t>
        </w:r>
        <w:r>
          <w:fldChar w:fldCharType="end"/>
        </w:r>
      </w:hyperlink>
    </w:p>
    <w:p>
      <w:pPr>
        <w:pStyle w:val="TOC2"/>
        <w:tabs>
          <w:tab w:val="right" w:leader="dot" w:pos="8306"/>
        </w:tabs>
      </w:pPr>
      <w:hyperlink w:anchor="_Toc14244" w:history="1">
        <w:r>
          <w:rPr>
            <w:rFonts w:ascii="仿宋" w:eastAsia="仿宋" w:hAnsi="仿宋" w:cs="仿宋" w:hint="eastAsia"/>
            <w:lang w:eastAsia="zh-CN"/>
          </w:rPr>
          <w:t>(四)、总图布置方案</w:t>
        </w:r>
        <w:r>
          <w:tab/>
        </w:r>
        <w:r>
          <w:fldChar w:fldCharType="begin"/>
        </w:r>
        <w:r>
          <w:instrText xml:space="preserve"> PAGEREF _Toc14244 \h </w:instrText>
        </w:r>
        <w:r>
          <w:fldChar w:fldCharType="separate"/>
        </w:r>
        <w:r>
          <w:t>6</w:t>
        </w:r>
        <w:r>
          <w:fldChar w:fldCharType="end"/>
        </w:r>
      </w:hyperlink>
    </w:p>
    <w:p>
      <w:pPr>
        <w:pStyle w:val="TOC2"/>
        <w:tabs>
          <w:tab w:val="right" w:leader="dot" w:pos="8306"/>
        </w:tabs>
      </w:pPr>
      <w:hyperlink w:anchor="_Toc24518" w:history="1">
        <w:r>
          <w:rPr>
            <w:rFonts w:ascii="仿宋" w:eastAsia="仿宋" w:hAnsi="仿宋" w:cs="仿宋" w:hint="eastAsia"/>
            <w:lang w:eastAsia="zh-CN"/>
          </w:rPr>
          <w:t>(五)、选址综合评价</w:t>
        </w:r>
        <w:r>
          <w:tab/>
        </w:r>
        <w:r>
          <w:fldChar w:fldCharType="begin"/>
        </w:r>
        <w:r>
          <w:instrText xml:space="preserve"> PAGEREF _Toc24518 \h </w:instrText>
        </w:r>
        <w:r>
          <w:fldChar w:fldCharType="separate"/>
        </w:r>
        <w:r>
          <w:t>7</w:t>
        </w:r>
        <w:r>
          <w:fldChar w:fldCharType="end"/>
        </w:r>
      </w:hyperlink>
    </w:p>
    <w:p>
      <w:pPr>
        <w:pStyle w:val="TOC1"/>
        <w:tabs>
          <w:tab w:val="right" w:leader="dot" w:pos="8306"/>
        </w:tabs>
      </w:pPr>
      <w:hyperlink w:anchor="_Toc27181" w:history="1">
        <w:r>
          <w:rPr>
            <w:rFonts w:ascii="仿宋" w:eastAsia="仿宋" w:hAnsi="仿宋" w:cs="仿宋" w:hint="eastAsia"/>
            <w:lang w:eastAsia="zh-CN"/>
          </w:rPr>
          <w:t>二、高压电源项目建设单位说明</w:t>
        </w:r>
        <w:r>
          <w:tab/>
        </w:r>
        <w:r>
          <w:fldChar w:fldCharType="begin"/>
        </w:r>
        <w:r>
          <w:instrText xml:space="preserve"> PAGEREF _Toc27181 \h </w:instrText>
        </w:r>
        <w:r>
          <w:fldChar w:fldCharType="separate"/>
        </w:r>
        <w:r>
          <w:t>8</w:t>
        </w:r>
        <w:r>
          <w:fldChar w:fldCharType="end"/>
        </w:r>
      </w:hyperlink>
    </w:p>
    <w:p>
      <w:pPr>
        <w:pStyle w:val="TOC2"/>
        <w:tabs>
          <w:tab w:val="right" w:leader="dot" w:pos="8306"/>
        </w:tabs>
      </w:pPr>
      <w:hyperlink w:anchor="_Toc29318" w:history="1">
        <w:r>
          <w:rPr>
            <w:rFonts w:ascii="仿宋" w:eastAsia="仿宋" w:hAnsi="仿宋" w:cs="仿宋" w:hint="eastAsia"/>
            <w:lang w:eastAsia="zh-CN"/>
          </w:rPr>
          <w:t>(一)、高压电源项目承办单位基本情况</w:t>
        </w:r>
        <w:r>
          <w:tab/>
        </w:r>
        <w:r>
          <w:fldChar w:fldCharType="begin"/>
        </w:r>
        <w:r>
          <w:instrText xml:space="preserve"> PAGEREF _Toc29318 \h </w:instrText>
        </w:r>
        <w:r>
          <w:fldChar w:fldCharType="separate"/>
        </w:r>
        <w:r>
          <w:t>8</w:t>
        </w:r>
        <w:r>
          <w:fldChar w:fldCharType="end"/>
        </w:r>
      </w:hyperlink>
    </w:p>
    <w:p>
      <w:pPr>
        <w:pStyle w:val="TOC2"/>
        <w:tabs>
          <w:tab w:val="right" w:leader="dot" w:pos="8306"/>
        </w:tabs>
      </w:pPr>
      <w:hyperlink w:anchor="_Toc4864" w:history="1">
        <w:r>
          <w:rPr>
            <w:rFonts w:ascii="仿宋" w:eastAsia="仿宋" w:hAnsi="仿宋" w:cs="仿宋" w:hint="eastAsia"/>
            <w:lang w:eastAsia="zh-CN"/>
          </w:rPr>
          <w:t>(二)、公司经济效益分析</w:t>
        </w:r>
        <w:r>
          <w:tab/>
        </w:r>
        <w:r>
          <w:fldChar w:fldCharType="begin"/>
        </w:r>
        <w:r>
          <w:instrText xml:space="preserve"> PAGEREF _Toc4864 \h </w:instrText>
        </w:r>
        <w:r>
          <w:fldChar w:fldCharType="separate"/>
        </w:r>
        <w:r>
          <w:t>9</w:t>
        </w:r>
        <w:r>
          <w:fldChar w:fldCharType="end"/>
        </w:r>
      </w:hyperlink>
    </w:p>
    <w:p>
      <w:pPr>
        <w:pStyle w:val="TOC1"/>
        <w:tabs>
          <w:tab w:val="right" w:leader="dot" w:pos="8306"/>
        </w:tabs>
      </w:pPr>
      <w:hyperlink w:anchor="_Toc13427" w:history="1">
        <w:r>
          <w:rPr>
            <w:rFonts w:ascii="仿宋" w:eastAsia="仿宋" w:hAnsi="仿宋" w:cs="仿宋" w:hint="eastAsia"/>
            <w:lang w:eastAsia="zh-CN"/>
          </w:rPr>
          <w:t>三、市场分析、调研</w:t>
        </w:r>
        <w:r>
          <w:tab/>
        </w:r>
        <w:r>
          <w:fldChar w:fldCharType="begin"/>
        </w:r>
        <w:r>
          <w:instrText xml:space="preserve"> PAGEREF _Toc13427 \h </w:instrText>
        </w:r>
        <w:r>
          <w:fldChar w:fldCharType="separate"/>
        </w:r>
        <w:r>
          <w:t>10</w:t>
        </w:r>
        <w:r>
          <w:fldChar w:fldCharType="end"/>
        </w:r>
      </w:hyperlink>
    </w:p>
    <w:p>
      <w:pPr>
        <w:pStyle w:val="TOC2"/>
        <w:tabs>
          <w:tab w:val="right" w:leader="dot" w:pos="8306"/>
        </w:tabs>
      </w:pPr>
      <w:hyperlink w:anchor="_Toc31017" w:history="1">
        <w:r>
          <w:rPr>
            <w:rFonts w:ascii="仿宋" w:eastAsia="仿宋" w:hAnsi="仿宋" w:cs="仿宋" w:hint="eastAsia"/>
            <w:lang w:eastAsia="zh-CN"/>
          </w:rPr>
          <w:t>(一)、高压电源行业分析</w:t>
        </w:r>
        <w:r>
          <w:tab/>
        </w:r>
        <w:r>
          <w:fldChar w:fldCharType="begin"/>
        </w:r>
        <w:r>
          <w:instrText xml:space="preserve"> PAGEREF _Toc31017 \h </w:instrText>
        </w:r>
        <w:r>
          <w:fldChar w:fldCharType="separate"/>
        </w:r>
        <w:r>
          <w:t>10</w:t>
        </w:r>
        <w:r>
          <w:fldChar w:fldCharType="end"/>
        </w:r>
      </w:hyperlink>
    </w:p>
    <w:p>
      <w:pPr>
        <w:pStyle w:val="TOC2"/>
        <w:tabs>
          <w:tab w:val="right" w:leader="dot" w:pos="8306"/>
        </w:tabs>
      </w:pPr>
      <w:hyperlink w:anchor="_Toc23244" w:history="1">
        <w:r>
          <w:rPr>
            <w:rFonts w:ascii="仿宋" w:eastAsia="仿宋" w:hAnsi="仿宋" w:cs="仿宋" w:hint="eastAsia"/>
            <w:lang w:eastAsia="zh-CN"/>
          </w:rPr>
          <w:t>(二)、高压电源市场分析预测</w:t>
        </w:r>
        <w:r>
          <w:tab/>
        </w:r>
        <w:r>
          <w:fldChar w:fldCharType="begin"/>
        </w:r>
        <w:r>
          <w:instrText xml:space="preserve"> PAGEREF _Toc23244 \h </w:instrText>
        </w:r>
        <w:r>
          <w:fldChar w:fldCharType="separate"/>
        </w:r>
        <w:r>
          <w:t>10</w:t>
        </w:r>
        <w:r>
          <w:fldChar w:fldCharType="end"/>
        </w:r>
      </w:hyperlink>
    </w:p>
    <w:p>
      <w:pPr>
        <w:pStyle w:val="TOC1"/>
        <w:tabs>
          <w:tab w:val="right" w:leader="dot" w:pos="8306"/>
        </w:tabs>
      </w:pPr>
      <w:hyperlink w:anchor="_Toc26048" w:history="1">
        <w:r>
          <w:rPr>
            <w:rFonts w:ascii="仿宋" w:eastAsia="仿宋" w:hAnsi="仿宋" w:cs="仿宋" w:hint="eastAsia"/>
            <w:lang w:eastAsia="zh-CN"/>
          </w:rPr>
          <w:t>四、高压电源项目危机管理</w:t>
        </w:r>
        <w:r>
          <w:tab/>
        </w:r>
        <w:r>
          <w:fldChar w:fldCharType="begin"/>
        </w:r>
        <w:r>
          <w:instrText xml:space="preserve"> PAGEREF _Toc26048 \h </w:instrText>
        </w:r>
        <w:r>
          <w:fldChar w:fldCharType="separate"/>
        </w:r>
        <w:r>
          <w:t>11</w:t>
        </w:r>
        <w:r>
          <w:fldChar w:fldCharType="end"/>
        </w:r>
      </w:hyperlink>
    </w:p>
    <w:p>
      <w:pPr>
        <w:pStyle w:val="TOC2"/>
        <w:tabs>
          <w:tab w:val="right" w:leader="dot" w:pos="8306"/>
        </w:tabs>
      </w:pPr>
      <w:hyperlink w:anchor="_Toc14266" w:history="1">
        <w:r>
          <w:rPr>
            <w:rFonts w:ascii="仿宋" w:eastAsia="仿宋" w:hAnsi="仿宋" w:cs="仿宋" w:hint="eastAsia"/>
            <w:lang w:eastAsia="zh-CN"/>
          </w:rPr>
          <w:t>(一)、危机预警与识别</w:t>
        </w:r>
        <w:r>
          <w:tab/>
        </w:r>
        <w:r>
          <w:fldChar w:fldCharType="begin"/>
        </w:r>
        <w:r>
          <w:instrText xml:space="preserve"> PAGEREF _Toc14266 \h </w:instrText>
        </w:r>
        <w:r>
          <w:fldChar w:fldCharType="separate"/>
        </w:r>
        <w:r>
          <w:t>11</w:t>
        </w:r>
        <w:r>
          <w:fldChar w:fldCharType="end"/>
        </w:r>
      </w:hyperlink>
    </w:p>
    <w:p>
      <w:pPr>
        <w:pStyle w:val="TOC2"/>
        <w:tabs>
          <w:tab w:val="right" w:leader="dot" w:pos="8306"/>
        </w:tabs>
      </w:pPr>
      <w:hyperlink w:anchor="_Toc8696" w:history="1">
        <w:r>
          <w:rPr>
            <w:rFonts w:ascii="仿宋" w:eastAsia="仿宋" w:hAnsi="仿宋" w:cs="仿宋" w:hint="eastAsia"/>
            <w:lang w:eastAsia="zh-CN"/>
          </w:rPr>
          <w:t>(二)、危机应对与恢复</w:t>
        </w:r>
        <w:r>
          <w:tab/>
        </w:r>
        <w:r>
          <w:fldChar w:fldCharType="begin"/>
        </w:r>
        <w:r>
          <w:instrText xml:space="preserve"> PAGEREF _Toc8696 \h </w:instrText>
        </w:r>
        <w:r>
          <w:fldChar w:fldCharType="separate"/>
        </w:r>
        <w:r>
          <w:t>12</w:t>
        </w:r>
        <w:r>
          <w:fldChar w:fldCharType="end"/>
        </w:r>
      </w:hyperlink>
    </w:p>
    <w:p>
      <w:pPr>
        <w:pStyle w:val="TOC1"/>
        <w:tabs>
          <w:tab w:val="right" w:leader="dot" w:pos="8306"/>
        </w:tabs>
      </w:pPr>
      <w:hyperlink w:anchor="_Toc22696" w:history="1">
        <w:r>
          <w:rPr>
            <w:rFonts w:ascii="仿宋" w:eastAsia="仿宋" w:hAnsi="仿宋" w:cs="仿宋" w:hint="eastAsia"/>
            <w:lang w:eastAsia="zh-CN"/>
          </w:rPr>
          <w:t>五、高压电源项目文档管理</w:t>
        </w:r>
        <w:r>
          <w:tab/>
        </w:r>
        <w:r>
          <w:fldChar w:fldCharType="begin"/>
        </w:r>
        <w:r>
          <w:instrText xml:space="preserve"> PAGEREF _Toc22696 \h </w:instrText>
        </w:r>
        <w:r>
          <w:fldChar w:fldCharType="separate"/>
        </w:r>
        <w:r>
          <w:t>14</w:t>
        </w:r>
        <w:r>
          <w:fldChar w:fldCharType="end"/>
        </w:r>
      </w:hyperlink>
    </w:p>
    <w:p>
      <w:pPr>
        <w:pStyle w:val="TOC2"/>
        <w:tabs>
          <w:tab w:val="right" w:leader="dot" w:pos="8306"/>
        </w:tabs>
      </w:pPr>
      <w:hyperlink w:anchor="_Toc21130" w:history="1">
        <w:r>
          <w:rPr>
            <w:rFonts w:ascii="仿宋" w:eastAsia="仿宋" w:hAnsi="仿宋" w:cs="仿宋" w:hint="eastAsia"/>
            <w:lang w:eastAsia="zh-CN"/>
          </w:rPr>
          <w:t>(一)、文档编制与审查</w:t>
        </w:r>
        <w:r>
          <w:tab/>
        </w:r>
        <w:r>
          <w:fldChar w:fldCharType="begin"/>
        </w:r>
        <w:r>
          <w:instrText xml:space="preserve"> PAGEREF _Toc21130 \h </w:instrText>
        </w:r>
        <w:r>
          <w:fldChar w:fldCharType="separate"/>
        </w:r>
        <w:r>
          <w:t>14</w:t>
        </w:r>
        <w:r>
          <w:fldChar w:fldCharType="end"/>
        </w:r>
      </w:hyperlink>
    </w:p>
    <w:p>
      <w:pPr>
        <w:pStyle w:val="TOC2"/>
        <w:tabs>
          <w:tab w:val="right" w:leader="dot" w:pos="8306"/>
        </w:tabs>
      </w:pPr>
      <w:hyperlink w:anchor="_Toc20605" w:history="1">
        <w:r>
          <w:rPr>
            <w:rFonts w:ascii="仿宋" w:eastAsia="仿宋" w:hAnsi="仿宋" w:cs="仿宋" w:hint="eastAsia"/>
            <w:lang w:eastAsia="zh-CN"/>
          </w:rPr>
          <w:t>(二)、文档发布与分发</w:t>
        </w:r>
        <w:r>
          <w:tab/>
        </w:r>
        <w:r>
          <w:fldChar w:fldCharType="begin"/>
        </w:r>
        <w:r>
          <w:instrText xml:space="preserve"> PAGEREF _Toc20605 \h </w:instrText>
        </w:r>
        <w:r>
          <w:fldChar w:fldCharType="separate"/>
        </w:r>
        <w:r>
          <w:t>15</w:t>
        </w:r>
        <w:r>
          <w:fldChar w:fldCharType="end"/>
        </w:r>
      </w:hyperlink>
    </w:p>
    <w:p>
      <w:pPr>
        <w:pStyle w:val="TOC2"/>
        <w:tabs>
          <w:tab w:val="right" w:leader="dot" w:pos="8306"/>
        </w:tabs>
      </w:pPr>
      <w:hyperlink w:anchor="_Toc908" w:history="1">
        <w:r>
          <w:rPr>
            <w:rFonts w:ascii="仿宋" w:eastAsia="仿宋" w:hAnsi="仿宋" w:cs="仿宋" w:hint="eastAsia"/>
            <w:lang w:eastAsia="zh-CN"/>
          </w:rPr>
          <w:t>(三)、文档存档与归档</w:t>
        </w:r>
        <w:r>
          <w:tab/>
        </w:r>
        <w:r>
          <w:fldChar w:fldCharType="begin"/>
        </w:r>
        <w:r>
          <w:instrText xml:space="preserve"> PAGEREF _Toc908 \h </w:instrText>
        </w:r>
        <w:r>
          <w:fldChar w:fldCharType="separate"/>
        </w:r>
        <w:r>
          <w:t>16</w:t>
        </w:r>
        <w:r>
          <w:fldChar w:fldCharType="end"/>
        </w:r>
      </w:hyperlink>
    </w:p>
    <w:p>
      <w:pPr>
        <w:pStyle w:val="TOC1"/>
        <w:tabs>
          <w:tab w:val="right" w:leader="dot" w:pos="8306"/>
        </w:tabs>
      </w:pPr>
      <w:hyperlink w:anchor="_Toc21656" w:history="1">
        <w:r>
          <w:rPr>
            <w:rFonts w:ascii="仿宋" w:eastAsia="仿宋" w:hAnsi="仿宋" w:cs="仿宋" w:hint="eastAsia"/>
            <w:lang w:eastAsia="zh-CN"/>
          </w:rPr>
          <w:t>六、高压电源项目建设背景及必要性分析</w:t>
        </w:r>
        <w:r>
          <w:tab/>
        </w:r>
        <w:r>
          <w:fldChar w:fldCharType="begin"/>
        </w:r>
        <w:r>
          <w:instrText xml:space="preserve"> PAGEREF _Toc21656 \h </w:instrText>
        </w:r>
        <w:r>
          <w:fldChar w:fldCharType="separate"/>
        </w:r>
        <w:r>
          <w:t>17</w:t>
        </w:r>
        <w:r>
          <w:fldChar w:fldCharType="end"/>
        </w:r>
      </w:hyperlink>
    </w:p>
    <w:p>
      <w:pPr>
        <w:pStyle w:val="TOC2"/>
        <w:tabs>
          <w:tab w:val="right" w:leader="dot" w:pos="8306"/>
        </w:tabs>
      </w:pPr>
      <w:hyperlink w:anchor="_Toc4088" w:history="1">
        <w:r>
          <w:rPr>
            <w:rFonts w:ascii="仿宋" w:eastAsia="仿宋" w:hAnsi="仿宋" w:cs="仿宋" w:hint="eastAsia"/>
            <w:lang w:eastAsia="zh-CN"/>
          </w:rPr>
          <w:t>(一)、高压电源项目背景分析</w:t>
        </w:r>
        <w:r>
          <w:tab/>
        </w:r>
        <w:r>
          <w:fldChar w:fldCharType="begin"/>
        </w:r>
        <w:r>
          <w:instrText xml:space="preserve"> PAGEREF _Toc4088 \h </w:instrText>
        </w:r>
        <w:r>
          <w:fldChar w:fldCharType="separate"/>
        </w:r>
        <w:r>
          <w:t>17</w:t>
        </w:r>
        <w:r>
          <w:fldChar w:fldCharType="end"/>
        </w:r>
      </w:hyperlink>
    </w:p>
    <w:p>
      <w:pPr>
        <w:pStyle w:val="TOC2"/>
        <w:tabs>
          <w:tab w:val="right" w:leader="dot" w:pos="8306"/>
        </w:tabs>
      </w:pPr>
      <w:hyperlink w:anchor="_Toc19133" w:history="1">
        <w:r>
          <w:rPr>
            <w:rFonts w:ascii="仿宋" w:eastAsia="仿宋" w:hAnsi="仿宋" w:cs="仿宋" w:hint="eastAsia"/>
            <w:lang w:eastAsia="zh-CN"/>
          </w:rPr>
          <w:t>(二)、高压电源项目建设必要性分析</w:t>
        </w:r>
        <w:r>
          <w:tab/>
        </w:r>
        <w:r>
          <w:fldChar w:fldCharType="begin"/>
        </w:r>
        <w:r>
          <w:instrText xml:space="preserve"> PAGEREF _Toc19133 \h </w:instrText>
        </w:r>
        <w:r>
          <w:fldChar w:fldCharType="separate"/>
        </w:r>
        <w:r>
          <w:t>19</w:t>
        </w:r>
        <w:r>
          <w:fldChar w:fldCharType="end"/>
        </w:r>
      </w:hyperlink>
    </w:p>
    <w:p>
      <w:pPr>
        <w:pStyle w:val="TOC1"/>
        <w:tabs>
          <w:tab w:val="right" w:leader="dot" w:pos="8306"/>
        </w:tabs>
      </w:pPr>
      <w:hyperlink w:anchor="_Toc10860" w:history="1">
        <w:r>
          <w:rPr>
            <w:rFonts w:ascii="仿宋" w:eastAsia="仿宋" w:hAnsi="仿宋" w:cs="仿宋" w:hint="eastAsia"/>
            <w:lang w:eastAsia="zh-CN"/>
          </w:rPr>
          <w:t>七、高压电源项目投资规划</w:t>
        </w:r>
        <w:r>
          <w:tab/>
        </w:r>
        <w:r>
          <w:fldChar w:fldCharType="begin"/>
        </w:r>
        <w:r>
          <w:instrText xml:space="preserve"> PAGEREF _Toc10860 \h </w:instrText>
        </w:r>
        <w:r>
          <w:fldChar w:fldCharType="separate"/>
        </w:r>
        <w:r>
          <w:t>20</w:t>
        </w:r>
        <w:r>
          <w:fldChar w:fldCharType="end"/>
        </w:r>
      </w:hyperlink>
    </w:p>
    <w:p>
      <w:pPr>
        <w:pStyle w:val="TOC2"/>
        <w:tabs>
          <w:tab w:val="right" w:leader="dot" w:pos="8306"/>
        </w:tabs>
      </w:pPr>
      <w:hyperlink w:anchor="_Toc5973" w:history="1">
        <w:r>
          <w:rPr>
            <w:rFonts w:ascii="仿宋" w:eastAsia="仿宋" w:hAnsi="仿宋" w:cs="仿宋" w:hint="eastAsia"/>
            <w:lang w:eastAsia="zh-CN"/>
          </w:rPr>
          <w:t>(一)、高压电源项目总投资估算</w:t>
        </w:r>
        <w:r>
          <w:tab/>
        </w:r>
        <w:r>
          <w:fldChar w:fldCharType="begin"/>
        </w:r>
        <w:r>
          <w:instrText xml:space="preserve"> PAGEREF _Toc5973 \h </w:instrText>
        </w:r>
        <w:r>
          <w:fldChar w:fldCharType="separate"/>
        </w:r>
        <w:r>
          <w:t>20</w:t>
        </w:r>
        <w:r>
          <w:fldChar w:fldCharType="end"/>
        </w:r>
      </w:hyperlink>
    </w:p>
    <w:p>
      <w:pPr>
        <w:pStyle w:val="TOC2"/>
        <w:tabs>
          <w:tab w:val="right" w:leader="dot" w:pos="8306"/>
        </w:tabs>
      </w:pPr>
      <w:hyperlink w:anchor="_Toc14572" w:history="1">
        <w:r>
          <w:rPr>
            <w:rFonts w:ascii="仿宋" w:eastAsia="仿宋" w:hAnsi="仿宋" w:cs="仿宋" w:hint="eastAsia"/>
            <w:lang w:eastAsia="zh-CN"/>
          </w:rPr>
          <w:t>(二)、资金筹措</w:t>
        </w:r>
        <w:r>
          <w:tab/>
        </w:r>
        <w:r>
          <w:fldChar w:fldCharType="begin"/>
        </w:r>
        <w:r>
          <w:instrText xml:space="preserve"> PAGEREF _Toc14572 \h </w:instrText>
        </w:r>
        <w:r>
          <w:fldChar w:fldCharType="separate"/>
        </w:r>
        <w:r>
          <w:t>21</w:t>
        </w:r>
        <w:r>
          <w:fldChar w:fldCharType="end"/>
        </w:r>
      </w:hyperlink>
    </w:p>
    <w:p>
      <w:pPr>
        <w:pStyle w:val="TOC1"/>
        <w:tabs>
          <w:tab w:val="right" w:leader="dot" w:pos="8306"/>
        </w:tabs>
      </w:pPr>
      <w:hyperlink w:anchor="_Toc13990" w:history="1">
        <w:r>
          <w:rPr>
            <w:rFonts w:ascii="仿宋" w:eastAsia="仿宋" w:hAnsi="仿宋" w:cs="仿宋" w:hint="eastAsia"/>
            <w:lang w:eastAsia="zh-CN"/>
          </w:rPr>
          <w:t>八、高压电源项目人力资源管理</w:t>
        </w:r>
        <w:r>
          <w:tab/>
        </w:r>
        <w:r>
          <w:fldChar w:fldCharType="begin"/>
        </w:r>
        <w:r>
          <w:instrText xml:space="preserve"> PAGEREF _Toc13990 \h </w:instrText>
        </w:r>
        <w:r>
          <w:fldChar w:fldCharType="separate"/>
        </w:r>
        <w:r>
          <w:t>22</w:t>
        </w:r>
        <w:r>
          <w:fldChar w:fldCharType="end"/>
        </w:r>
      </w:hyperlink>
    </w:p>
    <w:p>
      <w:pPr>
        <w:pStyle w:val="TOC2"/>
        <w:tabs>
          <w:tab w:val="right" w:leader="dot" w:pos="8306"/>
        </w:tabs>
      </w:pPr>
      <w:hyperlink w:anchor="_Toc938" w:history="1">
        <w:r>
          <w:rPr>
            <w:rFonts w:ascii="仿宋" w:eastAsia="仿宋" w:hAnsi="仿宋" w:cs="仿宋" w:hint="eastAsia"/>
            <w:lang w:eastAsia="zh-CN"/>
          </w:rPr>
          <w:t>(一)、建立健全的预算管理制度</w:t>
        </w:r>
        <w:r>
          <w:tab/>
        </w:r>
        <w:r>
          <w:fldChar w:fldCharType="begin"/>
        </w:r>
        <w:r>
          <w:instrText xml:space="preserve"> PAGEREF _Toc938 \h </w:instrText>
        </w:r>
        <w:r>
          <w:fldChar w:fldCharType="separate"/>
        </w:r>
        <w:r>
          <w:t>22</w:t>
        </w:r>
        <w:r>
          <w:fldChar w:fldCharType="end"/>
        </w:r>
      </w:hyperlink>
    </w:p>
    <w:p>
      <w:pPr>
        <w:pStyle w:val="TOC2"/>
        <w:tabs>
          <w:tab w:val="right" w:leader="dot" w:pos="8306"/>
        </w:tabs>
      </w:pPr>
      <w:hyperlink w:anchor="_Toc16634" w:history="1">
        <w:r>
          <w:rPr>
            <w:rFonts w:ascii="仿宋" w:eastAsia="仿宋" w:hAnsi="仿宋" w:cs="仿宋" w:hint="eastAsia"/>
            <w:lang w:eastAsia="zh-CN"/>
          </w:rPr>
          <w:t>(二)、加强资金流动监控</w:t>
        </w:r>
        <w:r>
          <w:tab/>
        </w:r>
        <w:r>
          <w:fldChar w:fldCharType="begin"/>
        </w:r>
        <w:r>
          <w:instrText xml:space="preserve"> PAGEREF _Toc16634 \h </w:instrText>
        </w:r>
        <w:r>
          <w:fldChar w:fldCharType="separate"/>
        </w:r>
        <w:r>
          <w:t>24</w:t>
        </w:r>
        <w:r>
          <w:fldChar w:fldCharType="end"/>
        </w:r>
      </w:hyperlink>
    </w:p>
    <w:p>
      <w:pPr>
        <w:pStyle w:val="TOC2"/>
        <w:tabs>
          <w:tab w:val="right" w:leader="dot" w:pos="8306"/>
        </w:tabs>
      </w:pPr>
      <w:hyperlink w:anchor="_Toc30500" w:history="1">
        <w:r>
          <w:rPr>
            <w:rFonts w:ascii="仿宋" w:eastAsia="仿宋" w:hAnsi="仿宋" w:cs="仿宋" w:hint="eastAsia"/>
            <w:lang w:eastAsia="zh-CN"/>
          </w:rPr>
          <w:t>(三)、制定完善的风险控制机制</w:t>
        </w:r>
        <w:r>
          <w:tab/>
        </w:r>
        <w:r>
          <w:fldChar w:fldCharType="begin"/>
        </w:r>
        <w:r>
          <w:instrText xml:space="preserve"> PAGEREF _Toc30500 \h </w:instrText>
        </w:r>
        <w:r>
          <w:fldChar w:fldCharType="separate"/>
        </w:r>
        <w:r>
          <w:t>25</w:t>
        </w:r>
        <w:r>
          <w:fldChar w:fldCharType="end"/>
        </w:r>
      </w:hyperlink>
    </w:p>
    <w:p>
      <w:pPr>
        <w:pStyle w:val="TOC2"/>
        <w:tabs>
          <w:tab w:val="right" w:leader="dot" w:pos="8306"/>
        </w:tabs>
      </w:pPr>
      <w:hyperlink w:anchor="_Toc14539" w:history="1">
        <w:r>
          <w:rPr>
            <w:rFonts w:ascii="仿宋" w:eastAsia="仿宋" w:hAnsi="仿宋" w:cs="仿宋" w:hint="eastAsia"/>
            <w:lang w:eastAsia="zh-CN"/>
          </w:rPr>
          <w:t>(四)、优化成本管理</w:t>
        </w:r>
        <w:r>
          <w:tab/>
        </w:r>
        <w:r>
          <w:fldChar w:fldCharType="begin"/>
        </w:r>
        <w:r>
          <w:instrText xml:space="preserve"> PAGEREF _Toc14539 \h </w:instrText>
        </w:r>
        <w:r>
          <w:fldChar w:fldCharType="separate"/>
        </w:r>
        <w:r>
          <w:t>26</w:t>
        </w:r>
        <w:r>
          <w:fldChar w:fldCharType="end"/>
        </w:r>
      </w:hyperlink>
    </w:p>
    <w:p>
      <w:pPr>
        <w:pStyle w:val="TOC1"/>
        <w:tabs>
          <w:tab w:val="right" w:leader="dot" w:pos="8306"/>
        </w:tabs>
      </w:pPr>
      <w:hyperlink w:anchor="_Toc31765" w:history="1">
        <w:r>
          <w:rPr>
            <w:rFonts w:ascii="仿宋" w:eastAsia="仿宋" w:hAnsi="仿宋" w:cs="仿宋" w:hint="eastAsia"/>
            <w:lang w:eastAsia="zh-CN"/>
          </w:rPr>
          <w:t>九、高压电源项目技术管理</w:t>
        </w:r>
        <w:r>
          <w:tab/>
        </w:r>
        <w:r>
          <w:fldChar w:fldCharType="begin"/>
        </w:r>
        <w:r>
          <w:instrText xml:space="preserve"> PAGEREF _Toc31765 \h </w:instrText>
        </w:r>
        <w:r>
          <w:fldChar w:fldCharType="separate"/>
        </w:r>
        <w:r>
          <w:t>27</w:t>
        </w:r>
        <w:r>
          <w:fldChar w:fldCharType="end"/>
        </w:r>
      </w:hyperlink>
    </w:p>
    <w:p>
      <w:pPr>
        <w:pStyle w:val="TOC2"/>
        <w:tabs>
          <w:tab w:val="right" w:leader="dot" w:pos="8306"/>
        </w:tabs>
      </w:pPr>
      <w:hyperlink w:anchor="_Toc15207" w:history="1">
        <w:r>
          <w:rPr>
            <w:rFonts w:ascii="仿宋" w:eastAsia="仿宋" w:hAnsi="仿宋" w:cs="仿宋" w:hint="eastAsia"/>
            <w:lang w:eastAsia="zh-CN"/>
          </w:rPr>
          <w:t>(一)、技术方案选用方向</w:t>
        </w:r>
        <w:r>
          <w:tab/>
        </w:r>
        <w:r>
          <w:fldChar w:fldCharType="begin"/>
        </w:r>
        <w:r>
          <w:instrText xml:space="preserve"> PAGEREF _Toc15207 \h </w:instrText>
        </w:r>
        <w:r>
          <w:fldChar w:fldCharType="separate"/>
        </w:r>
        <w:r>
          <w:t>27</w:t>
        </w:r>
        <w:r>
          <w:fldChar w:fldCharType="end"/>
        </w:r>
      </w:hyperlink>
    </w:p>
    <w:p>
      <w:pPr>
        <w:pStyle w:val="TOC2"/>
        <w:tabs>
          <w:tab w:val="right" w:leader="dot" w:pos="8306"/>
        </w:tabs>
      </w:pPr>
      <w:hyperlink w:anchor="_Toc15374" w:history="1">
        <w:r>
          <w:rPr>
            <w:rFonts w:ascii="仿宋" w:eastAsia="仿宋" w:hAnsi="仿宋" w:cs="仿宋" w:hint="eastAsia"/>
            <w:lang w:eastAsia="zh-CN"/>
          </w:rPr>
          <w:t>(二)、工艺技术方案选用原则</w:t>
        </w:r>
        <w:r>
          <w:tab/>
        </w:r>
        <w:r>
          <w:fldChar w:fldCharType="begin"/>
        </w:r>
        <w:r>
          <w:instrText xml:space="preserve"> PAGEREF _Toc15374 \h </w:instrText>
        </w:r>
        <w:r>
          <w:fldChar w:fldCharType="separate"/>
        </w:r>
        <w:r>
          <w:t>29</w:t>
        </w:r>
        <w:r>
          <w:fldChar w:fldCharType="end"/>
        </w:r>
      </w:hyperlink>
    </w:p>
    <w:p>
      <w:pPr>
        <w:pStyle w:val="TOC2"/>
        <w:tabs>
          <w:tab w:val="right" w:leader="dot" w:pos="8306"/>
        </w:tabs>
      </w:pPr>
      <w:hyperlink w:anchor="_Toc12210" w:history="1">
        <w:r>
          <w:rPr>
            <w:rFonts w:ascii="仿宋" w:eastAsia="仿宋" w:hAnsi="仿宋" w:cs="仿宋" w:hint="eastAsia"/>
            <w:lang w:eastAsia="zh-CN"/>
          </w:rPr>
          <w:t>(三)、工艺技术方案要求</w:t>
        </w:r>
        <w:r>
          <w:tab/>
        </w:r>
        <w:r>
          <w:fldChar w:fldCharType="begin"/>
        </w:r>
        <w:r>
          <w:instrText xml:space="preserve"> PAGEREF _Toc12210 \h </w:instrText>
        </w:r>
        <w:r>
          <w:fldChar w:fldCharType="separate"/>
        </w:r>
        <w:r>
          <w:t>31</w:t>
        </w:r>
        <w:r>
          <w:fldChar w:fldCharType="end"/>
        </w:r>
      </w:hyperlink>
    </w:p>
    <w:p>
      <w:pPr>
        <w:pStyle w:val="TOC1"/>
        <w:tabs>
          <w:tab w:val="right" w:leader="dot" w:pos="8306"/>
        </w:tabs>
      </w:pPr>
      <w:hyperlink w:anchor="_Toc8111" w:history="1">
        <w:r>
          <w:rPr>
            <w:rFonts w:ascii="仿宋" w:eastAsia="仿宋" w:hAnsi="仿宋" w:cs="仿宋" w:hint="eastAsia"/>
            <w:lang w:eastAsia="zh-CN"/>
          </w:rPr>
          <w:t>十、高压电源项目经营效益</w:t>
        </w:r>
        <w:r>
          <w:tab/>
        </w:r>
        <w:r>
          <w:fldChar w:fldCharType="begin"/>
        </w:r>
        <w:r>
          <w:instrText xml:space="preserve"> PAGEREF _Toc8111 \h </w:instrText>
        </w:r>
        <w:r>
          <w:fldChar w:fldCharType="separate"/>
        </w:r>
        <w:r>
          <w:t>33</w:t>
        </w:r>
        <w:r>
          <w:fldChar w:fldCharType="end"/>
        </w:r>
      </w:hyperlink>
    </w:p>
    <w:p>
      <w:pPr>
        <w:pStyle w:val="TOC2"/>
        <w:tabs>
          <w:tab w:val="right" w:leader="dot" w:pos="8306"/>
        </w:tabs>
      </w:pPr>
      <w:hyperlink w:anchor="_Toc11240" w:history="1">
        <w:r>
          <w:rPr>
            <w:rFonts w:ascii="仿宋" w:eastAsia="仿宋" w:hAnsi="仿宋" w:cs="仿宋" w:hint="eastAsia"/>
            <w:lang w:eastAsia="zh-CN"/>
          </w:rPr>
          <w:t>(一)、经济评价财务测算</w:t>
        </w:r>
        <w:r>
          <w:tab/>
        </w:r>
        <w:r>
          <w:fldChar w:fldCharType="begin"/>
        </w:r>
        <w:r>
          <w:instrText xml:space="preserve"> PAGEREF _Toc11240 \h </w:instrText>
        </w:r>
        <w:r>
          <w:fldChar w:fldCharType="separate"/>
        </w:r>
        <w:r>
          <w:t>33</w:t>
        </w:r>
        <w:r>
          <w:fldChar w:fldCharType="end"/>
        </w:r>
      </w:hyperlink>
    </w:p>
    <w:p>
      <w:pPr>
        <w:pStyle w:val="TOC2"/>
        <w:tabs>
          <w:tab w:val="right" w:leader="dot" w:pos="8306"/>
        </w:tabs>
      </w:pPr>
      <w:hyperlink w:anchor="_Toc31709" w:history="1">
        <w:r>
          <w:rPr>
            <w:rFonts w:ascii="仿宋" w:eastAsia="仿宋" w:hAnsi="仿宋" w:cs="仿宋" w:hint="eastAsia"/>
            <w:lang w:eastAsia="zh-CN"/>
          </w:rPr>
          <w:t>(二)、高压电源项目盈利能力分析</w:t>
        </w:r>
        <w:r>
          <w:tab/>
        </w:r>
        <w:r>
          <w:fldChar w:fldCharType="begin"/>
        </w:r>
        <w:r>
          <w:instrText xml:space="preserve"> PAGEREF _Toc31709 \h </w:instrText>
        </w:r>
        <w:r>
          <w:fldChar w:fldCharType="separate"/>
        </w:r>
        <w:r>
          <w:t>35</w:t>
        </w:r>
        <w:r>
          <w:fldChar w:fldCharType="end"/>
        </w:r>
      </w:hyperlink>
    </w:p>
    <w:p>
      <w:pPr>
        <w:pStyle w:val="TOC1"/>
        <w:tabs>
          <w:tab w:val="right" w:leader="dot" w:pos="8306"/>
        </w:tabs>
      </w:pPr>
      <w:hyperlink w:anchor="_Toc21139" w:history="1">
        <w:r>
          <w:rPr>
            <w:rFonts w:ascii="仿宋" w:eastAsia="仿宋" w:hAnsi="仿宋" w:cs="仿宋" w:hint="eastAsia"/>
            <w:lang w:eastAsia="zh-CN"/>
          </w:rPr>
          <w:t>十一、高压电源项目财务管理</w:t>
        </w:r>
        <w:r>
          <w:tab/>
        </w:r>
        <w:r>
          <w:fldChar w:fldCharType="begin"/>
        </w:r>
        <w:r>
          <w:instrText xml:space="preserve"> PAGEREF _Toc21139 \h </w:instrText>
        </w:r>
        <w:r>
          <w:fldChar w:fldCharType="separate"/>
        </w:r>
        <w:r>
          <w:t>35</w:t>
        </w:r>
        <w:r>
          <w:fldChar w:fldCharType="end"/>
        </w:r>
      </w:hyperlink>
    </w:p>
    <w:p>
      <w:pPr>
        <w:pStyle w:val="TOC2"/>
        <w:tabs>
          <w:tab w:val="right" w:leader="dot" w:pos="8306"/>
        </w:tabs>
      </w:pPr>
      <w:hyperlink w:anchor="_Toc19810" w:history="1">
        <w:r>
          <w:rPr>
            <w:rFonts w:ascii="仿宋" w:eastAsia="仿宋" w:hAnsi="仿宋" w:cs="仿宋" w:hint="eastAsia"/>
            <w:lang w:eastAsia="zh-CN"/>
          </w:rPr>
          <w:t>(一)、资金需求大</w:t>
        </w:r>
        <w:r>
          <w:tab/>
        </w:r>
        <w:r>
          <w:fldChar w:fldCharType="begin"/>
        </w:r>
        <w:r>
          <w:instrText xml:space="preserve"> PAGEREF _Toc19810 \h </w:instrText>
        </w:r>
        <w:r>
          <w:fldChar w:fldCharType="separate"/>
        </w:r>
        <w:r>
          <w:t>35</w:t>
        </w:r>
        <w:r>
          <w:fldChar w:fldCharType="end"/>
        </w:r>
      </w:hyperlink>
    </w:p>
    <w:p>
      <w:pPr>
        <w:pStyle w:val="TOC2"/>
        <w:tabs>
          <w:tab w:val="right" w:leader="dot" w:pos="8306"/>
        </w:tabs>
      </w:pPr>
      <w:hyperlink w:anchor="_Toc10258" w:history="1">
        <w:r>
          <w:rPr>
            <w:rFonts w:ascii="仿宋" w:eastAsia="仿宋" w:hAnsi="仿宋" w:cs="仿宋" w:hint="eastAsia"/>
            <w:lang w:eastAsia="zh-CN"/>
          </w:rPr>
          <w:t>(二)、研发周期长</w:t>
        </w:r>
        <w:r>
          <w:tab/>
        </w:r>
        <w:r>
          <w:fldChar w:fldCharType="begin"/>
        </w:r>
        <w:r>
          <w:instrText xml:space="preserve"> PAGEREF _Toc10258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0" w:history="1">
        <w:r>
          <w:rPr>
            <w:rFonts w:ascii="仿宋" w:eastAsia="仿宋" w:hAnsi="仿宋" w:cs="仿宋" w:hint="eastAsia"/>
            <w:lang w:eastAsia="zh-CN"/>
          </w:rPr>
          <w:t>(三)、市场风险大</w:t>
        </w:r>
        <w:r>
          <w:tab/>
        </w:r>
        <w:r>
          <w:fldChar w:fldCharType="begin"/>
        </w:r>
        <w:r>
          <w:instrText xml:space="preserve"> PAGEREF _Toc7900 \h </w:instrText>
        </w:r>
        <w:r>
          <w:fldChar w:fldCharType="separate"/>
        </w:r>
        <w:r>
          <w:t>38</w:t>
        </w:r>
        <w:r>
          <w:fldChar w:fldCharType="end"/>
        </w:r>
      </w:hyperlink>
    </w:p>
    <w:p>
      <w:pPr>
        <w:pStyle w:val="TOC2"/>
        <w:tabs>
          <w:tab w:val="right" w:leader="dot" w:pos="8306"/>
        </w:tabs>
      </w:pPr>
      <w:hyperlink w:anchor="_Toc11613" w:history="1">
        <w:r>
          <w:rPr>
            <w:rFonts w:ascii="仿宋" w:eastAsia="仿宋" w:hAnsi="仿宋" w:cs="仿宋" w:hint="eastAsia"/>
            <w:lang w:eastAsia="zh-CN"/>
          </w:rPr>
          <w:t>(四)、利润率高</w:t>
        </w:r>
        <w:r>
          <w:tab/>
        </w:r>
        <w:r>
          <w:fldChar w:fldCharType="begin"/>
        </w:r>
        <w:r>
          <w:instrText xml:space="preserve"> PAGEREF _Toc11613 \h </w:instrText>
        </w:r>
        <w:r>
          <w:fldChar w:fldCharType="separate"/>
        </w:r>
        <w:r>
          <w:t>40</w:t>
        </w:r>
        <w:r>
          <w:fldChar w:fldCharType="end"/>
        </w:r>
      </w:hyperlink>
    </w:p>
    <w:p>
      <w:pPr>
        <w:pStyle w:val="TOC1"/>
        <w:tabs>
          <w:tab w:val="right" w:leader="dot" w:pos="8306"/>
        </w:tabs>
      </w:pPr>
      <w:hyperlink w:anchor="_Toc21230" w:history="1">
        <w:r>
          <w:rPr>
            <w:rFonts w:ascii="仿宋" w:eastAsia="仿宋" w:hAnsi="仿宋" w:cs="仿宋" w:hint="eastAsia"/>
            <w:lang w:eastAsia="zh-CN"/>
          </w:rPr>
          <w:t>十二、高压电源项目环境影响分析</w:t>
        </w:r>
        <w:r>
          <w:tab/>
        </w:r>
        <w:r>
          <w:fldChar w:fldCharType="begin"/>
        </w:r>
        <w:r>
          <w:instrText xml:space="preserve"> PAGEREF _Toc21230 \h </w:instrText>
        </w:r>
        <w:r>
          <w:fldChar w:fldCharType="separate"/>
        </w:r>
        <w:r>
          <w:t>42</w:t>
        </w:r>
        <w:r>
          <w:fldChar w:fldCharType="end"/>
        </w:r>
      </w:hyperlink>
    </w:p>
    <w:p>
      <w:pPr>
        <w:pStyle w:val="TOC2"/>
        <w:tabs>
          <w:tab w:val="right" w:leader="dot" w:pos="8306"/>
        </w:tabs>
      </w:pPr>
      <w:hyperlink w:anchor="_Toc12782" w:history="1">
        <w:r>
          <w:rPr>
            <w:rFonts w:ascii="仿宋" w:eastAsia="仿宋" w:hAnsi="仿宋" w:cs="仿宋" w:hint="eastAsia"/>
            <w:lang w:eastAsia="zh-CN"/>
          </w:rPr>
          <w:t>(一)、建设区域环境质量现状</w:t>
        </w:r>
        <w:r>
          <w:tab/>
        </w:r>
        <w:r>
          <w:fldChar w:fldCharType="begin"/>
        </w:r>
        <w:r>
          <w:instrText xml:space="preserve"> PAGEREF _Toc12782 \h </w:instrText>
        </w:r>
        <w:r>
          <w:fldChar w:fldCharType="separate"/>
        </w:r>
        <w:r>
          <w:t>42</w:t>
        </w:r>
        <w:r>
          <w:fldChar w:fldCharType="end"/>
        </w:r>
      </w:hyperlink>
    </w:p>
    <w:p>
      <w:pPr>
        <w:pStyle w:val="TOC2"/>
        <w:tabs>
          <w:tab w:val="right" w:leader="dot" w:pos="8306"/>
        </w:tabs>
      </w:pPr>
      <w:hyperlink w:anchor="_Toc7426" w:history="1">
        <w:r>
          <w:rPr>
            <w:rFonts w:ascii="仿宋" w:eastAsia="仿宋" w:hAnsi="仿宋" w:cs="仿宋" w:hint="eastAsia"/>
            <w:lang w:eastAsia="zh-CN"/>
          </w:rPr>
          <w:t>(二)、建设期环境保护</w:t>
        </w:r>
        <w:r>
          <w:tab/>
        </w:r>
        <w:r>
          <w:fldChar w:fldCharType="begin"/>
        </w:r>
        <w:r>
          <w:instrText xml:space="preserve"> PAGEREF _Toc7426 \h </w:instrText>
        </w:r>
        <w:r>
          <w:fldChar w:fldCharType="separate"/>
        </w:r>
        <w:r>
          <w:t>44</w:t>
        </w:r>
        <w:r>
          <w:fldChar w:fldCharType="end"/>
        </w:r>
      </w:hyperlink>
    </w:p>
    <w:p>
      <w:pPr>
        <w:pStyle w:val="TOC2"/>
        <w:tabs>
          <w:tab w:val="right" w:leader="dot" w:pos="8306"/>
        </w:tabs>
      </w:pPr>
      <w:hyperlink w:anchor="_Toc7674" w:history="1">
        <w:r>
          <w:rPr>
            <w:rFonts w:ascii="仿宋" w:eastAsia="仿宋" w:hAnsi="仿宋" w:cs="仿宋" w:hint="eastAsia"/>
            <w:lang w:eastAsia="zh-CN"/>
          </w:rPr>
          <w:t>(三)、运营期环境保护</w:t>
        </w:r>
        <w:r>
          <w:tab/>
        </w:r>
        <w:r>
          <w:fldChar w:fldCharType="begin"/>
        </w:r>
        <w:r>
          <w:instrText xml:space="preserve"> PAGEREF _Toc7674 \h </w:instrText>
        </w:r>
        <w:r>
          <w:fldChar w:fldCharType="separate"/>
        </w:r>
        <w:r>
          <w:t>45</w:t>
        </w:r>
        <w:r>
          <w:fldChar w:fldCharType="end"/>
        </w:r>
      </w:hyperlink>
    </w:p>
    <w:p>
      <w:pPr>
        <w:pStyle w:val="TOC2"/>
        <w:tabs>
          <w:tab w:val="right" w:leader="dot" w:pos="8306"/>
        </w:tabs>
      </w:pPr>
      <w:hyperlink w:anchor="_Toc1318" w:history="1">
        <w:r>
          <w:rPr>
            <w:rFonts w:ascii="仿宋" w:eastAsia="仿宋" w:hAnsi="仿宋" w:cs="仿宋" w:hint="eastAsia"/>
            <w:lang w:eastAsia="zh-CN"/>
          </w:rPr>
          <w:t>(四)、高压电源项目建设对区域经济的影响</w:t>
        </w:r>
        <w:r>
          <w:tab/>
        </w:r>
        <w:r>
          <w:fldChar w:fldCharType="begin"/>
        </w:r>
        <w:r>
          <w:instrText xml:space="preserve"> PAGEREF _Toc1318 \h </w:instrText>
        </w:r>
        <w:r>
          <w:fldChar w:fldCharType="separate"/>
        </w:r>
        <w:r>
          <w:t>47</w:t>
        </w:r>
        <w:r>
          <w:fldChar w:fldCharType="end"/>
        </w:r>
      </w:hyperlink>
    </w:p>
    <w:p>
      <w:pPr>
        <w:pStyle w:val="TOC2"/>
        <w:tabs>
          <w:tab w:val="right" w:leader="dot" w:pos="8306"/>
        </w:tabs>
      </w:pPr>
      <w:hyperlink w:anchor="_Toc16218" w:history="1">
        <w:r>
          <w:rPr>
            <w:rFonts w:ascii="仿宋" w:eastAsia="仿宋" w:hAnsi="仿宋" w:cs="仿宋" w:hint="eastAsia"/>
            <w:lang w:eastAsia="zh-CN"/>
          </w:rPr>
          <w:t>(五)、废弃物处理</w:t>
        </w:r>
        <w:r>
          <w:tab/>
        </w:r>
        <w:r>
          <w:fldChar w:fldCharType="begin"/>
        </w:r>
        <w:r>
          <w:instrText xml:space="preserve"> PAGEREF _Toc16218 \h </w:instrText>
        </w:r>
        <w:r>
          <w:fldChar w:fldCharType="separate"/>
        </w:r>
        <w:r>
          <w:t>48</w:t>
        </w:r>
        <w:r>
          <w:fldChar w:fldCharType="end"/>
        </w:r>
      </w:hyperlink>
    </w:p>
    <w:p>
      <w:pPr>
        <w:pStyle w:val="TOC2"/>
        <w:tabs>
          <w:tab w:val="right" w:leader="dot" w:pos="8306"/>
        </w:tabs>
      </w:pPr>
      <w:hyperlink w:anchor="_Toc30663" w:history="1">
        <w:r>
          <w:rPr>
            <w:rFonts w:ascii="仿宋" w:eastAsia="仿宋" w:hAnsi="仿宋" w:cs="仿宋" w:hint="eastAsia"/>
            <w:lang w:eastAsia="zh-CN"/>
          </w:rPr>
          <w:t>(六)、特殊环境影响分析</w:t>
        </w:r>
        <w:r>
          <w:tab/>
        </w:r>
        <w:r>
          <w:fldChar w:fldCharType="begin"/>
        </w:r>
        <w:r>
          <w:instrText xml:space="preserve"> PAGEREF _Toc30663 \h </w:instrText>
        </w:r>
        <w:r>
          <w:fldChar w:fldCharType="separate"/>
        </w:r>
        <w:r>
          <w:t>50</w:t>
        </w:r>
        <w:r>
          <w:fldChar w:fldCharType="end"/>
        </w:r>
      </w:hyperlink>
    </w:p>
    <w:p>
      <w:pPr>
        <w:pStyle w:val="TOC2"/>
        <w:tabs>
          <w:tab w:val="right" w:leader="dot" w:pos="8306"/>
        </w:tabs>
      </w:pPr>
      <w:hyperlink w:anchor="_Toc14036" w:history="1">
        <w:r>
          <w:rPr>
            <w:rFonts w:ascii="仿宋" w:eastAsia="仿宋" w:hAnsi="仿宋" w:cs="仿宋" w:hint="eastAsia"/>
            <w:lang w:eastAsia="zh-CN"/>
          </w:rPr>
          <w:t>(七)、清洁生产</w:t>
        </w:r>
        <w:r>
          <w:tab/>
        </w:r>
        <w:r>
          <w:fldChar w:fldCharType="begin"/>
        </w:r>
        <w:r>
          <w:instrText xml:space="preserve"> PAGEREF _Toc14036 \h </w:instrText>
        </w:r>
        <w:r>
          <w:fldChar w:fldCharType="separate"/>
        </w:r>
        <w:r>
          <w:t>51</w:t>
        </w:r>
        <w:r>
          <w:fldChar w:fldCharType="end"/>
        </w:r>
      </w:hyperlink>
    </w:p>
    <w:p>
      <w:pPr>
        <w:pStyle w:val="TOC2"/>
        <w:tabs>
          <w:tab w:val="right" w:leader="dot" w:pos="8306"/>
        </w:tabs>
      </w:pPr>
      <w:hyperlink w:anchor="_Toc10332" w:history="1">
        <w:r>
          <w:rPr>
            <w:rFonts w:ascii="仿宋" w:eastAsia="仿宋" w:hAnsi="仿宋" w:cs="仿宋" w:hint="eastAsia"/>
            <w:lang w:eastAsia="zh-CN"/>
          </w:rPr>
          <w:t>(八)、环境保护综合评价</w:t>
        </w:r>
        <w:r>
          <w:tab/>
        </w:r>
        <w:r>
          <w:fldChar w:fldCharType="begin"/>
        </w:r>
        <w:r>
          <w:instrText xml:space="preserve"> PAGEREF _Toc10332 \h </w:instrText>
        </w:r>
        <w:r>
          <w:fldChar w:fldCharType="separate"/>
        </w:r>
        <w:r>
          <w:t>52</w:t>
        </w:r>
        <w:r>
          <w:fldChar w:fldCharType="end"/>
        </w:r>
      </w:hyperlink>
    </w:p>
    <w:p>
      <w:pPr>
        <w:pStyle w:val="TOC1"/>
        <w:tabs>
          <w:tab w:val="right" w:leader="dot" w:pos="8306"/>
        </w:tabs>
      </w:pPr>
      <w:hyperlink w:anchor="_Toc20651" w:history="1">
        <w:r>
          <w:rPr>
            <w:rFonts w:ascii="仿宋" w:eastAsia="仿宋" w:hAnsi="仿宋" w:cs="仿宋" w:hint="eastAsia"/>
            <w:lang w:eastAsia="zh-CN"/>
          </w:rPr>
          <w:t>十三、风险识别与分类</w:t>
        </w:r>
        <w:r>
          <w:tab/>
        </w:r>
        <w:r>
          <w:fldChar w:fldCharType="begin"/>
        </w:r>
        <w:r>
          <w:instrText xml:space="preserve"> PAGEREF _Toc20651 \h </w:instrText>
        </w:r>
        <w:r>
          <w:fldChar w:fldCharType="separate"/>
        </w:r>
        <w:r>
          <w:t>53</w:t>
        </w:r>
        <w:r>
          <w:fldChar w:fldCharType="end"/>
        </w:r>
      </w:hyperlink>
    </w:p>
    <w:p>
      <w:pPr>
        <w:pStyle w:val="TOC2"/>
        <w:tabs>
          <w:tab w:val="right" w:leader="dot" w:pos="8306"/>
        </w:tabs>
      </w:pPr>
      <w:hyperlink w:anchor="_Toc1591" w:history="1">
        <w:r>
          <w:rPr>
            <w:rFonts w:ascii="仿宋" w:eastAsia="仿宋" w:hAnsi="仿宋" w:cs="仿宋" w:hint="eastAsia"/>
            <w:lang w:eastAsia="zh-CN"/>
          </w:rPr>
          <w:t>(一)、风险识别</w:t>
        </w:r>
        <w:r>
          <w:tab/>
        </w:r>
        <w:r>
          <w:fldChar w:fldCharType="begin"/>
        </w:r>
        <w:r>
          <w:instrText xml:space="preserve"> PAGEREF _Toc1591 \h </w:instrText>
        </w:r>
        <w:r>
          <w:fldChar w:fldCharType="separate"/>
        </w:r>
        <w:r>
          <w:t>53</w:t>
        </w:r>
        <w:r>
          <w:fldChar w:fldCharType="end"/>
        </w:r>
      </w:hyperlink>
    </w:p>
    <w:p>
      <w:pPr>
        <w:pStyle w:val="TOC2"/>
        <w:tabs>
          <w:tab w:val="right" w:leader="dot" w:pos="8306"/>
        </w:tabs>
      </w:pPr>
      <w:hyperlink w:anchor="_Toc10904" w:history="1">
        <w:r>
          <w:rPr>
            <w:rFonts w:ascii="仿宋" w:eastAsia="仿宋" w:hAnsi="仿宋" w:cs="仿宋" w:hint="eastAsia"/>
            <w:lang w:eastAsia="zh-CN"/>
          </w:rPr>
          <w:t>(二)、风险分类</w:t>
        </w:r>
        <w:r>
          <w:tab/>
        </w:r>
        <w:r>
          <w:fldChar w:fldCharType="begin"/>
        </w:r>
        <w:r>
          <w:instrText xml:space="preserve"> PAGEREF _Toc10904 \h </w:instrText>
        </w:r>
        <w:r>
          <w:fldChar w:fldCharType="separate"/>
        </w:r>
        <w:r>
          <w:t>54</w:t>
        </w:r>
        <w:r>
          <w:fldChar w:fldCharType="end"/>
        </w:r>
      </w:hyperlink>
    </w:p>
    <w:p>
      <w:pPr>
        <w:pStyle w:val="TOC1"/>
        <w:tabs>
          <w:tab w:val="right" w:leader="dot" w:pos="8306"/>
        </w:tabs>
      </w:pPr>
      <w:hyperlink w:anchor="_Toc15642" w:history="1">
        <w:r>
          <w:rPr>
            <w:rFonts w:ascii="仿宋" w:eastAsia="仿宋" w:hAnsi="仿宋" w:cs="仿宋" w:hint="eastAsia"/>
            <w:lang w:eastAsia="zh-CN"/>
          </w:rPr>
          <w:t>十四、高压电源项目工程方案分析</w:t>
        </w:r>
        <w:r>
          <w:tab/>
        </w:r>
        <w:r>
          <w:fldChar w:fldCharType="begin"/>
        </w:r>
        <w:r>
          <w:instrText xml:space="preserve"> PAGEREF _Toc15642 \h </w:instrText>
        </w:r>
        <w:r>
          <w:fldChar w:fldCharType="separate"/>
        </w:r>
        <w:r>
          <w:t>56</w:t>
        </w:r>
        <w:r>
          <w:fldChar w:fldCharType="end"/>
        </w:r>
      </w:hyperlink>
    </w:p>
    <w:p>
      <w:pPr>
        <w:pStyle w:val="TOC2"/>
        <w:tabs>
          <w:tab w:val="right" w:leader="dot" w:pos="8306"/>
        </w:tabs>
      </w:pPr>
      <w:hyperlink w:anchor="_Toc23191" w:history="1">
        <w:r>
          <w:rPr>
            <w:rFonts w:ascii="仿宋" w:eastAsia="仿宋" w:hAnsi="仿宋" w:cs="仿宋" w:hint="eastAsia"/>
            <w:lang w:eastAsia="zh-CN"/>
          </w:rPr>
          <w:t>(一)、建筑工程设计原则</w:t>
        </w:r>
        <w:r>
          <w:tab/>
        </w:r>
        <w:r>
          <w:fldChar w:fldCharType="begin"/>
        </w:r>
        <w:r>
          <w:instrText xml:space="preserve"> PAGEREF _Toc23191 \h </w:instrText>
        </w:r>
        <w:r>
          <w:fldChar w:fldCharType="separate"/>
        </w:r>
        <w:r>
          <w:t>56</w:t>
        </w:r>
        <w:r>
          <w:fldChar w:fldCharType="end"/>
        </w:r>
      </w:hyperlink>
    </w:p>
    <w:p>
      <w:pPr>
        <w:pStyle w:val="TOC2"/>
        <w:tabs>
          <w:tab w:val="right" w:leader="dot" w:pos="8306"/>
        </w:tabs>
      </w:pPr>
      <w:hyperlink w:anchor="_Toc18245" w:history="1">
        <w:r>
          <w:rPr>
            <w:rFonts w:ascii="仿宋" w:eastAsia="仿宋" w:hAnsi="仿宋" w:cs="仿宋" w:hint="eastAsia"/>
            <w:lang w:eastAsia="zh-CN"/>
          </w:rPr>
          <w:t>(二)、土建工程建设指标</w:t>
        </w:r>
        <w:r>
          <w:tab/>
        </w:r>
        <w:r>
          <w:fldChar w:fldCharType="begin"/>
        </w:r>
        <w:r>
          <w:instrText xml:space="preserve"> PAGEREF _Toc18245 \h </w:instrText>
        </w:r>
        <w:r>
          <w:fldChar w:fldCharType="separate"/>
        </w:r>
        <w:r>
          <w:t>59</w:t>
        </w:r>
        <w:r>
          <w:fldChar w:fldCharType="end"/>
        </w:r>
      </w:hyperlink>
    </w:p>
    <w:p>
      <w:pPr>
        <w:pStyle w:val="TOC1"/>
        <w:tabs>
          <w:tab w:val="right" w:leader="dot" w:pos="8306"/>
        </w:tabs>
      </w:pPr>
      <w:hyperlink w:anchor="_Toc9530" w:history="1">
        <w:r>
          <w:rPr>
            <w:rFonts w:ascii="仿宋" w:eastAsia="仿宋" w:hAnsi="仿宋" w:cs="仿宋" w:hint="eastAsia"/>
            <w:lang w:eastAsia="zh-CN"/>
          </w:rPr>
          <w:t>十五、营销与推广策略</w:t>
        </w:r>
        <w:r>
          <w:tab/>
        </w:r>
        <w:r>
          <w:fldChar w:fldCharType="begin"/>
        </w:r>
        <w:r>
          <w:instrText xml:space="preserve"> PAGEREF _Toc9530 \h </w:instrText>
        </w:r>
        <w:r>
          <w:fldChar w:fldCharType="separate"/>
        </w:r>
        <w:r>
          <w:t>61</w:t>
        </w:r>
        <w:r>
          <w:fldChar w:fldCharType="end"/>
        </w:r>
      </w:hyperlink>
    </w:p>
    <w:p>
      <w:pPr>
        <w:pStyle w:val="TOC2"/>
        <w:tabs>
          <w:tab w:val="right" w:leader="dot" w:pos="8306"/>
        </w:tabs>
      </w:pPr>
      <w:hyperlink w:anchor="_Toc1299" w:history="1">
        <w:r>
          <w:rPr>
            <w:rFonts w:ascii="仿宋" w:eastAsia="仿宋" w:hAnsi="仿宋" w:cs="仿宋" w:hint="eastAsia"/>
            <w:lang w:eastAsia="zh-CN"/>
          </w:rPr>
          <w:t>(一)、产品/服务定位与特点</w:t>
        </w:r>
        <w:r>
          <w:tab/>
        </w:r>
        <w:r>
          <w:fldChar w:fldCharType="begin"/>
        </w:r>
        <w:r>
          <w:instrText xml:space="preserve"> PAGEREF _Toc1299 \h </w:instrText>
        </w:r>
        <w:r>
          <w:fldChar w:fldCharType="separate"/>
        </w:r>
        <w:r>
          <w:t>61</w:t>
        </w:r>
        <w:r>
          <w:fldChar w:fldCharType="end"/>
        </w:r>
      </w:hyperlink>
    </w:p>
    <w:p>
      <w:pPr>
        <w:pStyle w:val="TOC2"/>
        <w:tabs>
          <w:tab w:val="right" w:leader="dot" w:pos="8306"/>
        </w:tabs>
      </w:pPr>
      <w:hyperlink w:anchor="_Toc1875" w:history="1">
        <w:r>
          <w:rPr>
            <w:rFonts w:ascii="仿宋" w:eastAsia="仿宋" w:hAnsi="仿宋" w:cs="仿宋" w:hint="eastAsia"/>
            <w:lang w:eastAsia="zh-CN"/>
          </w:rPr>
          <w:t>(二)、市场定位与竞争分析</w:t>
        </w:r>
        <w:r>
          <w:tab/>
        </w:r>
        <w:r>
          <w:fldChar w:fldCharType="begin"/>
        </w:r>
        <w:r>
          <w:instrText xml:space="preserve"> PAGEREF _Toc1875 \h </w:instrText>
        </w:r>
        <w:r>
          <w:fldChar w:fldCharType="separate"/>
        </w:r>
        <w:r>
          <w:t>62</w:t>
        </w:r>
        <w:r>
          <w:fldChar w:fldCharType="end"/>
        </w:r>
      </w:hyperlink>
    </w:p>
    <w:p>
      <w:pPr>
        <w:pStyle w:val="TOC2"/>
        <w:tabs>
          <w:tab w:val="right" w:leader="dot" w:pos="8306"/>
        </w:tabs>
      </w:pPr>
      <w:hyperlink w:anchor="_Toc11873" w:history="1">
        <w:r>
          <w:rPr>
            <w:rFonts w:ascii="仿宋" w:eastAsia="仿宋" w:hAnsi="仿宋" w:cs="仿宋" w:hint="eastAsia"/>
            <w:lang w:eastAsia="zh-CN"/>
          </w:rPr>
          <w:t>(三)、营销渠道与策略</w:t>
        </w:r>
        <w:r>
          <w:tab/>
        </w:r>
        <w:r>
          <w:fldChar w:fldCharType="begin"/>
        </w:r>
        <w:r>
          <w:instrText xml:space="preserve"> PAGEREF _Toc11873 \h </w:instrText>
        </w:r>
        <w:r>
          <w:fldChar w:fldCharType="separate"/>
        </w:r>
        <w:r>
          <w:t>64</w:t>
        </w:r>
        <w:r>
          <w:fldChar w:fldCharType="end"/>
        </w:r>
      </w:hyperlink>
    </w:p>
    <w:p>
      <w:pPr>
        <w:pStyle w:val="TOC2"/>
        <w:tabs>
          <w:tab w:val="right" w:leader="dot" w:pos="8306"/>
        </w:tabs>
      </w:pPr>
      <w:hyperlink w:anchor="_Toc13881" w:history="1">
        <w:r>
          <w:rPr>
            <w:rFonts w:ascii="仿宋" w:eastAsia="仿宋" w:hAnsi="仿宋" w:cs="仿宋" w:hint="eastAsia"/>
            <w:lang w:eastAsia="zh-CN"/>
          </w:rPr>
          <w:t>(四)、推广与宣传活动</w:t>
        </w:r>
        <w:r>
          <w:tab/>
        </w:r>
        <w:r>
          <w:fldChar w:fldCharType="begin"/>
        </w:r>
        <w:r>
          <w:instrText xml:space="preserve"> PAGEREF _Toc13881 \h </w:instrText>
        </w:r>
        <w:r>
          <w:fldChar w:fldCharType="separate"/>
        </w:r>
        <w:r>
          <w:t>65</w:t>
        </w:r>
        <w:r>
          <w:fldChar w:fldCharType="end"/>
        </w:r>
      </w:hyperlink>
    </w:p>
    <w:p>
      <w:pPr>
        <w:pStyle w:val="TOC1"/>
        <w:tabs>
          <w:tab w:val="right" w:leader="dot" w:pos="8306"/>
        </w:tabs>
      </w:pPr>
      <w:hyperlink w:anchor="_Toc21592" w:history="1">
        <w:r>
          <w:rPr>
            <w:rFonts w:ascii="仿宋" w:eastAsia="仿宋" w:hAnsi="仿宋" w:cs="仿宋" w:hint="eastAsia"/>
            <w:lang w:eastAsia="zh-CN"/>
          </w:rPr>
          <w:t>十六、供应链管理</w:t>
        </w:r>
        <w:r>
          <w:tab/>
        </w:r>
        <w:r>
          <w:fldChar w:fldCharType="begin"/>
        </w:r>
        <w:r>
          <w:instrText xml:space="preserve"> PAGEREF _Toc21592 \h </w:instrText>
        </w:r>
        <w:r>
          <w:fldChar w:fldCharType="separate"/>
        </w:r>
        <w:r>
          <w:t>70</w:t>
        </w:r>
        <w:r>
          <w:fldChar w:fldCharType="end"/>
        </w:r>
      </w:hyperlink>
    </w:p>
    <w:p>
      <w:pPr>
        <w:pStyle w:val="TOC2"/>
        <w:tabs>
          <w:tab w:val="right" w:leader="dot" w:pos="8306"/>
        </w:tabs>
      </w:pPr>
      <w:hyperlink w:anchor="_Toc4856" w:history="1">
        <w:r>
          <w:rPr>
            <w:rFonts w:ascii="仿宋" w:eastAsia="仿宋" w:hAnsi="仿宋" w:cs="仿宋" w:hint="eastAsia"/>
            <w:lang w:eastAsia="zh-CN"/>
          </w:rPr>
          <w:t>(一)、供应链战略规划</w:t>
        </w:r>
        <w:r>
          <w:tab/>
        </w:r>
        <w:r>
          <w:fldChar w:fldCharType="begin"/>
        </w:r>
        <w:r>
          <w:instrText xml:space="preserve"> PAGEREF _Toc4856 \h </w:instrText>
        </w:r>
        <w:r>
          <w:fldChar w:fldCharType="separate"/>
        </w:r>
        <w:r>
          <w:t>70</w:t>
        </w:r>
        <w:r>
          <w:fldChar w:fldCharType="end"/>
        </w:r>
      </w:hyperlink>
    </w:p>
    <w:p>
      <w:pPr>
        <w:pStyle w:val="TOC2"/>
        <w:tabs>
          <w:tab w:val="right" w:leader="dot" w:pos="8306"/>
        </w:tabs>
      </w:pPr>
      <w:hyperlink w:anchor="_Toc7757" w:history="1">
        <w:r>
          <w:rPr>
            <w:rFonts w:ascii="仿宋" w:eastAsia="仿宋" w:hAnsi="仿宋" w:cs="仿宋" w:hint="eastAsia"/>
            <w:lang w:eastAsia="zh-CN"/>
          </w:rPr>
          <w:t>(二)、供应商选择与合作</w:t>
        </w:r>
        <w:r>
          <w:tab/>
        </w:r>
        <w:r>
          <w:fldChar w:fldCharType="begin"/>
        </w:r>
        <w:r>
          <w:instrText xml:space="preserve"> PAGEREF _Toc7757 \h </w:instrText>
        </w:r>
        <w:r>
          <w:fldChar w:fldCharType="separate"/>
        </w:r>
        <w:r>
          <w:t>72</w:t>
        </w:r>
        <w:r>
          <w:fldChar w:fldCharType="end"/>
        </w:r>
      </w:hyperlink>
    </w:p>
    <w:p>
      <w:pPr>
        <w:pStyle w:val="TOC2"/>
        <w:tabs>
          <w:tab w:val="right" w:leader="dot" w:pos="8306"/>
        </w:tabs>
      </w:pPr>
      <w:hyperlink w:anchor="_Toc12324" w:history="1">
        <w:r>
          <w:rPr>
            <w:rFonts w:ascii="仿宋" w:eastAsia="仿宋" w:hAnsi="仿宋" w:cs="仿宋" w:hint="eastAsia"/>
            <w:lang w:eastAsia="zh-CN"/>
          </w:rPr>
          <w:t>(三)、物流与库存管理</w:t>
        </w:r>
        <w:r>
          <w:tab/>
        </w:r>
        <w:r>
          <w:fldChar w:fldCharType="begin"/>
        </w:r>
        <w:r>
          <w:instrText xml:space="preserve"> PAGEREF _Toc12324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72"/>
      <w:r>
        <w:rPr>
          <w:rFonts w:ascii="仿宋" w:eastAsia="仿宋" w:hAnsi="仿宋" w:cs="仿宋" w:hint="eastAsia"/>
          <w:sz w:val="28"/>
          <w:lang w:eastAsia="zh-CN"/>
        </w:rPr>
        <w:t>一、高压电源项目选址可行性分析</w:t>
      </w:r>
      <w:bookmarkEnd w:id="2"/>
    </w:p>
    <w:p>
      <w:pPr>
        <w:pStyle w:val="Heading2"/>
        <w:rPr>
          <w:rFonts w:ascii="仿宋" w:eastAsia="仿宋" w:hAnsi="仿宋" w:cs="仿宋" w:hint="eastAsia"/>
          <w:lang w:eastAsia="zh-CN"/>
        </w:rPr>
      </w:pPr>
      <w:bookmarkStart w:id="3" w:name="_Toc9780"/>
      <w:r>
        <w:rPr>
          <w:rFonts w:ascii="仿宋" w:eastAsia="仿宋" w:hAnsi="仿宋" w:cs="仿宋" w:hint="eastAsia"/>
          <w:lang w:eastAsia="zh-CN"/>
        </w:rPr>
        <w:t>(一)、高压电源项目选址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该高压电源项目选址位于XX省XX市XX区XXX街道</w:t>
      </w:r>
    </w:p>
    <w:p>
      <w:pPr>
        <w:pStyle w:val="Heading2"/>
        <w:ind w:firstLine="560" w:firstLineChars="200"/>
        <w:rPr>
          <w:rFonts w:ascii="仿宋" w:eastAsia="仿宋" w:hAnsi="仿宋" w:cs="仿宋" w:hint="eastAsia"/>
          <w:sz w:val="28"/>
          <w:lang w:eastAsia="zh-CN"/>
        </w:rPr>
      </w:pPr>
      <w:bookmarkStart w:id="4" w:name="_Toc268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高压电源项目的征地面积将根据高压电源项目的实际规模和需求进行精确规划。具体面积XXX平方米，旨在确保高压电源项目不仅能够满足当前的发展需求，还能够预留空间以适应未来的扩展。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净用地面积是在征地面积基础上去除不可利用面积后的实际可开发用地。具体面积XXX平方米，考虑到环保、交通、安全等多方面因素，以确保高压电源项目在整体利用效率上达到最优。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高压电源项目计划建设的建筑总规模具体面积XXX平方米。这一规模的确定综合考虑了高压电源项目的性质、规模，以及城市规划的相关要求，确保建筑布局与周边环境协调一致。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绿地率是高压电源项目用地中被规划为绿地的比例。具体面积XXX平方米，旨在通过合理规划绿地，改善高压电源项目周边环境，提升居民生活质量，并符合城市整体绿化规划。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确保高压电源项目选址与当地城市规划相一致，具体面积XXX平方米。通过与城市规划部门深入沟通，确保高压电源项目不仅符合城市的整体发展方向，还能够融入城市的发展布局，为城市的长远发展贡献力量。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电源项目选址符合当地产业政策，具体面积XXX平方米。这包括高压电源项目对当地经济的促进作用，以及对相关产业的带动效应，确保高压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确保高压电源项目选址具备必要的公共设施配套，具体面积XXX平方米。这包括交通便利性、教育、医疗等基础设施，以提高居民生活品质，使得高压电源项目选址更具吸引力。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电源项目选址不仅符合法规和规划，还在实际操作中具有可行性。这一全面规划将为高压电源项目的成功实施提供坚实的基础，确保高压电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4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电源项目的设备规划和空间设计中，我们将采取灵活设备布局的措施。设备布局将根据实际需求进行灵活设计，避免不必要的浪费。通过合理规划设备摆放位置，我们将提高设备的利用率，减少设备间距，以确保高压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电源项目内部引入共享设施的概念，例如共享会议室、办公区等。通过这种方式，我们可以减少对资源的重复建设，提高资源共享效率，从而减小高压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2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电源项目的总图布置中，我们将不同功能区域进行明确的规划，以最大程度满足高压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5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高压电源项目对环境的影响是综合评价的重要因素之一。我们将详细考虑选址周边的自然环境、生态保护区、水源地等情况，确保高压电源项目的建设和运营对环境影响最小化，并符合当地的环保法规标准。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对选址的评价还需充分考虑当地政府的产业政策和法规。我们将详细了解高压电源项目所在地的相关政策，确保高压电源项目的规划和运营与当地法规相符，降低不必要的法律风险。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最后，我们将综合考虑用地成本，包括土地购置费用、土地开发成本等。通过对用地成本的详细评估，我们能够做出更为精确的经济效益分析，为高压电源项目的投资决策提供有力支持。</w:t>
      </w:r>
    </w:p>
    <w:p>
      <w:pPr>
        <w:pStyle w:val="Heading1"/>
        <w:ind w:firstLine="560" w:firstLineChars="200"/>
        <w:rPr>
          <w:rFonts w:ascii="仿宋" w:eastAsia="仿宋" w:hAnsi="仿宋" w:cs="仿宋" w:hint="eastAsia"/>
          <w:sz w:val="28"/>
          <w:lang w:eastAsia="zh-CN"/>
        </w:rPr>
      </w:pPr>
      <w:bookmarkStart w:id="8" w:name="_Toc27181"/>
      <w:r>
        <w:rPr>
          <w:rFonts w:ascii="仿宋" w:eastAsia="仿宋" w:hAnsi="仿宋" w:cs="仿宋" w:hint="eastAsia"/>
          <w:sz w:val="28"/>
          <w:lang w:eastAsia="zh-CN"/>
        </w:rPr>
        <w:t>二、高压电源项目建设单位说明</w:t>
      </w:r>
      <w:bookmarkEnd w:id="8"/>
    </w:p>
    <w:p>
      <w:pPr>
        <w:pStyle w:val="Heading2"/>
        <w:rPr>
          <w:rFonts w:ascii="仿宋" w:eastAsia="仿宋" w:hAnsi="仿宋" w:cs="仿宋" w:hint="eastAsia"/>
          <w:lang w:eastAsia="zh-CN"/>
        </w:rPr>
      </w:pPr>
      <w:bookmarkStart w:id="9" w:name="_Toc29318"/>
      <w:r>
        <w:rPr>
          <w:rFonts w:ascii="仿宋" w:eastAsia="仿宋" w:hAnsi="仿宋" w:cs="仿宋" w:hint="eastAsia"/>
          <w:lang w:eastAsia="zh-CN"/>
        </w:rPr>
        <w:t>(一)、高压电源项目承办单位基本情况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8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电源项目承办单位的XXXX，我们着眼于实现可持续的经济效益。通过技术创新和解决方案的提供，公司预计在高压电源项目执行期间将获得可观的收入增长。这一收入来源主要包括高压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同时，我们注重成本控制和效率提升，以确保高压电源项目的可持续盈利。透过精细的管理和资源优化，公司期望实现高压电源项目利润最大化。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电源项目实施进行全面的投资评估，包括高压电源项目启动阶段的资金投入和后续运营成本。通过对高压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电源项目实施过程中具备足够的资金流动性，公司将进行详尽的现金流分析。这包括资金需求的合理预测、高压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42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1017"/>
      <w:r>
        <w:rPr>
          <w:rFonts w:ascii="仿宋" w:eastAsia="仿宋" w:hAnsi="仿宋" w:cs="仿宋" w:hint="eastAsia"/>
          <w:lang w:eastAsia="zh-CN"/>
        </w:rPr>
        <w:t>(一)、高压电源行业分析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行业一直以来都是市场的关注焦点。行业内的发展趋势、竞争态势以及潜在机会都对高压电源项目的推进产生深远的影响。通过深入研究行业的整体概貌，我们将更好地理解行业的核心特征，为高压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行业，技术一直是推动创新和发展的关键因素。我们将对当前技术趋势进行详尽分析，包括但不限于人工智能、大数据应用、先进制造技术等。这有助于高压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电源项目成功的基础。我们将对主要竞争对手进行深入研究，包括其市场份额、产品特点、市场定位等。通过全面了解竞争对手的优势和劣势，高压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244"/>
      <w:r>
        <w:rPr>
          <w:rFonts w:ascii="仿宋" w:eastAsia="仿宋" w:hAnsi="仿宋" w:cs="仿宋" w:hint="eastAsia"/>
          <w:sz w:val="28"/>
          <w:lang w:eastAsia="zh-CN"/>
        </w:rPr>
        <w:t>(二)、高压电源市场分析预测</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通过对市场规模的深入调研，我们将预测高压电源市场未来的增长趋势。这包括市场的整体规模、各细分领域的发展趋势等。高压电源项目可以根据市场的扩张速度和潜在机会，制定更符合市场需求的发展策略。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电源项目实施过程中需要充分考虑的因素。我们将对市场风险进行全面评估，包括但不限于政策法规风险、市场竞争风险、技术变革风险等。通过对潜在风险的深入分析，高压电源项目可以制定相应的风险缓解策略，降低不确定性对高压电源项目的影响。</w:t>
      </w:r>
    </w:p>
    <w:p>
      <w:pPr>
        <w:pStyle w:val="Heading1"/>
        <w:ind w:firstLine="560" w:firstLineChars="200"/>
        <w:rPr>
          <w:rFonts w:ascii="仿宋" w:eastAsia="仿宋" w:hAnsi="仿宋" w:cs="仿宋" w:hint="eastAsia"/>
          <w:sz w:val="28"/>
          <w:lang w:eastAsia="zh-CN"/>
        </w:rPr>
      </w:pPr>
      <w:bookmarkStart w:id="14" w:name="_Toc26048"/>
      <w:r>
        <w:rPr>
          <w:rFonts w:ascii="仿宋" w:eastAsia="仿宋" w:hAnsi="仿宋" w:cs="仿宋" w:hint="eastAsia"/>
          <w:sz w:val="28"/>
          <w:lang w:eastAsia="zh-CN"/>
        </w:rPr>
        <w:t>四、高压电源项目危机管理</w:t>
      </w:r>
      <w:bookmarkEnd w:id="14"/>
    </w:p>
    <w:p>
      <w:pPr>
        <w:pStyle w:val="Heading2"/>
        <w:rPr>
          <w:rFonts w:ascii="仿宋" w:eastAsia="仿宋" w:hAnsi="仿宋" w:cs="仿宋" w:hint="eastAsia"/>
          <w:lang w:eastAsia="zh-CN"/>
        </w:rPr>
      </w:pPr>
      <w:bookmarkStart w:id="15" w:name="_Toc1426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压电源项目危机管理中，危机预警与识别是确保高压电源项目稳健运行的核心步骤。通过建立全面的监测机制，高压电源项目团队旨在及时发现和理解潜在的风险和危机因素，以便采取及时的预防和应对措施，确保高压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首先，通过深入的风险评估，高压电源项目团队全面分析了整个高压电源项目和各个阶段可能存在的威胁。这包括准确评估每个潜在风险的发生概率和可能影响的程度，为后续危机预警提供了有力支持。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电源项目团队着重于明确定义高压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电源项目进展的持续监控，团队能够及时发现潜在问题并作出迅速反应。高压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在这一阶段，团队的专业素养和反应速度将发挥至关重要的作用，以确保潜在危机能够在初期得到有效的处理，最大程度地减轻负面影响。通过危机预警与识别，高压电源项目得以更有序、可控地推进。</w:t>
      </w:r>
    </w:p>
    <w:p>
      <w:pPr>
        <w:pStyle w:val="Heading2"/>
        <w:ind w:firstLine="560" w:firstLineChars="200"/>
        <w:rPr>
          <w:rFonts w:ascii="仿宋" w:eastAsia="仿宋" w:hAnsi="仿宋" w:cs="仿宋" w:hint="eastAsia"/>
          <w:sz w:val="28"/>
          <w:lang w:eastAsia="zh-CN"/>
        </w:rPr>
      </w:pPr>
      <w:bookmarkStart w:id="16" w:name="_Toc869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暂停高压电源项目进度：为遏制危机蔓延，高压电源项目暂时停止进行，以便全面评估当前状况。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实时沟通：与关键利益相关者建立实时沟通机制，向他们传递高压电源项目危机的实际状况，保障高压电源项目核心利益。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随着危机得到初步控制，高压电源项目团队转向制定恢复计划，以确保高压电源项目能够从中迅速恢复。主要恢复计划包括：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修复受损的进度计划：重新评估高压电源项目进度，制定修复计划，确保高压电源项目尽快回归正常进程。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重新调整资源分配：优化资源分配，确保高压电源项目在有限资源下高效运转。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风险管理机制加强：对高压电源项目风险进行全面评估，制定更强化的风险管理策略，以预防未来可能的危机。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2696"/>
      <w:r>
        <w:rPr>
          <w:rFonts w:ascii="仿宋" w:eastAsia="仿宋" w:hAnsi="仿宋" w:cs="仿宋" w:hint="eastAsia"/>
          <w:sz w:val="28"/>
          <w:lang w:eastAsia="zh-CN"/>
        </w:rPr>
        <w:t>五、高压电源项目文档管理</w:t>
      </w:r>
      <w:bookmarkEnd w:id="17"/>
    </w:p>
    <w:p>
      <w:pPr>
        <w:pStyle w:val="Heading2"/>
        <w:rPr>
          <w:rFonts w:ascii="仿宋" w:eastAsia="仿宋" w:hAnsi="仿宋" w:cs="仿宋" w:hint="eastAsia"/>
          <w:lang w:eastAsia="zh-CN"/>
        </w:rPr>
      </w:pPr>
      <w:bookmarkStart w:id="18" w:name="_Toc2113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高压电源项目高度重视文档的质量和准确性，以支持高压电源项目的各项活动和决策。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文档的编制始于高压电源项目计划的初期，我们制定了详细的文档编制计划，明确了每个文档的内容、格式和编写责任人。在高压电源项目启动阶段，我们首先编制了高压电源项目章程，明确定义了高压电源项目的目标、范围、风险等关键要素。随后，高压电源项目团队根据计划陆续编制了需求文档、设计文档、测试文档等各类文档，确保高压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高压电源项目管理中的重要环节，旨在确保高压电源项目文档符合质量标准和高压电源项目需求。在高压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除了内部审查，我们还进行了外部审查，邀请高压电源项目相关利益方和专业领域的专家对文档进行独立审查。这有助于获取更全面、客观的反馈，确保高压电源项目文档不仅符合内部标准，也满足外部需求。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高压电源项目在文档编制与审查方面建立了严格的管理机制，通过规范的流程和多维度的审查，确保高压电源项目文档的质量、准确性和可靠性，为高压电源项目的顺利推进提供了有力支持。</w:t>
      </w:r>
    </w:p>
    <w:p>
      <w:pPr>
        <w:pStyle w:val="Heading2"/>
        <w:ind w:firstLine="560" w:firstLineChars="200"/>
        <w:rPr>
          <w:rFonts w:ascii="仿宋" w:eastAsia="仿宋" w:hAnsi="仿宋" w:cs="仿宋" w:hint="eastAsia"/>
          <w:sz w:val="28"/>
          <w:lang w:eastAsia="zh-CN"/>
        </w:rPr>
      </w:pPr>
      <w:bookmarkStart w:id="19" w:name="_Toc2060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我们采用了精细的权限控制，确保只有授权人员可以访问敏感信息。这种安全措施保护了高压电源项目文档的机密性，防止了未经授权的信息泄露。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90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文档存档与归档是高压电源项目生命周期中一个至关重要的环节，直接关系到高压电源项目信息的长期保存和历史记录的完整性。在高压电源项目中，我们实施了一系列有效的文档存档与归档管理策略：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https://d.book118.com/966230004110010101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15CBB"/>
    <w:rsid w:val="08C15C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23000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2024-03-02T14:36:00Z</dcterms:created>
  <dcterms:modified xsi:type="dcterms:W3CDTF">2024-03-02T14:36:36Z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3C8683858FAF409A8BDE7D0C0493DF42_11</vt:lpwstr>
  </property>
  <property fmtid="{D5CDD505-2E9C-101B-9397-08002B2CF9AE}" pid="3" name="KSOProductBuildVer">
    <vt:lpwstr>2052-12.1.0.16388</vt:lpwstr>
  </property>
</Properties>
</file>