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港口设备项目规划设计纲要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433" w:history="1">
        <w:r>
          <w:rPr>
            <w:rFonts w:ascii="仿宋" w:eastAsia="仿宋" w:hAnsi="仿宋" w:cs="仿宋" w:hint="eastAsia"/>
            <w:lang w:eastAsia="zh-CN"/>
          </w:rPr>
          <w:t>序言</w:t>
        </w:r>
        <w:r>
          <w:tab/>
        </w:r>
        <w:r>
          <w:fldChar w:fldCharType="begin"/>
        </w:r>
        <w:r>
          <w:instrText xml:space="preserve"> PAGEREF _Toc13433 \h </w:instrText>
        </w:r>
        <w:r>
          <w:fldChar w:fldCharType="separate"/>
        </w:r>
        <w:r>
          <w:t>3</w:t>
        </w:r>
        <w:r>
          <w:fldChar w:fldCharType="end"/>
        </w:r>
      </w:hyperlink>
    </w:p>
    <w:p>
      <w:pPr>
        <w:pStyle w:val="TOC1"/>
        <w:tabs>
          <w:tab w:val="right" w:leader="dot" w:pos="8306"/>
        </w:tabs>
      </w:pPr>
      <w:hyperlink w:anchor="_Toc22655" w:history="1">
        <w:r>
          <w:rPr>
            <w:rFonts w:ascii="仿宋" w:eastAsia="仿宋" w:hAnsi="仿宋" w:cs="仿宋" w:hint="eastAsia"/>
            <w:lang w:eastAsia="zh-CN"/>
          </w:rPr>
          <w:t>一、港口设备项目文档管理</w:t>
        </w:r>
        <w:r>
          <w:tab/>
        </w:r>
        <w:r>
          <w:fldChar w:fldCharType="begin"/>
        </w:r>
        <w:r>
          <w:instrText xml:space="preserve"> PAGEREF _Toc22655 \h </w:instrText>
        </w:r>
        <w:r>
          <w:fldChar w:fldCharType="separate"/>
        </w:r>
        <w:r>
          <w:t>3</w:t>
        </w:r>
        <w:r>
          <w:fldChar w:fldCharType="end"/>
        </w:r>
      </w:hyperlink>
    </w:p>
    <w:p>
      <w:pPr>
        <w:pStyle w:val="TOC2"/>
        <w:tabs>
          <w:tab w:val="right" w:leader="dot" w:pos="8306"/>
        </w:tabs>
      </w:pPr>
      <w:hyperlink w:anchor="_Toc2010" w:history="1">
        <w:r>
          <w:rPr>
            <w:rFonts w:ascii="仿宋" w:eastAsia="仿宋" w:hAnsi="仿宋" w:cs="仿宋" w:hint="eastAsia"/>
            <w:lang w:eastAsia="zh-CN"/>
          </w:rPr>
          <w:t>(一)、文档编制与审查</w:t>
        </w:r>
        <w:r>
          <w:tab/>
        </w:r>
        <w:r>
          <w:fldChar w:fldCharType="begin"/>
        </w:r>
        <w:r>
          <w:instrText xml:space="preserve"> PAGEREF _Toc2010 \h </w:instrText>
        </w:r>
        <w:r>
          <w:fldChar w:fldCharType="separate"/>
        </w:r>
        <w:r>
          <w:t>3</w:t>
        </w:r>
        <w:r>
          <w:fldChar w:fldCharType="end"/>
        </w:r>
      </w:hyperlink>
    </w:p>
    <w:p>
      <w:pPr>
        <w:pStyle w:val="TOC2"/>
        <w:tabs>
          <w:tab w:val="right" w:leader="dot" w:pos="8306"/>
        </w:tabs>
      </w:pPr>
      <w:hyperlink w:anchor="_Toc367" w:history="1">
        <w:r>
          <w:rPr>
            <w:rFonts w:ascii="仿宋" w:eastAsia="仿宋" w:hAnsi="仿宋" w:cs="仿宋" w:hint="eastAsia"/>
            <w:lang w:eastAsia="zh-CN"/>
          </w:rPr>
          <w:t>(二)、文档发布与分发</w:t>
        </w:r>
        <w:r>
          <w:tab/>
        </w:r>
        <w:r>
          <w:fldChar w:fldCharType="begin"/>
        </w:r>
        <w:r>
          <w:instrText xml:space="preserve"> PAGEREF _Toc367 \h </w:instrText>
        </w:r>
        <w:r>
          <w:fldChar w:fldCharType="separate"/>
        </w:r>
        <w:r>
          <w:t>4</w:t>
        </w:r>
        <w:r>
          <w:fldChar w:fldCharType="end"/>
        </w:r>
      </w:hyperlink>
    </w:p>
    <w:p>
      <w:pPr>
        <w:pStyle w:val="TOC2"/>
        <w:tabs>
          <w:tab w:val="right" w:leader="dot" w:pos="8306"/>
        </w:tabs>
      </w:pPr>
      <w:hyperlink w:anchor="_Toc12268" w:history="1">
        <w:r>
          <w:rPr>
            <w:rFonts w:ascii="仿宋" w:eastAsia="仿宋" w:hAnsi="仿宋" w:cs="仿宋" w:hint="eastAsia"/>
            <w:lang w:eastAsia="zh-CN"/>
          </w:rPr>
          <w:t>(三)、文档存档与归档</w:t>
        </w:r>
        <w:r>
          <w:tab/>
        </w:r>
        <w:r>
          <w:fldChar w:fldCharType="begin"/>
        </w:r>
        <w:r>
          <w:instrText xml:space="preserve"> PAGEREF _Toc12268 \h </w:instrText>
        </w:r>
        <w:r>
          <w:fldChar w:fldCharType="separate"/>
        </w:r>
        <w:r>
          <w:t>5</w:t>
        </w:r>
        <w:r>
          <w:fldChar w:fldCharType="end"/>
        </w:r>
      </w:hyperlink>
    </w:p>
    <w:p>
      <w:pPr>
        <w:pStyle w:val="TOC1"/>
        <w:tabs>
          <w:tab w:val="right" w:leader="dot" w:pos="8306"/>
        </w:tabs>
      </w:pPr>
      <w:hyperlink w:anchor="_Toc31795" w:history="1">
        <w:r>
          <w:rPr>
            <w:rFonts w:ascii="仿宋" w:eastAsia="仿宋" w:hAnsi="仿宋" w:cs="仿宋" w:hint="eastAsia"/>
            <w:lang w:eastAsia="zh-CN"/>
          </w:rPr>
          <w:t>二、港口设备项目选址可行性分析</w:t>
        </w:r>
        <w:r>
          <w:tab/>
        </w:r>
        <w:r>
          <w:fldChar w:fldCharType="begin"/>
        </w:r>
        <w:r>
          <w:instrText xml:space="preserve"> PAGEREF _Toc31795 \h </w:instrText>
        </w:r>
        <w:r>
          <w:fldChar w:fldCharType="separate"/>
        </w:r>
        <w:r>
          <w:t>6</w:t>
        </w:r>
        <w:r>
          <w:fldChar w:fldCharType="end"/>
        </w:r>
      </w:hyperlink>
    </w:p>
    <w:p>
      <w:pPr>
        <w:pStyle w:val="TOC2"/>
        <w:tabs>
          <w:tab w:val="right" w:leader="dot" w:pos="8306"/>
        </w:tabs>
      </w:pPr>
      <w:hyperlink w:anchor="_Toc21462" w:history="1">
        <w:r>
          <w:rPr>
            <w:rFonts w:ascii="仿宋" w:eastAsia="仿宋" w:hAnsi="仿宋" w:cs="仿宋" w:hint="eastAsia"/>
            <w:lang w:eastAsia="zh-CN"/>
          </w:rPr>
          <w:t>(一)、港口设备项目选址</w:t>
        </w:r>
        <w:r>
          <w:tab/>
        </w:r>
        <w:r>
          <w:fldChar w:fldCharType="begin"/>
        </w:r>
        <w:r>
          <w:instrText xml:space="preserve"> PAGEREF _Toc21462 \h </w:instrText>
        </w:r>
        <w:r>
          <w:fldChar w:fldCharType="separate"/>
        </w:r>
        <w:r>
          <w:t>6</w:t>
        </w:r>
        <w:r>
          <w:fldChar w:fldCharType="end"/>
        </w:r>
      </w:hyperlink>
    </w:p>
    <w:p>
      <w:pPr>
        <w:pStyle w:val="TOC2"/>
        <w:tabs>
          <w:tab w:val="right" w:leader="dot" w:pos="8306"/>
        </w:tabs>
      </w:pPr>
      <w:hyperlink w:anchor="_Toc3190" w:history="1">
        <w:r>
          <w:rPr>
            <w:rFonts w:ascii="仿宋" w:eastAsia="仿宋" w:hAnsi="仿宋" w:cs="仿宋" w:hint="eastAsia"/>
            <w:lang w:eastAsia="zh-CN"/>
          </w:rPr>
          <w:t>(二)、用地控制指标</w:t>
        </w:r>
        <w:r>
          <w:tab/>
        </w:r>
        <w:r>
          <w:fldChar w:fldCharType="begin"/>
        </w:r>
        <w:r>
          <w:instrText xml:space="preserve"> PAGEREF _Toc3190 \h </w:instrText>
        </w:r>
        <w:r>
          <w:fldChar w:fldCharType="separate"/>
        </w:r>
        <w:r>
          <w:t>6</w:t>
        </w:r>
        <w:r>
          <w:fldChar w:fldCharType="end"/>
        </w:r>
      </w:hyperlink>
    </w:p>
    <w:p>
      <w:pPr>
        <w:pStyle w:val="TOC2"/>
        <w:tabs>
          <w:tab w:val="right" w:leader="dot" w:pos="8306"/>
        </w:tabs>
      </w:pPr>
      <w:hyperlink w:anchor="_Toc1330" w:history="1">
        <w:r>
          <w:rPr>
            <w:rFonts w:ascii="仿宋" w:eastAsia="仿宋" w:hAnsi="仿宋" w:cs="仿宋" w:hint="eastAsia"/>
            <w:lang w:eastAsia="zh-CN"/>
          </w:rPr>
          <w:t>(三)、节约用地措施</w:t>
        </w:r>
        <w:r>
          <w:tab/>
        </w:r>
        <w:r>
          <w:fldChar w:fldCharType="begin"/>
        </w:r>
        <w:r>
          <w:instrText xml:space="preserve"> PAGEREF _Toc1330 \h </w:instrText>
        </w:r>
        <w:r>
          <w:fldChar w:fldCharType="separate"/>
        </w:r>
        <w:r>
          <w:t>8</w:t>
        </w:r>
        <w:r>
          <w:fldChar w:fldCharType="end"/>
        </w:r>
      </w:hyperlink>
    </w:p>
    <w:p>
      <w:pPr>
        <w:pStyle w:val="TOC2"/>
        <w:tabs>
          <w:tab w:val="right" w:leader="dot" w:pos="8306"/>
        </w:tabs>
      </w:pPr>
      <w:hyperlink w:anchor="_Toc20375" w:history="1">
        <w:r>
          <w:rPr>
            <w:rFonts w:ascii="仿宋" w:eastAsia="仿宋" w:hAnsi="仿宋" w:cs="仿宋" w:hint="eastAsia"/>
            <w:lang w:eastAsia="zh-CN"/>
          </w:rPr>
          <w:t>(四)、总图布置方案</w:t>
        </w:r>
        <w:r>
          <w:tab/>
        </w:r>
        <w:r>
          <w:fldChar w:fldCharType="begin"/>
        </w:r>
        <w:r>
          <w:instrText xml:space="preserve"> PAGEREF _Toc20375 \h </w:instrText>
        </w:r>
        <w:r>
          <w:fldChar w:fldCharType="separate"/>
        </w:r>
        <w:r>
          <w:t>9</w:t>
        </w:r>
        <w:r>
          <w:fldChar w:fldCharType="end"/>
        </w:r>
      </w:hyperlink>
    </w:p>
    <w:p>
      <w:pPr>
        <w:pStyle w:val="TOC2"/>
        <w:tabs>
          <w:tab w:val="right" w:leader="dot" w:pos="8306"/>
        </w:tabs>
      </w:pPr>
      <w:hyperlink w:anchor="_Toc15688" w:history="1">
        <w:r>
          <w:rPr>
            <w:rFonts w:ascii="仿宋" w:eastAsia="仿宋" w:hAnsi="仿宋" w:cs="仿宋" w:hint="eastAsia"/>
            <w:lang w:eastAsia="zh-CN"/>
          </w:rPr>
          <w:t>(五)、选址综合评价</w:t>
        </w:r>
        <w:r>
          <w:tab/>
        </w:r>
        <w:r>
          <w:fldChar w:fldCharType="begin"/>
        </w:r>
        <w:r>
          <w:instrText xml:space="preserve"> PAGEREF _Toc15688 \h </w:instrText>
        </w:r>
        <w:r>
          <w:fldChar w:fldCharType="separate"/>
        </w:r>
        <w:r>
          <w:t>10</w:t>
        </w:r>
        <w:r>
          <w:fldChar w:fldCharType="end"/>
        </w:r>
      </w:hyperlink>
    </w:p>
    <w:p>
      <w:pPr>
        <w:pStyle w:val="TOC1"/>
        <w:tabs>
          <w:tab w:val="right" w:leader="dot" w:pos="8306"/>
        </w:tabs>
      </w:pPr>
      <w:hyperlink w:anchor="_Toc3464" w:history="1">
        <w:r>
          <w:rPr>
            <w:rFonts w:ascii="仿宋" w:eastAsia="仿宋" w:hAnsi="仿宋" w:cs="仿宋" w:hint="eastAsia"/>
            <w:lang w:eastAsia="zh-CN"/>
          </w:rPr>
          <w:t>三、港口设备项目危机管理</w:t>
        </w:r>
        <w:r>
          <w:tab/>
        </w:r>
        <w:r>
          <w:fldChar w:fldCharType="begin"/>
        </w:r>
        <w:r>
          <w:instrText xml:space="preserve"> PAGEREF _Toc3464 \h </w:instrText>
        </w:r>
        <w:r>
          <w:fldChar w:fldCharType="separate"/>
        </w:r>
        <w:r>
          <w:t>11</w:t>
        </w:r>
        <w:r>
          <w:fldChar w:fldCharType="end"/>
        </w:r>
      </w:hyperlink>
    </w:p>
    <w:p>
      <w:pPr>
        <w:pStyle w:val="TOC2"/>
        <w:tabs>
          <w:tab w:val="right" w:leader="dot" w:pos="8306"/>
        </w:tabs>
      </w:pPr>
      <w:hyperlink w:anchor="_Toc4353" w:history="1">
        <w:r>
          <w:rPr>
            <w:rFonts w:ascii="仿宋" w:eastAsia="仿宋" w:hAnsi="仿宋" w:cs="仿宋" w:hint="eastAsia"/>
            <w:lang w:eastAsia="zh-CN"/>
          </w:rPr>
          <w:t>(一)、危机预警与识别</w:t>
        </w:r>
        <w:r>
          <w:tab/>
        </w:r>
        <w:r>
          <w:fldChar w:fldCharType="begin"/>
        </w:r>
        <w:r>
          <w:instrText xml:space="preserve"> PAGEREF _Toc4353 \h </w:instrText>
        </w:r>
        <w:r>
          <w:fldChar w:fldCharType="separate"/>
        </w:r>
        <w:r>
          <w:t>11</w:t>
        </w:r>
        <w:r>
          <w:fldChar w:fldCharType="end"/>
        </w:r>
      </w:hyperlink>
    </w:p>
    <w:p>
      <w:pPr>
        <w:pStyle w:val="TOC2"/>
        <w:tabs>
          <w:tab w:val="right" w:leader="dot" w:pos="8306"/>
        </w:tabs>
      </w:pPr>
      <w:hyperlink w:anchor="_Toc10587" w:history="1">
        <w:r>
          <w:rPr>
            <w:rFonts w:ascii="仿宋" w:eastAsia="仿宋" w:hAnsi="仿宋" w:cs="仿宋" w:hint="eastAsia"/>
            <w:lang w:eastAsia="zh-CN"/>
          </w:rPr>
          <w:t>(二)、危机应对与恢复</w:t>
        </w:r>
        <w:r>
          <w:tab/>
        </w:r>
        <w:r>
          <w:fldChar w:fldCharType="begin"/>
        </w:r>
        <w:r>
          <w:instrText xml:space="preserve"> PAGEREF _Toc10587 \h </w:instrText>
        </w:r>
        <w:r>
          <w:fldChar w:fldCharType="separate"/>
        </w:r>
        <w:r>
          <w:t>12</w:t>
        </w:r>
        <w:r>
          <w:fldChar w:fldCharType="end"/>
        </w:r>
      </w:hyperlink>
    </w:p>
    <w:p>
      <w:pPr>
        <w:pStyle w:val="TOC1"/>
        <w:tabs>
          <w:tab w:val="right" w:leader="dot" w:pos="8306"/>
        </w:tabs>
      </w:pPr>
      <w:hyperlink w:anchor="_Toc14765" w:history="1">
        <w:r>
          <w:rPr>
            <w:rFonts w:ascii="仿宋" w:eastAsia="仿宋" w:hAnsi="仿宋" w:cs="仿宋" w:hint="eastAsia"/>
            <w:lang w:eastAsia="zh-CN"/>
          </w:rPr>
          <w:t>四、工艺说明</w:t>
        </w:r>
        <w:r>
          <w:tab/>
        </w:r>
        <w:r>
          <w:fldChar w:fldCharType="begin"/>
        </w:r>
        <w:r>
          <w:instrText xml:space="preserve"> PAGEREF _Toc14765 \h </w:instrText>
        </w:r>
        <w:r>
          <w:fldChar w:fldCharType="separate"/>
        </w:r>
        <w:r>
          <w:t>14</w:t>
        </w:r>
        <w:r>
          <w:fldChar w:fldCharType="end"/>
        </w:r>
      </w:hyperlink>
    </w:p>
    <w:p>
      <w:pPr>
        <w:pStyle w:val="TOC2"/>
        <w:tabs>
          <w:tab w:val="right" w:leader="dot" w:pos="8306"/>
        </w:tabs>
      </w:pPr>
      <w:hyperlink w:anchor="_Toc30593" w:history="1">
        <w:r>
          <w:rPr>
            <w:rFonts w:ascii="仿宋" w:eastAsia="仿宋" w:hAnsi="仿宋" w:cs="仿宋" w:hint="eastAsia"/>
            <w:lang w:eastAsia="zh-CN"/>
          </w:rPr>
          <w:t>(一)、技术管理特点</w:t>
        </w:r>
        <w:r>
          <w:tab/>
        </w:r>
        <w:r>
          <w:fldChar w:fldCharType="begin"/>
        </w:r>
        <w:r>
          <w:instrText xml:space="preserve"> PAGEREF _Toc30593 \h </w:instrText>
        </w:r>
        <w:r>
          <w:fldChar w:fldCharType="separate"/>
        </w:r>
        <w:r>
          <w:t>14</w:t>
        </w:r>
        <w:r>
          <w:fldChar w:fldCharType="end"/>
        </w:r>
      </w:hyperlink>
    </w:p>
    <w:p>
      <w:pPr>
        <w:pStyle w:val="TOC2"/>
        <w:tabs>
          <w:tab w:val="right" w:leader="dot" w:pos="8306"/>
        </w:tabs>
      </w:pPr>
      <w:hyperlink w:anchor="_Toc16600" w:history="1">
        <w:r>
          <w:rPr>
            <w:rFonts w:ascii="仿宋" w:eastAsia="仿宋" w:hAnsi="仿宋" w:cs="仿宋" w:hint="eastAsia"/>
            <w:lang w:eastAsia="zh-CN"/>
          </w:rPr>
          <w:t>(二)、港口设备项目工艺技术设计方案</w:t>
        </w:r>
        <w:r>
          <w:tab/>
        </w:r>
        <w:r>
          <w:fldChar w:fldCharType="begin"/>
        </w:r>
        <w:r>
          <w:instrText xml:space="preserve"> PAGEREF _Toc16600 \h </w:instrText>
        </w:r>
        <w:r>
          <w:fldChar w:fldCharType="separate"/>
        </w:r>
        <w:r>
          <w:t>15</w:t>
        </w:r>
        <w:r>
          <w:fldChar w:fldCharType="end"/>
        </w:r>
      </w:hyperlink>
    </w:p>
    <w:p>
      <w:pPr>
        <w:pStyle w:val="TOC2"/>
        <w:tabs>
          <w:tab w:val="right" w:leader="dot" w:pos="8306"/>
        </w:tabs>
      </w:pPr>
      <w:hyperlink w:anchor="_Toc11980" w:history="1">
        <w:r>
          <w:rPr>
            <w:rFonts w:ascii="仿宋" w:eastAsia="仿宋" w:hAnsi="仿宋" w:cs="仿宋" w:hint="eastAsia"/>
            <w:lang w:eastAsia="zh-CN"/>
          </w:rPr>
          <w:t>(三)、设备选型方案</w:t>
        </w:r>
        <w:r>
          <w:tab/>
        </w:r>
        <w:r>
          <w:fldChar w:fldCharType="begin"/>
        </w:r>
        <w:r>
          <w:instrText xml:space="preserve"> PAGEREF _Toc11980 \h </w:instrText>
        </w:r>
        <w:r>
          <w:fldChar w:fldCharType="separate"/>
        </w:r>
        <w:r>
          <w:t>16</w:t>
        </w:r>
        <w:r>
          <w:fldChar w:fldCharType="end"/>
        </w:r>
      </w:hyperlink>
    </w:p>
    <w:p>
      <w:pPr>
        <w:pStyle w:val="TOC1"/>
        <w:tabs>
          <w:tab w:val="right" w:leader="dot" w:pos="8306"/>
        </w:tabs>
      </w:pPr>
      <w:hyperlink w:anchor="_Toc20401" w:history="1">
        <w:r>
          <w:rPr>
            <w:rFonts w:ascii="仿宋" w:eastAsia="仿宋" w:hAnsi="仿宋" w:cs="仿宋" w:hint="eastAsia"/>
            <w:lang w:eastAsia="zh-CN"/>
          </w:rPr>
          <w:t>五、市场分析、调研</w:t>
        </w:r>
        <w:r>
          <w:tab/>
        </w:r>
        <w:r>
          <w:fldChar w:fldCharType="begin"/>
        </w:r>
        <w:r>
          <w:instrText xml:space="preserve"> PAGEREF _Toc20401 \h </w:instrText>
        </w:r>
        <w:r>
          <w:fldChar w:fldCharType="separate"/>
        </w:r>
        <w:r>
          <w:t>18</w:t>
        </w:r>
        <w:r>
          <w:fldChar w:fldCharType="end"/>
        </w:r>
      </w:hyperlink>
    </w:p>
    <w:p>
      <w:pPr>
        <w:pStyle w:val="TOC2"/>
        <w:tabs>
          <w:tab w:val="right" w:leader="dot" w:pos="8306"/>
        </w:tabs>
      </w:pPr>
      <w:hyperlink w:anchor="_Toc4784" w:history="1">
        <w:r>
          <w:rPr>
            <w:rFonts w:ascii="仿宋" w:eastAsia="仿宋" w:hAnsi="仿宋" w:cs="仿宋" w:hint="eastAsia"/>
            <w:lang w:eastAsia="zh-CN"/>
          </w:rPr>
          <w:t>(一)、港口设备行业分析</w:t>
        </w:r>
        <w:r>
          <w:tab/>
        </w:r>
        <w:r>
          <w:fldChar w:fldCharType="begin"/>
        </w:r>
        <w:r>
          <w:instrText xml:space="preserve"> PAGEREF _Toc4784 \h </w:instrText>
        </w:r>
        <w:r>
          <w:fldChar w:fldCharType="separate"/>
        </w:r>
        <w:r>
          <w:t>18</w:t>
        </w:r>
        <w:r>
          <w:fldChar w:fldCharType="end"/>
        </w:r>
      </w:hyperlink>
    </w:p>
    <w:p>
      <w:pPr>
        <w:pStyle w:val="TOC2"/>
        <w:tabs>
          <w:tab w:val="right" w:leader="dot" w:pos="8306"/>
        </w:tabs>
      </w:pPr>
      <w:hyperlink w:anchor="_Toc26331" w:history="1">
        <w:r>
          <w:rPr>
            <w:rFonts w:ascii="仿宋" w:eastAsia="仿宋" w:hAnsi="仿宋" w:cs="仿宋" w:hint="eastAsia"/>
            <w:lang w:eastAsia="zh-CN"/>
          </w:rPr>
          <w:t>(二)、港口设备市场分析预测</w:t>
        </w:r>
        <w:r>
          <w:tab/>
        </w:r>
        <w:r>
          <w:fldChar w:fldCharType="begin"/>
        </w:r>
        <w:r>
          <w:instrText xml:space="preserve"> PAGEREF _Toc26331 \h </w:instrText>
        </w:r>
        <w:r>
          <w:fldChar w:fldCharType="separate"/>
        </w:r>
        <w:r>
          <w:t>18</w:t>
        </w:r>
        <w:r>
          <w:fldChar w:fldCharType="end"/>
        </w:r>
      </w:hyperlink>
    </w:p>
    <w:p>
      <w:pPr>
        <w:pStyle w:val="TOC1"/>
        <w:tabs>
          <w:tab w:val="right" w:leader="dot" w:pos="8306"/>
        </w:tabs>
      </w:pPr>
      <w:hyperlink w:anchor="_Toc10326" w:history="1">
        <w:r>
          <w:rPr>
            <w:rFonts w:ascii="仿宋" w:eastAsia="仿宋" w:hAnsi="仿宋" w:cs="仿宋" w:hint="eastAsia"/>
            <w:lang w:eastAsia="zh-CN"/>
          </w:rPr>
          <w:t>六、港口设备项目可持续发展</w:t>
        </w:r>
        <w:r>
          <w:tab/>
        </w:r>
        <w:r>
          <w:fldChar w:fldCharType="begin"/>
        </w:r>
        <w:r>
          <w:instrText xml:space="preserve"> PAGEREF _Toc10326 \h </w:instrText>
        </w:r>
        <w:r>
          <w:fldChar w:fldCharType="separate"/>
        </w:r>
        <w:r>
          <w:t>19</w:t>
        </w:r>
        <w:r>
          <w:fldChar w:fldCharType="end"/>
        </w:r>
      </w:hyperlink>
    </w:p>
    <w:p>
      <w:pPr>
        <w:pStyle w:val="TOC2"/>
        <w:tabs>
          <w:tab w:val="right" w:leader="dot" w:pos="8306"/>
        </w:tabs>
      </w:pPr>
      <w:hyperlink w:anchor="_Toc10657" w:history="1">
        <w:r>
          <w:rPr>
            <w:rFonts w:ascii="仿宋" w:eastAsia="仿宋" w:hAnsi="仿宋" w:cs="仿宋" w:hint="eastAsia"/>
            <w:lang w:eastAsia="zh-CN"/>
          </w:rPr>
          <w:t>(一)、可持续战略与实践</w:t>
        </w:r>
        <w:r>
          <w:tab/>
        </w:r>
        <w:r>
          <w:fldChar w:fldCharType="begin"/>
        </w:r>
        <w:r>
          <w:instrText xml:space="preserve"> PAGEREF _Toc10657 \h </w:instrText>
        </w:r>
        <w:r>
          <w:fldChar w:fldCharType="separate"/>
        </w:r>
        <w:r>
          <w:t>19</w:t>
        </w:r>
        <w:r>
          <w:fldChar w:fldCharType="end"/>
        </w:r>
      </w:hyperlink>
    </w:p>
    <w:p>
      <w:pPr>
        <w:pStyle w:val="TOC2"/>
        <w:tabs>
          <w:tab w:val="right" w:leader="dot" w:pos="8306"/>
        </w:tabs>
      </w:pPr>
      <w:hyperlink w:anchor="_Toc5502" w:history="1">
        <w:r>
          <w:rPr>
            <w:rFonts w:ascii="仿宋" w:eastAsia="仿宋" w:hAnsi="仿宋" w:cs="仿宋" w:hint="eastAsia"/>
            <w:lang w:eastAsia="zh-CN"/>
          </w:rPr>
          <w:t>(二)、环保与社会责任</w:t>
        </w:r>
        <w:r>
          <w:tab/>
        </w:r>
        <w:r>
          <w:fldChar w:fldCharType="begin"/>
        </w:r>
        <w:r>
          <w:instrText xml:space="preserve"> PAGEREF _Toc5502 \h </w:instrText>
        </w:r>
        <w:r>
          <w:fldChar w:fldCharType="separate"/>
        </w:r>
        <w:r>
          <w:t>20</w:t>
        </w:r>
        <w:r>
          <w:fldChar w:fldCharType="end"/>
        </w:r>
      </w:hyperlink>
    </w:p>
    <w:p>
      <w:pPr>
        <w:pStyle w:val="TOC1"/>
        <w:tabs>
          <w:tab w:val="right" w:leader="dot" w:pos="8306"/>
        </w:tabs>
      </w:pPr>
      <w:hyperlink w:anchor="_Toc32734" w:history="1">
        <w:r>
          <w:rPr>
            <w:rFonts w:ascii="仿宋" w:eastAsia="仿宋" w:hAnsi="仿宋" w:cs="仿宋" w:hint="eastAsia"/>
            <w:lang w:eastAsia="zh-CN"/>
          </w:rPr>
          <w:t>七、港口设备项目财务管理</w:t>
        </w:r>
        <w:r>
          <w:tab/>
        </w:r>
        <w:r>
          <w:fldChar w:fldCharType="begin"/>
        </w:r>
        <w:r>
          <w:instrText xml:space="preserve"> PAGEREF _Toc32734 \h </w:instrText>
        </w:r>
        <w:r>
          <w:fldChar w:fldCharType="separate"/>
        </w:r>
        <w:r>
          <w:t>21</w:t>
        </w:r>
        <w:r>
          <w:fldChar w:fldCharType="end"/>
        </w:r>
      </w:hyperlink>
    </w:p>
    <w:p>
      <w:pPr>
        <w:pStyle w:val="TOC2"/>
        <w:tabs>
          <w:tab w:val="right" w:leader="dot" w:pos="8306"/>
        </w:tabs>
      </w:pPr>
      <w:hyperlink w:anchor="_Toc32583" w:history="1">
        <w:r>
          <w:rPr>
            <w:rFonts w:ascii="仿宋" w:eastAsia="仿宋" w:hAnsi="仿宋" w:cs="仿宋" w:hint="eastAsia"/>
            <w:lang w:eastAsia="zh-CN"/>
          </w:rPr>
          <w:t>(一)、资金需求大</w:t>
        </w:r>
        <w:r>
          <w:tab/>
        </w:r>
        <w:r>
          <w:fldChar w:fldCharType="begin"/>
        </w:r>
        <w:r>
          <w:instrText xml:space="preserve"> PAGEREF _Toc32583 \h </w:instrText>
        </w:r>
        <w:r>
          <w:fldChar w:fldCharType="separate"/>
        </w:r>
        <w:r>
          <w:t>21</w:t>
        </w:r>
        <w:r>
          <w:fldChar w:fldCharType="end"/>
        </w:r>
      </w:hyperlink>
    </w:p>
    <w:p>
      <w:pPr>
        <w:pStyle w:val="TOC2"/>
        <w:tabs>
          <w:tab w:val="right" w:leader="dot" w:pos="8306"/>
        </w:tabs>
      </w:pPr>
      <w:hyperlink w:anchor="_Toc11295" w:history="1">
        <w:r>
          <w:rPr>
            <w:rFonts w:ascii="仿宋" w:eastAsia="仿宋" w:hAnsi="仿宋" w:cs="仿宋" w:hint="eastAsia"/>
            <w:lang w:eastAsia="zh-CN"/>
          </w:rPr>
          <w:t>(二)、研发周期长</w:t>
        </w:r>
        <w:r>
          <w:tab/>
        </w:r>
        <w:r>
          <w:fldChar w:fldCharType="begin"/>
        </w:r>
        <w:r>
          <w:instrText xml:space="preserve"> PAGEREF _Toc11295 \h </w:instrText>
        </w:r>
        <w:r>
          <w:fldChar w:fldCharType="separate"/>
        </w:r>
        <w:r>
          <w:t>22</w:t>
        </w:r>
        <w:r>
          <w:fldChar w:fldCharType="end"/>
        </w:r>
      </w:hyperlink>
    </w:p>
    <w:p>
      <w:pPr>
        <w:pStyle w:val="TOC2"/>
        <w:tabs>
          <w:tab w:val="right" w:leader="dot" w:pos="8306"/>
        </w:tabs>
      </w:pPr>
      <w:hyperlink w:anchor="_Toc12368" w:history="1">
        <w:r>
          <w:rPr>
            <w:rFonts w:ascii="仿宋" w:eastAsia="仿宋" w:hAnsi="仿宋" w:cs="仿宋" w:hint="eastAsia"/>
            <w:lang w:eastAsia="zh-CN"/>
          </w:rPr>
          <w:t>(三)、市场风险大</w:t>
        </w:r>
        <w:r>
          <w:tab/>
        </w:r>
        <w:r>
          <w:fldChar w:fldCharType="begin"/>
        </w:r>
        <w:r>
          <w:instrText xml:space="preserve"> PAGEREF _Toc12368 \h </w:instrText>
        </w:r>
        <w:r>
          <w:fldChar w:fldCharType="separate"/>
        </w:r>
        <w:r>
          <w:t>23</w:t>
        </w:r>
        <w:r>
          <w:fldChar w:fldCharType="end"/>
        </w:r>
      </w:hyperlink>
    </w:p>
    <w:p>
      <w:pPr>
        <w:pStyle w:val="TOC2"/>
        <w:tabs>
          <w:tab w:val="right" w:leader="dot" w:pos="8306"/>
        </w:tabs>
      </w:pPr>
      <w:hyperlink w:anchor="_Toc8128" w:history="1">
        <w:r>
          <w:rPr>
            <w:rFonts w:ascii="仿宋" w:eastAsia="仿宋" w:hAnsi="仿宋" w:cs="仿宋" w:hint="eastAsia"/>
            <w:lang w:eastAsia="zh-CN"/>
          </w:rPr>
          <w:t>(四)、利润率高</w:t>
        </w:r>
        <w:r>
          <w:tab/>
        </w:r>
        <w:r>
          <w:fldChar w:fldCharType="begin"/>
        </w:r>
        <w:r>
          <w:instrText xml:space="preserve"> PAGEREF _Toc8128 \h </w:instrText>
        </w:r>
        <w:r>
          <w:fldChar w:fldCharType="separate"/>
        </w:r>
        <w:r>
          <w:t>26</w:t>
        </w:r>
        <w:r>
          <w:fldChar w:fldCharType="end"/>
        </w:r>
      </w:hyperlink>
    </w:p>
    <w:p>
      <w:pPr>
        <w:pStyle w:val="TOC1"/>
        <w:tabs>
          <w:tab w:val="right" w:leader="dot" w:pos="8306"/>
        </w:tabs>
      </w:pPr>
      <w:hyperlink w:anchor="_Toc18645" w:history="1">
        <w:r>
          <w:rPr>
            <w:rFonts w:ascii="仿宋" w:eastAsia="仿宋" w:hAnsi="仿宋" w:cs="仿宋" w:hint="eastAsia"/>
            <w:lang w:eastAsia="zh-CN"/>
          </w:rPr>
          <w:t>八、港口设备项目经营效益</w:t>
        </w:r>
        <w:r>
          <w:tab/>
        </w:r>
        <w:r>
          <w:fldChar w:fldCharType="begin"/>
        </w:r>
        <w:r>
          <w:instrText xml:space="preserve"> PAGEREF _Toc18645 \h </w:instrText>
        </w:r>
        <w:r>
          <w:fldChar w:fldCharType="separate"/>
        </w:r>
        <w:r>
          <w:t>28</w:t>
        </w:r>
        <w:r>
          <w:fldChar w:fldCharType="end"/>
        </w:r>
      </w:hyperlink>
    </w:p>
    <w:p>
      <w:pPr>
        <w:pStyle w:val="TOC2"/>
        <w:tabs>
          <w:tab w:val="right" w:leader="dot" w:pos="8306"/>
        </w:tabs>
      </w:pPr>
      <w:hyperlink w:anchor="_Toc25881" w:history="1">
        <w:r>
          <w:rPr>
            <w:rFonts w:ascii="仿宋" w:eastAsia="仿宋" w:hAnsi="仿宋" w:cs="仿宋" w:hint="eastAsia"/>
            <w:lang w:eastAsia="zh-CN"/>
          </w:rPr>
          <w:t>(一)、经济评价财务测算</w:t>
        </w:r>
        <w:r>
          <w:tab/>
        </w:r>
        <w:r>
          <w:fldChar w:fldCharType="begin"/>
        </w:r>
        <w:r>
          <w:instrText xml:space="preserve"> PAGEREF _Toc25881 \h </w:instrText>
        </w:r>
        <w:r>
          <w:fldChar w:fldCharType="separate"/>
        </w:r>
        <w:r>
          <w:t>28</w:t>
        </w:r>
        <w:r>
          <w:fldChar w:fldCharType="end"/>
        </w:r>
      </w:hyperlink>
    </w:p>
    <w:p>
      <w:pPr>
        <w:pStyle w:val="TOC2"/>
        <w:tabs>
          <w:tab w:val="right" w:leader="dot" w:pos="8306"/>
        </w:tabs>
      </w:pPr>
      <w:hyperlink w:anchor="_Toc4271" w:history="1">
        <w:r>
          <w:rPr>
            <w:rFonts w:ascii="仿宋" w:eastAsia="仿宋" w:hAnsi="仿宋" w:cs="仿宋" w:hint="eastAsia"/>
            <w:lang w:eastAsia="zh-CN"/>
          </w:rPr>
          <w:t>(二)、港口设备项目盈利能力分析</w:t>
        </w:r>
        <w:r>
          <w:tab/>
        </w:r>
        <w:r>
          <w:fldChar w:fldCharType="begin"/>
        </w:r>
        <w:r>
          <w:instrText xml:space="preserve"> PAGEREF _Toc4271 \h </w:instrText>
        </w:r>
        <w:r>
          <w:fldChar w:fldCharType="separate"/>
        </w:r>
        <w:r>
          <w:t>29</w:t>
        </w:r>
        <w:r>
          <w:fldChar w:fldCharType="end"/>
        </w:r>
      </w:hyperlink>
    </w:p>
    <w:p>
      <w:pPr>
        <w:pStyle w:val="TOC1"/>
        <w:tabs>
          <w:tab w:val="right" w:leader="dot" w:pos="8306"/>
        </w:tabs>
      </w:pPr>
      <w:hyperlink w:anchor="_Toc30714" w:history="1">
        <w:r>
          <w:rPr>
            <w:rFonts w:ascii="仿宋" w:eastAsia="仿宋" w:hAnsi="仿宋" w:cs="仿宋" w:hint="eastAsia"/>
            <w:lang w:eastAsia="zh-CN"/>
          </w:rPr>
          <w:t>九、港口设备项目技术管理</w:t>
        </w:r>
        <w:r>
          <w:tab/>
        </w:r>
        <w:r>
          <w:fldChar w:fldCharType="begin"/>
        </w:r>
        <w:r>
          <w:instrText xml:space="preserve"> PAGEREF _Toc30714 \h </w:instrText>
        </w:r>
        <w:r>
          <w:fldChar w:fldCharType="separate"/>
        </w:r>
        <w:r>
          <w:t>30</w:t>
        </w:r>
        <w:r>
          <w:fldChar w:fldCharType="end"/>
        </w:r>
      </w:hyperlink>
    </w:p>
    <w:p>
      <w:pPr>
        <w:pStyle w:val="TOC2"/>
        <w:tabs>
          <w:tab w:val="right" w:leader="dot" w:pos="8306"/>
        </w:tabs>
      </w:pPr>
      <w:hyperlink w:anchor="_Toc611" w:history="1">
        <w:r>
          <w:rPr>
            <w:rFonts w:ascii="仿宋" w:eastAsia="仿宋" w:hAnsi="仿宋" w:cs="仿宋" w:hint="eastAsia"/>
            <w:lang w:eastAsia="zh-CN"/>
          </w:rPr>
          <w:t>(一)、技术方案选用方向</w:t>
        </w:r>
        <w:r>
          <w:tab/>
        </w:r>
        <w:r>
          <w:fldChar w:fldCharType="begin"/>
        </w:r>
        <w:r>
          <w:instrText xml:space="preserve"> PAGEREF _Toc611 \h </w:instrText>
        </w:r>
        <w:r>
          <w:fldChar w:fldCharType="separate"/>
        </w:r>
        <w:r>
          <w:t>30</w:t>
        </w:r>
        <w:r>
          <w:fldChar w:fldCharType="end"/>
        </w:r>
      </w:hyperlink>
    </w:p>
    <w:p>
      <w:pPr>
        <w:pStyle w:val="TOC2"/>
        <w:tabs>
          <w:tab w:val="right" w:leader="dot" w:pos="8306"/>
        </w:tabs>
      </w:pPr>
      <w:hyperlink w:anchor="_Toc26364" w:history="1">
        <w:r>
          <w:rPr>
            <w:rFonts w:ascii="仿宋" w:eastAsia="仿宋" w:hAnsi="仿宋" w:cs="仿宋" w:hint="eastAsia"/>
            <w:lang w:eastAsia="zh-CN"/>
          </w:rPr>
          <w:t>(二)、工艺技术方案选用原则</w:t>
        </w:r>
        <w:r>
          <w:tab/>
        </w:r>
        <w:r>
          <w:fldChar w:fldCharType="begin"/>
        </w:r>
        <w:r>
          <w:instrText xml:space="preserve"> PAGEREF _Toc26364 \h </w:instrText>
        </w:r>
        <w:r>
          <w:fldChar w:fldCharType="separate"/>
        </w:r>
        <w:r>
          <w:t>32</w:t>
        </w:r>
        <w:r>
          <w:fldChar w:fldCharType="end"/>
        </w:r>
      </w:hyperlink>
    </w:p>
    <w:p>
      <w:pPr>
        <w:pStyle w:val="TOC2"/>
        <w:tabs>
          <w:tab w:val="right" w:leader="dot" w:pos="8306"/>
        </w:tabs>
      </w:pPr>
      <w:hyperlink w:anchor="_Toc8103" w:history="1">
        <w:r>
          <w:rPr>
            <w:rFonts w:ascii="仿宋" w:eastAsia="仿宋" w:hAnsi="仿宋" w:cs="仿宋" w:hint="eastAsia"/>
            <w:lang w:eastAsia="zh-CN"/>
          </w:rPr>
          <w:t>(三)、工艺技术方案要求</w:t>
        </w:r>
        <w:r>
          <w:tab/>
        </w:r>
        <w:r>
          <w:fldChar w:fldCharType="begin"/>
        </w:r>
        <w:r>
          <w:instrText xml:space="preserve"> PAGEREF _Toc8103 \h </w:instrText>
        </w:r>
        <w:r>
          <w:fldChar w:fldCharType="separate"/>
        </w:r>
        <w:r>
          <w:t>34</w:t>
        </w:r>
        <w:r>
          <w:fldChar w:fldCharType="end"/>
        </w:r>
      </w:hyperlink>
    </w:p>
    <w:p>
      <w:pPr>
        <w:pStyle w:val="TOC1"/>
        <w:tabs>
          <w:tab w:val="right" w:leader="dot" w:pos="8306"/>
        </w:tabs>
      </w:pPr>
      <w:hyperlink w:anchor="_Toc11383" w:history="1">
        <w:r>
          <w:rPr>
            <w:rFonts w:ascii="仿宋" w:eastAsia="仿宋" w:hAnsi="仿宋" w:cs="仿宋" w:hint="eastAsia"/>
            <w:lang w:eastAsia="zh-CN"/>
          </w:rPr>
          <w:t>十、港口设备项目创新与研发</w:t>
        </w:r>
        <w:r>
          <w:tab/>
        </w:r>
        <w:r>
          <w:fldChar w:fldCharType="begin"/>
        </w:r>
        <w:r>
          <w:instrText xml:space="preserve"> PAGEREF _Toc11383 \h </w:instrText>
        </w:r>
        <w:r>
          <w:fldChar w:fldCharType="separate"/>
        </w:r>
        <w:r>
          <w:t>36</w:t>
        </w:r>
        <w:r>
          <w:fldChar w:fldCharType="end"/>
        </w:r>
      </w:hyperlink>
    </w:p>
    <w:p>
      <w:pPr>
        <w:pStyle w:val="TOC2"/>
        <w:tabs>
          <w:tab w:val="right" w:leader="dot" w:pos="8306"/>
        </w:tabs>
      </w:pPr>
      <w:hyperlink w:anchor="_Toc25344" w:history="1">
        <w:r>
          <w:rPr>
            <w:rFonts w:ascii="仿宋" w:eastAsia="仿宋" w:hAnsi="仿宋" w:cs="仿宋" w:hint="eastAsia"/>
            <w:lang w:eastAsia="zh-CN"/>
          </w:rPr>
          <w:t>(一)、创新策略与方向</w:t>
        </w:r>
        <w:r>
          <w:tab/>
        </w:r>
        <w:r>
          <w:fldChar w:fldCharType="begin"/>
        </w:r>
        <w:r>
          <w:instrText xml:space="preserve"> PAGEREF _Toc25344 \h </w:instrText>
        </w:r>
        <w:r>
          <w:fldChar w:fldCharType="separate"/>
        </w:r>
        <w:r>
          <w:t>36</w:t>
        </w:r>
        <w:r>
          <w:fldChar w:fldCharType="end"/>
        </w:r>
      </w:hyperlink>
    </w:p>
    <w:p>
      <w:pPr>
        <w:pStyle w:val="TOC2"/>
        <w:tabs>
          <w:tab w:val="right" w:leader="dot" w:pos="8306"/>
        </w:tabs>
      </w:pPr>
      <w:hyperlink w:anchor="_Toc25636" w:history="1">
        <w:r>
          <w:rPr>
            <w:rFonts w:ascii="仿宋" w:eastAsia="仿宋" w:hAnsi="仿宋" w:cs="仿宋" w:hint="eastAsia"/>
            <w:lang w:eastAsia="zh-CN"/>
          </w:rPr>
          <w:t>(二)、研发规划与投入</w:t>
        </w:r>
        <w:r>
          <w:tab/>
        </w:r>
        <w:r>
          <w:fldChar w:fldCharType="begin"/>
        </w:r>
        <w:r>
          <w:instrText xml:space="preserve"> PAGEREF _Toc25636 \h </w:instrText>
        </w:r>
        <w:r>
          <w:fldChar w:fldCharType="separate"/>
        </w:r>
        <w:r>
          <w:t>37</w:t>
        </w:r>
        <w:r>
          <w:fldChar w:fldCharType="end"/>
        </w:r>
      </w:hyperlink>
    </w:p>
    <w:p>
      <w:pPr>
        <w:pStyle w:val="TOC1"/>
        <w:tabs>
          <w:tab w:val="right" w:leader="dot" w:pos="8306"/>
        </w:tabs>
      </w:pPr>
      <w:hyperlink w:anchor="_Toc32620" w:history="1">
        <w:r>
          <w:rPr>
            <w:rFonts w:ascii="仿宋" w:eastAsia="仿宋" w:hAnsi="仿宋" w:cs="仿宋" w:hint="eastAsia"/>
            <w:lang w:eastAsia="zh-CN"/>
          </w:rPr>
          <w:t>十一、港口设备项目社会影响</w:t>
        </w:r>
        <w:r>
          <w:tab/>
        </w:r>
        <w:r>
          <w:fldChar w:fldCharType="begin"/>
        </w:r>
        <w:r>
          <w:instrText xml:space="preserve"> PAGEREF _Toc32620 \h </w:instrText>
        </w:r>
        <w:r>
          <w:fldChar w:fldCharType="separate"/>
        </w:r>
        <w:r>
          <w:t>39</w:t>
        </w:r>
        <w:r>
          <w:fldChar w:fldCharType="end"/>
        </w:r>
      </w:hyperlink>
    </w:p>
    <w:p>
      <w:pPr>
        <w:pStyle w:val="TOC2"/>
        <w:tabs>
          <w:tab w:val="right" w:leader="dot" w:pos="8306"/>
        </w:tabs>
      </w:pPr>
      <w:hyperlink w:anchor="_Toc27303" w:history="1">
        <w:r>
          <w:rPr>
            <w:rFonts w:ascii="仿宋" w:eastAsia="仿宋" w:hAnsi="仿宋" w:cs="仿宋" w:hint="eastAsia"/>
            <w:lang w:eastAsia="zh-CN"/>
          </w:rPr>
          <w:t>(一)、社会责任与义务</w:t>
        </w:r>
        <w:r>
          <w:tab/>
        </w:r>
        <w:r>
          <w:fldChar w:fldCharType="begin"/>
        </w:r>
        <w:r>
          <w:instrText xml:space="preserve"> PAGEREF _Toc27303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161" w:history="1">
        <w:r>
          <w:rPr>
            <w:rFonts w:ascii="仿宋" w:eastAsia="仿宋" w:hAnsi="仿宋" w:cs="仿宋" w:hint="eastAsia"/>
            <w:lang w:eastAsia="zh-CN"/>
          </w:rPr>
          <w:t>(二)、社会参与与沟通</w:t>
        </w:r>
        <w:r>
          <w:tab/>
        </w:r>
        <w:r>
          <w:fldChar w:fldCharType="begin"/>
        </w:r>
        <w:r>
          <w:instrText xml:space="preserve"> PAGEREF _Toc26161 \h </w:instrText>
        </w:r>
        <w:r>
          <w:fldChar w:fldCharType="separate"/>
        </w:r>
        <w:r>
          <w:t>40</w:t>
        </w:r>
        <w:r>
          <w:fldChar w:fldCharType="end"/>
        </w:r>
      </w:hyperlink>
    </w:p>
    <w:p>
      <w:pPr>
        <w:pStyle w:val="TOC1"/>
        <w:tabs>
          <w:tab w:val="right" w:leader="dot" w:pos="8306"/>
        </w:tabs>
      </w:pPr>
      <w:hyperlink w:anchor="_Toc7832" w:history="1">
        <w:r>
          <w:rPr>
            <w:rFonts w:ascii="仿宋" w:eastAsia="仿宋" w:hAnsi="仿宋" w:cs="仿宋" w:hint="eastAsia"/>
            <w:lang w:eastAsia="zh-CN"/>
          </w:rPr>
          <w:t>十二、港口设备项目计划安排</w:t>
        </w:r>
        <w:r>
          <w:tab/>
        </w:r>
        <w:r>
          <w:fldChar w:fldCharType="begin"/>
        </w:r>
        <w:r>
          <w:instrText xml:space="preserve"> PAGEREF _Toc7832 \h </w:instrText>
        </w:r>
        <w:r>
          <w:fldChar w:fldCharType="separate"/>
        </w:r>
        <w:r>
          <w:t>41</w:t>
        </w:r>
        <w:r>
          <w:fldChar w:fldCharType="end"/>
        </w:r>
      </w:hyperlink>
    </w:p>
    <w:p>
      <w:pPr>
        <w:pStyle w:val="TOC2"/>
        <w:tabs>
          <w:tab w:val="right" w:leader="dot" w:pos="8306"/>
        </w:tabs>
      </w:pPr>
      <w:hyperlink w:anchor="_Toc3140" w:history="1">
        <w:r>
          <w:rPr>
            <w:rFonts w:ascii="仿宋" w:eastAsia="仿宋" w:hAnsi="仿宋" w:cs="仿宋" w:hint="eastAsia"/>
            <w:lang w:eastAsia="zh-CN"/>
          </w:rPr>
          <w:t>(一)、建设周期</w:t>
        </w:r>
        <w:r>
          <w:tab/>
        </w:r>
        <w:r>
          <w:fldChar w:fldCharType="begin"/>
        </w:r>
        <w:r>
          <w:instrText xml:space="preserve"> PAGEREF _Toc3140 \h </w:instrText>
        </w:r>
        <w:r>
          <w:fldChar w:fldCharType="separate"/>
        </w:r>
        <w:r>
          <w:t>41</w:t>
        </w:r>
        <w:r>
          <w:fldChar w:fldCharType="end"/>
        </w:r>
      </w:hyperlink>
    </w:p>
    <w:p>
      <w:pPr>
        <w:pStyle w:val="TOC2"/>
        <w:tabs>
          <w:tab w:val="right" w:leader="dot" w:pos="8306"/>
        </w:tabs>
      </w:pPr>
      <w:hyperlink w:anchor="_Toc30415" w:history="1">
        <w:r>
          <w:rPr>
            <w:rFonts w:ascii="仿宋" w:eastAsia="仿宋" w:hAnsi="仿宋" w:cs="仿宋" w:hint="eastAsia"/>
            <w:lang w:eastAsia="zh-CN"/>
          </w:rPr>
          <w:t>(二)、建设进度</w:t>
        </w:r>
        <w:r>
          <w:tab/>
        </w:r>
        <w:r>
          <w:fldChar w:fldCharType="begin"/>
        </w:r>
        <w:r>
          <w:instrText xml:space="preserve"> PAGEREF _Toc30415 \h </w:instrText>
        </w:r>
        <w:r>
          <w:fldChar w:fldCharType="separate"/>
        </w:r>
        <w:r>
          <w:t>41</w:t>
        </w:r>
        <w:r>
          <w:fldChar w:fldCharType="end"/>
        </w:r>
      </w:hyperlink>
    </w:p>
    <w:p>
      <w:pPr>
        <w:pStyle w:val="TOC2"/>
        <w:tabs>
          <w:tab w:val="right" w:leader="dot" w:pos="8306"/>
        </w:tabs>
      </w:pPr>
      <w:hyperlink w:anchor="_Toc29680" w:history="1">
        <w:r>
          <w:rPr>
            <w:rFonts w:ascii="仿宋" w:eastAsia="仿宋" w:hAnsi="仿宋" w:cs="仿宋" w:hint="eastAsia"/>
            <w:lang w:eastAsia="zh-CN"/>
          </w:rPr>
          <w:t>(三)、进度安排注意事项</w:t>
        </w:r>
        <w:r>
          <w:tab/>
        </w:r>
        <w:r>
          <w:fldChar w:fldCharType="begin"/>
        </w:r>
        <w:r>
          <w:instrText xml:space="preserve"> PAGEREF _Toc29680 \h </w:instrText>
        </w:r>
        <w:r>
          <w:fldChar w:fldCharType="separate"/>
        </w:r>
        <w:r>
          <w:t>42</w:t>
        </w:r>
        <w:r>
          <w:fldChar w:fldCharType="end"/>
        </w:r>
      </w:hyperlink>
    </w:p>
    <w:p>
      <w:pPr>
        <w:pStyle w:val="TOC2"/>
        <w:tabs>
          <w:tab w:val="right" w:leader="dot" w:pos="8306"/>
        </w:tabs>
      </w:pPr>
      <w:hyperlink w:anchor="_Toc32756" w:history="1">
        <w:r>
          <w:rPr>
            <w:rFonts w:ascii="仿宋" w:eastAsia="仿宋" w:hAnsi="仿宋" w:cs="仿宋" w:hint="eastAsia"/>
            <w:lang w:eastAsia="zh-CN"/>
          </w:rPr>
          <w:t>(四)、人力资源配置</w:t>
        </w:r>
        <w:r>
          <w:tab/>
        </w:r>
        <w:r>
          <w:fldChar w:fldCharType="begin"/>
        </w:r>
        <w:r>
          <w:instrText xml:space="preserve"> PAGEREF _Toc32756 \h </w:instrText>
        </w:r>
        <w:r>
          <w:fldChar w:fldCharType="separate"/>
        </w:r>
        <w:r>
          <w:t>44</w:t>
        </w:r>
        <w:r>
          <w:fldChar w:fldCharType="end"/>
        </w:r>
      </w:hyperlink>
    </w:p>
    <w:p>
      <w:pPr>
        <w:pStyle w:val="TOC1"/>
        <w:tabs>
          <w:tab w:val="right" w:leader="dot" w:pos="8306"/>
        </w:tabs>
      </w:pPr>
      <w:hyperlink w:anchor="_Toc25760" w:history="1">
        <w:r>
          <w:rPr>
            <w:rFonts w:ascii="仿宋" w:eastAsia="仿宋" w:hAnsi="仿宋" w:cs="仿宋" w:hint="eastAsia"/>
            <w:lang w:eastAsia="zh-CN"/>
          </w:rPr>
          <w:t>十三、港口设备项目变更管理</w:t>
        </w:r>
        <w:r>
          <w:tab/>
        </w:r>
        <w:r>
          <w:fldChar w:fldCharType="begin"/>
        </w:r>
        <w:r>
          <w:instrText xml:space="preserve"> PAGEREF _Toc25760 \h </w:instrText>
        </w:r>
        <w:r>
          <w:fldChar w:fldCharType="separate"/>
        </w:r>
        <w:r>
          <w:t>45</w:t>
        </w:r>
        <w:r>
          <w:fldChar w:fldCharType="end"/>
        </w:r>
      </w:hyperlink>
    </w:p>
    <w:p>
      <w:pPr>
        <w:pStyle w:val="TOC2"/>
        <w:tabs>
          <w:tab w:val="right" w:leader="dot" w:pos="8306"/>
        </w:tabs>
      </w:pPr>
      <w:hyperlink w:anchor="_Toc9123" w:history="1">
        <w:r>
          <w:rPr>
            <w:rFonts w:ascii="仿宋" w:eastAsia="仿宋" w:hAnsi="仿宋" w:cs="仿宋" w:hint="eastAsia"/>
            <w:lang w:eastAsia="zh-CN"/>
          </w:rPr>
          <w:t>(一)、变更申请与评估</w:t>
        </w:r>
        <w:r>
          <w:tab/>
        </w:r>
        <w:r>
          <w:fldChar w:fldCharType="begin"/>
        </w:r>
        <w:r>
          <w:instrText xml:space="preserve"> PAGEREF _Toc9123 \h </w:instrText>
        </w:r>
        <w:r>
          <w:fldChar w:fldCharType="separate"/>
        </w:r>
        <w:r>
          <w:t>45</w:t>
        </w:r>
        <w:r>
          <w:fldChar w:fldCharType="end"/>
        </w:r>
      </w:hyperlink>
    </w:p>
    <w:p>
      <w:pPr>
        <w:pStyle w:val="TOC2"/>
        <w:tabs>
          <w:tab w:val="right" w:leader="dot" w:pos="8306"/>
        </w:tabs>
      </w:pPr>
      <w:hyperlink w:anchor="_Toc18932" w:history="1">
        <w:r>
          <w:rPr>
            <w:rFonts w:ascii="仿宋" w:eastAsia="仿宋" w:hAnsi="仿宋" w:cs="仿宋" w:hint="eastAsia"/>
            <w:lang w:eastAsia="zh-CN"/>
          </w:rPr>
          <w:t>(二)、变更实施与控制</w:t>
        </w:r>
        <w:r>
          <w:tab/>
        </w:r>
        <w:r>
          <w:fldChar w:fldCharType="begin"/>
        </w:r>
        <w:r>
          <w:instrText xml:space="preserve"> PAGEREF _Toc18932 \h </w:instrText>
        </w:r>
        <w:r>
          <w:fldChar w:fldCharType="separate"/>
        </w:r>
        <w:r>
          <w:t>45</w:t>
        </w:r>
        <w:r>
          <w:fldChar w:fldCharType="end"/>
        </w:r>
      </w:hyperlink>
    </w:p>
    <w:p>
      <w:pPr>
        <w:pStyle w:val="TOC1"/>
        <w:tabs>
          <w:tab w:val="right" w:leader="dot" w:pos="8306"/>
        </w:tabs>
      </w:pPr>
      <w:hyperlink w:anchor="_Toc28070" w:history="1">
        <w:r>
          <w:rPr>
            <w:rFonts w:ascii="仿宋" w:eastAsia="仿宋" w:hAnsi="仿宋" w:cs="仿宋" w:hint="eastAsia"/>
            <w:lang w:eastAsia="zh-CN"/>
          </w:rPr>
          <w:t>十四、营销与推广策略</w:t>
        </w:r>
        <w:r>
          <w:tab/>
        </w:r>
        <w:r>
          <w:fldChar w:fldCharType="begin"/>
        </w:r>
        <w:r>
          <w:instrText xml:space="preserve"> PAGEREF _Toc28070 \h </w:instrText>
        </w:r>
        <w:r>
          <w:fldChar w:fldCharType="separate"/>
        </w:r>
        <w:r>
          <w:t>46</w:t>
        </w:r>
        <w:r>
          <w:fldChar w:fldCharType="end"/>
        </w:r>
      </w:hyperlink>
    </w:p>
    <w:p>
      <w:pPr>
        <w:pStyle w:val="TOC2"/>
        <w:tabs>
          <w:tab w:val="right" w:leader="dot" w:pos="8306"/>
        </w:tabs>
      </w:pPr>
      <w:hyperlink w:anchor="_Toc15500" w:history="1">
        <w:r>
          <w:rPr>
            <w:rFonts w:ascii="仿宋" w:eastAsia="仿宋" w:hAnsi="仿宋" w:cs="仿宋" w:hint="eastAsia"/>
            <w:lang w:eastAsia="zh-CN"/>
          </w:rPr>
          <w:t>(一)、产品/服务定位与特点</w:t>
        </w:r>
        <w:r>
          <w:tab/>
        </w:r>
        <w:r>
          <w:fldChar w:fldCharType="begin"/>
        </w:r>
        <w:r>
          <w:instrText xml:space="preserve"> PAGEREF _Toc15500 \h </w:instrText>
        </w:r>
        <w:r>
          <w:fldChar w:fldCharType="separate"/>
        </w:r>
        <w:r>
          <w:t>46</w:t>
        </w:r>
        <w:r>
          <w:fldChar w:fldCharType="end"/>
        </w:r>
      </w:hyperlink>
    </w:p>
    <w:p>
      <w:pPr>
        <w:pStyle w:val="TOC2"/>
        <w:tabs>
          <w:tab w:val="right" w:leader="dot" w:pos="8306"/>
        </w:tabs>
      </w:pPr>
      <w:hyperlink w:anchor="_Toc26646" w:history="1">
        <w:r>
          <w:rPr>
            <w:rFonts w:ascii="仿宋" w:eastAsia="仿宋" w:hAnsi="仿宋" w:cs="仿宋" w:hint="eastAsia"/>
            <w:lang w:eastAsia="zh-CN"/>
          </w:rPr>
          <w:t>(二)、市场定位与竞争分析</w:t>
        </w:r>
        <w:r>
          <w:tab/>
        </w:r>
        <w:r>
          <w:fldChar w:fldCharType="begin"/>
        </w:r>
        <w:r>
          <w:instrText xml:space="preserve"> PAGEREF _Toc26646 \h </w:instrText>
        </w:r>
        <w:r>
          <w:fldChar w:fldCharType="separate"/>
        </w:r>
        <w:r>
          <w:t>47</w:t>
        </w:r>
        <w:r>
          <w:fldChar w:fldCharType="end"/>
        </w:r>
      </w:hyperlink>
    </w:p>
    <w:p>
      <w:pPr>
        <w:pStyle w:val="TOC2"/>
        <w:tabs>
          <w:tab w:val="right" w:leader="dot" w:pos="8306"/>
        </w:tabs>
      </w:pPr>
      <w:hyperlink w:anchor="_Toc2611" w:history="1">
        <w:r>
          <w:rPr>
            <w:rFonts w:ascii="仿宋" w:eastAsia="仿宋" w:hAnsi="仿宋" w:cs="仿宋" w:hint="eastAsia"/>
            <w:lang w:eastAsia="zh-CN"/>
          </w:rPr>
          <w:t>(三)、营销渠道与策略</w:t>
        </w:r>
        <w:r>
          <w:tab/>
        </w:r>
        <w:r>
          <w:fldChar w:fldCharType="begin"/>
        </w:r>
        <w:r>
          <w:instrText xml:space="preserve"> PAGEREF _Toc2611 \h </w:instrText>
        </w:r>
        <w:r>
          <w:fldChar w:fldCharType="separate"/>
        </w:r>
        <w:r>
          <w:t>49</w:t>
        </w:r>
        <w:r>
          <w:fldChar w:fldCharType="end"/>
        </w:r>
      </w:hyperlink>
    </w:p>
    <w:p>
      <w:pPr>
        <w:pStyle w:val="TOC2"/>
        <w:tabs>
          <w:tab w:val="right" w:leader="dot" w:pos="8306"/>
        </w:tabs>
      </w:pPr>
      <w:hyperlink w:anchor="_Toc11613" w:history="1">
        <w:r>
          <w:rPr>
            <w:rFonts w:ascii="仿宋" w:eastAsia="仿宋" w:hAnsi="仿宋" w:cs="仿宋" w:hint="eastAsia"/>
            <w:lang w:eastAsia="zh-CN"/>
          </w:rPr>
          <w:t>(四)、推广与宣传活动</w:t>
        </w:r>
        <w:r>
          <w:tab/>
        </w:r>
        <w:r>
          <w:fldChar w:fldCharType="begin"/>
        </w:r>
        <w:r>
          <w:instrText xml:space="preserve"> PAGEREF _Toc11613 \h </w:instrText>
        </w:r>
        <w:r>
          <w:fldChar w:fldCharType="separate"/>
        </w:r>
        <w:r>
          <w:t>50</w:t>
        </w:r>
        <w:r>
          <w:fldChar w:fldCharType="end"/>
        </w:r>
      </w:hyperlink>
    </w:p>
    <w:p>
      <w:pPr>
        <w:pStyle w:val="TOC1"/>
        <w:tabs>
          <w:tab w:val="right" w:leader="dot" w:pos="8306"/>
        </w:tabs>
      </w:pPr>
      <w:hyperlink w:anchor="_Toc74" w:history="1">
        <w:r>
          <w:rPr>
            <w:rFonts w:ascii="仿宋" w:eastAsia="仿宋" w:hAnsi="仿宋" w:cs="仿宋" w:hint="eastAsia"/>
            <w:lang w:eastAsia="zh-CN"/>
          </w:rPr>
          <w:t>十五、利益相关者分析与沟通计划</w:t>
        </w:r>
        <w:r>
          <w:tab/>
        </w:r>
        <w:r>
          <w:fldChar w:fldCharType="begin"/>
        </w:r>
        <w:r>
          <w:instrText xml:space="preserve"> PAGEREF _Toc74 \h </w:instrText>
        </w:r>
        <w:r>
          <w:fldChar w:fldCharType="separate"/>
        </w:r>
        <w:r>
          <w:t>55</w:t>
        </w:r>
        <w:r>
          <w:fldChar w:fldCharType="end"/>
        </w:r>
      </w:hyperlink>
    </w:p>
    <w:p>
      <w:pPr>
        <w:pStyle w:val="TOC2"/>
        <w:tabs>
          <w:tab w:val="right" w:leader="dot" w:pos="8306"/>
        </w:tabs>
      </w:pPr>
      <w:hyperlink w:anchor="_Toc1905" w:history="1">
        <w:r>
          <w:rPr>
            <w:rFonts w:ascii="仿宋" w:eastAsia="仿宋" w:hAnsi="仿宋" w:cs="仿宋" w:hint="eastAsia"/>
            <w:lang w:eastAsia="zh-CN"/>
          </w:rPr>
          <w:t>(一)、利益相关者分析</w:t>
        </w:r>
        <w:r>
          <w:tab/>
        </w:r>
        <w:r>
          <w:fldChar w:fldCharType="begin"/>
        </w:r>
        <w:r>
          <w:instrText xml:space="preserve"> PAGEREF _Toc1905 \h </w:instrText>
        </w:r>
        <w:r>
          <w:fldChar w:fldCharType="separate"/>
        </w:r>
        <w:r>
          <w:t>55</w:t>
        </w:r>
        <w:r>
          <w:fldChar w:fldCharType="end"/>
        </w:r>
      </w:hyperlink>
    </w:p>
    <w:p>
      <w:pPr>
        <w:pStyle w:val="TOC2"/>
        <w:tabs>
          <w:tab w:val="right" w:leader="dot" w:pos="8306"/>
        </w:tabs>
      </w:pPr>
      <w:hyperlink w:anchor="_Toc4774" w:history="1">
        <w:r>
          <w:rPr>
            <w:rFonts w:ascii="仿宋" w:eastAsia="仿宋" w:hAnsi="仿宋" w:cs="仿宋" w:hint="eastAsia"/>
            <w:lang w:eastAsia="zh-CN"/>
          </w:rPr>
          <w:t>(二)、沟通计划</w:t>
        </w:r>
        <w:r>
          <w:tab/>
        </w:r>
        <w:r>
          <w:fldChar w:fldCharType="begin"/>
        </w:r>
        <w:r>
          <w:instrText xml:space="preserve"> PAGEREF _Toc4774 \h </w:instrText>
        </w:r>
        <w:r>
          <w:fldChar w:fldCharType="separate"/>
        </w:r>
        <w:r>
          <w:t>56</w:t>
        </w:r>
        <w:r>
          <w:fldChar w:fldCharType="end"/>
        </w:r>
      </w:hyperlink>
    </w:p>
    <w:p>
      <w:pPr>
        <w:pStyle w:val="TOC1"/>
        <w:tabs>
          <w:tab w:val="right" w:leader="dot" w:pos="8306"/>
        </w:tabs>
      </w:pPr>
      <w:hyperlink w:anchor="_Toc28095" w:history="1">
        <w:r>
          <w:rPr>
            <w:rFonts w:ascii="仿宋" w:eastAsia="仿宋" w:hAnsi="仿宋" w:cs="仿宋" w:hint="eastAsia"/>
            <w:lang w:eastAsia="zh-CN"/>
          </w:rPr>
          <w:t>十六、港口设备项目治理与监督</w:t>
        </w:r>
        <w:r>
          <w:tab/>
        </w:r>
        <w:r>
          <w:fldChar w:fldCharType="begin"/>
        </w:r>
        <w:r>
          <w:instrText xml:space="preserve"> PAGEREF _Toc28095 \h </w:instrText>
        </w:r>
        <w:r>
          <w:fldChar w:fldCharType="separate"/>
        </w:r>
        <w:r>
          <w:t>57</w:t>
        </w:r>
        <w:r>
          <w:fldChar w:fldCharType="end"/>
        </w:r>
      </w:hyperlink>
    </w:p>
    <w:p>
      <w:pPr>
        <w:pStyle w:val="TOC2"/>
        <w:tabs>
          <w:tab w:val="right" w:leader="dot" w:pos="8306"/>
        </w:tabs>
      </w:pPr>
      <w:hyperlink w:anchor="_Toc2618" w:history="1">
        <w:r>
          <w:rPr>
            <w:rFonts w:ascii="仿宋" w:eastAsia="仿宋" w:hAnsi="仿宋" w:cs="仿宋" w:hint="eastAsia"/>
            <w:lang w:eastAsia="zh-CN"/>
          </w:rPr>
          <w:t>(一)、港口设备项目治理结构</w:t>
        </w:r>
        <w:r>
          <w:tab/>
        </w:r>
        <w:r>
          <w:fldChar w:fldCharType="begin"/>
        </w:r>
        <w:r>
          <w:instrText xml:space="preserve"> PAGEREF _Toc2618 \h </w:instrText>
        </w:r>
        <w:r>
          <w:fldChar w:fldCharType="separate"/>
        </w:r>
        <w:r>
          <w:t>57</w:t>
        </w:r>
        <w:r>
          <w:fldChar w:fldCharType="end"/>
        </w:r>
      </w:hyperlink>
    </w:p>
    <w:p>
      <w:pPr>
        <w:pStyle w:val="TOC2"/>
        <w:tabs>
          <w:tab w:val="right" w:leader="dot" w:pos="8306"/>
        </w:tabs>
      </w:pPr>
      <w:hyperlink w:anchor="_Toc32674" w:history="1">
        <w:r>
          <w:rPr>
            <w:rFonts w:ascii="仿宋" w:eastAsia="仿宋" w:hAnsi="仿宋" w:cs="仿宋" w:hint="eastAsia"/>
            <w:lang w:eastAsia="zh-CN"/>
          </w:rPr>
          <w:t>(二)、监督与审计</w:t>
        </w:r>
        <w:r>
          <w:tab/>
        </w:r>
        <w:r>
          <w:fldChar w:fldCharType="begin"/>
        </w:r>
        <w:r>
          <w:instrText xml:space="preserve"> PAGEREF _Toc32674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43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655"/>
      <w:r>
        <w:rPr>
          <w:rFonts w:ascii="仿宋" w:eastAsia="仿宋" w:hAnsi="仿宋" w:cs="仿宋" w:hint="eastAsia"/>
          <w:sz w:val="28"/>
          <w:lang w:eastAsia="zh-CN"/>
        </w:rPr>
        <w:t>一、港口设备项目文档管理</w:t>
      </w:r>
      <w:bookmarkEnd w:id="2"/>
    </w:p>
    <w:p>
      <w:pPr>
        <w:pStyle w:val="Heading2"/>
        <w:rPr>
          <w:rFonts w:ascii="仿宋" w:eastAsia="仿宋" w:hAnsi="仿宋" w:cs="仿宋" w:hint="eastAsia"/>
          <w:lang w:eastAsia="zh-CN"/>
        </w:rPr>
      </w:pPr>
      <w:bookmarkStart w:id="3" w:name="_Toc201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港口设备项目高度重视文档的质量和准确性，以支持港口设备项目的各项活动和决策。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设备项目文档的编制始于港口设备项目计划的初期，我们制定了详细的文档编制计划，明确了每个文档的内容、格式和编写责任人。在港口设备项目启动阶段，我们首先编制了港口设备项目章程，明确定义了港口设备项目的目标、范围、风险等关键要素。随后，港口设备项目团队根据计划陆续编制了需求文档、设计文档、测试文档等各类文档，确保港口设备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港口设备项目管理中的重要环节，旨在确保港口设备项目文档符合质量标准和港口设备项目需求。在港口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除了内部审查，我们还进行了外部审查，邀请港口设备项目相关利益方和专业领域的专家对文档进行独立审查。这有助于获取更全面、客观的反馈，确保港口设备项目文档不仅符合内部标准，也满足外部需求。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港口设备项目在文档编制与审查方面建立了严格的管理机制，通过规范的流程和多维度的审查，确保港口设备项目文档的质量、准确性和可靠性，为港口设备项目的顺利推进提供了有力支持。</w:t>
      </w:r>
    </w:p>
    <w:p>
      <w:pPr>
        <w:pStyle w:val="Heading2"/>
        <w:ind w:firstLine="560" w:firstLineChars="200"/>
        <w:rPr>
          <w:rFonts w:ascii="仿宋" w:eastAsia="仿宋" w:hAnsi="仿宋" w:cs="仿宋" w:hint="eastAsia"/>
          <w:sz w:val="28"/>
          <w:lang w:eastAsia="zh-CN"/>
        </w:rPr>
      </w:pPr>
      <w:bookmarkStart w:id="4" w:name="_Toc36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在港口设备项目中，我们致力于优化文档发布与分发过程，以确保信息的高效传递和团队间协作的顺畅进行。以下是我们采取的关键优化策略：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我们通过多渠道发布文档，包括电子邮件、港口设备项目管理平台、内部网站等，以满足不同团队成员的偏好和需求。多渠道发布确保了信息的全面覆盖。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我们采用了精细的权限控制，确保只有授权人员可以访问敏感信息。这种安全措施保护了港口设备项目文档的机密性，防止了未经授权的信息泄露。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226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文档存档与归档是港口设备项目生命周期中一个至关重要的环节，直接关系到港口设备项目信息的长期保存和历史记录的完整性。在港口设备项目中，我们实施了一系列有效的文档存档与归档管理策略：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1795"/>
      <w:r>
        <w:rPr>
          <w:rFonts w:ascii="仿宋" w:eastAsia="仿宋" w:hAnsi="仿宋" w:cs="仿宋" w:hint="eastAsia"/>
          <w:sz w:val="28"/>
          <w:lang w:eastAsia="zh-CN"/>
        </w:rPr>
        <w:t>二、港口设备项目选址可行性分析</w:t>
      </w:r>
      <w:bookmarkEnd w:id="6"/>
    </w:p>
    <w:p>
      <w:pPr>
        <w:pStyle w:val="Heading2"/>
        <w:rPr>
          <w:rFonts w:ascii="仿宋" w:eastAsia="仿宋" w:hAnsi="仿宋" w:cs="仿宋" w:hint="eastAsia"/>
          <w:lang w:eastAsia="zh-CN"/>
        </w:rPr>
      </w:pPr>
      <w:bookmarkStart w:id="7" w:name="_Toc21462"/>
      <w:r>
        <w:rPr>
          <w:rFonts w:ascii="仿宋" w:eastAsia="仿宋" w:hAnsi="仿宋" w:cs="仿宋" w:hint="eastAsia"/>
          <w:lang w:eastAsia="zh-CN"/>
        </w:rPr>
        <w:t>(一)、港口设备项目选址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该港口设备项目选址位于XX省XX市XX区XXX街道</w:t>
      </w:r>
    </w:p>
    <w:p>
      <w:pPr>
        <w:pStyle w:val="Heading2"/>
        <w:ind w:firstLine="560" w:firstLineChars="200"/>
        <w:rPr>
          <w:rFonts w:ascii="仿宋" w:eastAsia="仿宋" w:hAnsi="仿宋" w:cs="仿宋" w:hint="eastAsia"/>
          <w:sz w:val="28"/>
          <w:lang w:eastAsia="zh-CN"/>
        </w:rPr>
      </w:pPr>
      <w:bookmarkStart w:id="8" w:name="_Toc3190"/>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港口设备项目的征地面积将根据港口设备项目的实际规模和需求进行精确规划。具体面积XXX平方米，旨在确保港口设备项目不仅能够满足当前的发展需求，还能够预留空间以适应未来的扩展。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净用地面积是在征地面积基础上去除不可利用面积后的实际可开发用地。具体面积XXX平方米，考虑到环保、交通、安全等多方面因素，以确保港口设备项目在整体利用效率上达到最优。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港口设备项目计划建设的建筑总规模具体面积XXX平方米。这一规模的确定综合考虑了港口设备项目的性质、规模，以及城市规划的相关要求，确保建筑布局与周边环境协调一致。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绿地率是港口设备项目用地中被规划为绿地的比例。具体面积XXX平方米，旨在通过合理规划绿地，改善港口设备项目周边环境，提升居民生活质量，并符合城市整体绿化规划。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容积率是用地上可以建设的建筑总体积与用地面积之比。具体面积XXX，通过合理的容积率规划，确保港口设备项目建筑规模与周边环境和谐共生。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确保港口设备项目选址与当地城市规划相一致，具体面积XXX平方米。通过与城市规划部门深入沟通，确保港口设备项目不仅符合城市的整体发展方向，还能够融入城市的发展布局，为城市的长远发展贡献力量。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港口设备项目选址符合当地产业政策，具体面积XXX平方米。这包括港口设备项目对当地经济的促进作用，以及对相关产业的带动效应，确保港口设备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用地总体要求必须符合环保和可持续发展的原则，具体面积XXX平方米。通过采用绿色建筑设计、节能减排等措施，确保港口设备项目在建设和运营过程中对环境的影响最小化，达到可持续发展的要求。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确保港口设备项目选址具备必要的公共设施配套，具体面积XXX平方米。这包括交通便利性、教育、医疗等基础设施，以提高居民生活品质，使得港口设备项目选址更具吸引力。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考虑用地总体要求对当地社会稳定性的影响，具体面积XXX平方米。通过深入了解当地社区反馈，确保港口设备项目的选址和建设过程对当地社会和谐稳定产生积极作用。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港口设备项目选址不仅符合法规和规划，还在实际操作中具有可行性。这一全面规划将为港口设备项目的成功实施提供坚实的基础，确保港口设备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330"/>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港口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港口设备项目的设备规划和空间设计中，我们将采取灵活设备布局的措施。设备布局将根据实际需求进行灵活设计，避免不必要的浪费。通过合理规划设备摆放位置，我们将提高设备的利用率，减少设备间距，以确保港口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港口设备项目内部引入共享设施的概念，例如共享会议室、办公区等。通过这种方式，我们可以减少对资源的重复建设，提高资源共享效率，从而减小港口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0375"/>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港口设备项目的总图布置中，我们将不同功能区域进行明确的规划，以最大程度满足港口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5688"/>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港口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港口设备项目对环境的影响是综合评价的重要因素之一。我们将详细考虑选址周边的自然环境、生态保护区、水源地等情况，确保港口设备项目的建设和运营对环境影响最小化，并符合当地的环保法规标准。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对选址的评价还需充分考虑当地政府的产业政策和法规。我们将详细了解港口设备项目所在地的相关政策，确保港口设备项目的规划和运营与当地法规相符，降低不必要的法律风险。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考虑到社会稳定性对企业运营的重要性，我们将评估选址地区的社会安全情况、劳工关系、社区反馈等方面，以确保港口设备项目的建设和运营不会受到社会稳定性的负面影响。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最后，我们将综合考虑用地成本，包括土地购置费用、土地开发成本等。通过对用地成本的详细评估，我们能够做出更为精确的经济效益分析，为港口设备项目的投资决策提供有力支持。</w:t>
      </w:r>
    </w:p>
    <w:p>
      <w:pPr>
        <w:pStyle w:val="Heading1"/>
        <w:ind w:firstLine="560" w:firstLineChars="200"/>
        <w:rPr>
          <w:rFonts w:ascii="仿宋" w:eastAsia="仿宋" w:hAnsi="仿宋" w:cs="仿宋" w:hint="eastAsia"/>
          <w:sz w:val="28"/>
          <w:lang w:eastAsia="zh-CN"/>
        </w:rPr>
      </w:pPr>
      <w:bookmarkStart w:id="12" w:name="_Toc3464"/>
      <w:r>
        <w:rPr>
          <w:rFonts w:ascii="仿宋" w:eastAsia="仿宋" w:hAnsi="仿宋" w:cs="仿宋" w:hint="eastAsia"/>
          <w:sz w:val="28"/>
          <w:lang w:eastAsia="zh-CN"/>
        </w:rPr>
        <w:t>三、港口设备项目危机管理</w:t>
      </w:r>
      <w:bookmarkEnd w:id="12"/>
    </w:p>
    <w:p>
      <w:pPr>
        <w:pStyle w:val="Heading2"/>
        <w:rPr>
          <w:rFonts w:ascii="仿宋" w:eastAsia="仿宋" w:hAnsi="仿宋" w:cs="仿宋" w:hint="eastAsia"/>
          <w:lang w:eastAsia="zh-CN"/>
        </w:rPr>
      </w:pPr>
      <w:bookmarkStart w:id="13" w:name="_Toc4353"/>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港口设备项目危机管理中，危机预警与识别是确保港口设备项目稳健运行的核心步骤。通过建立全面的监测机制，港口设备项目团队旨在及时发现和理解潜在的风险和危机因素，以便采取及时的预防和应对措施，确保港口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首先，通过深入的风险评估，港口设备项目团队全面分析了整个港口设备项目和各个阶段可能存在的威胁。这包括准确评估每个潜在风险的发生概率和可能影响的程度，为后续危机预警提供了有力支持。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港口设备项目团队着重于明确定义港口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港口设备项目进展的持续监控，团队能够及时发现潜在问题并作出迅速反应。港口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在这一阶段，团队的专业素养和反应速度将发挥至关重要的作用，以确保潜在危机能够在初期得到有效的处理，最大程度地减轻负面影响。通过危机预警与识别，港口设备项目得以更有序、可控地推进。</w:t>
      </w:r>
    </w:p>
    <w:p>
      <w:pPr>
        <w:pStyle w:val="Heading2"/>
        <w:ind w:firstLine="560" w:firstLineChars="200"/>
        <w:rPr>
          <w:rFonts w:ascii="仿宋" w:eastAsia="仿宋" w:hAnsi="仿宋" w:cs="仿宋" w:hint="eastAsia"/>
          <w:sz w:val="28"/>
          <w:lang w:eastAsia="zh-CN"/>
        </w:rPr>
      </w:pPr>
      <w:bookmarkStart w:id="14" w:name="_Toc10587"/>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在危机发生时，港口设备项目团队立即行动，成立了应急小组。该小组的任务是迅速制定并实施紧急应对措施，以最小化潜在损失。以下是采取的主要措施：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暂停港口设备项目进度：为遏制危机蔓延，港口设备项目暂时停止进行，以便全面评估当前状况。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资源重新分配：重新评估港口设备项目资源的分配，确保最大限度地减小损失。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实时沟通：与关键利益相关者建立实时沟通机制，向他们传递港口设备项目危机的实际状况，保障港口设备项目核心利益。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在紧急应对的同时，港口设备项目团队强调了团队协作和有效沟通的重要性。以下是团队协作的关键举措：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信息共享机制：建立了信息共享平台，确保团队成员能够及时获取港口设备项目危机的实时信息。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领导者沟通：港口设备项目领导者通过定期会议和即时沟通工具，指导团队应对危机，保持团队稳定运行。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随着危机得到初步控制，港口设备项目团队转向制定恢复计划，以确保港口设备项目能够从中迅速恢复。主要恢复计划包括：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修复受损的进度计划：重新评估港口设备项目进度，制定修复计划，确保港口设备项目尽快回归正常进程。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重新调整资源分配：优化资源分配，确保港口设备项目在有限资源下高效运转。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风险管理机制加强：对港口设备项目风险进行全面评估，制定更强化的风险管理策略，以预防未来可能的危机。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4765"/>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30593"/>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港口设备项目的技术管理特点体现在其创新导向。通过引入最先进的技术趋势和解决方案，港口设备项目致力于提升科技含量、提高质量和效率水平。这意味着我们将采用最新的工具和方法，确保港口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港口设备项目技术管理的显著特征。通过整合不同领域的技术资源，我们实现了跨学科的协同工作。这有助于优化技术架构，提高整体效能。此外，整合性策略还促进了不同技术团队之间的紧密沟通和高效合作，确保港口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港口设备项目所采用的技术。通过不断优化技术方案，港口设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港口设备项目团队将在港口设备项目初期识别可能的技术风险，并采取相应的预防和应对措施。通过建立健全的风险评估机制，港口设备项目能够在实施过程中及时发现并解决潜在的技术问题，保障港口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港口设备项目中，技术将成为港口设备项目成功的有力支持。这一深度剖析揭示了技术管理在港口设备项目实施中的关键作用，为港口设备项目的技术基础奠定了坚实的基础。</w:t>
      </w:r>
    </w:p>
    <w:p>
      <w:pPr>
        <w:pStyle w:val="Heading2"/>
        <w:ind w:firstLine="560" w:firstLineChars="200"/>
        <w:rPr>
          <w:rFonts w:ascii="仿宋" w:eastAsia="仿宋" w:hAnsi="仿宋" w:cs="仿宋" w:hint="eastAsia"/>
          <w:sz w:val="28"/>
          <w:lang w:eastAsia="zh-CN"/>
        </w:rPr>
      </w:pPr>
      <w:bookmarkStart w:id="17" w:name="_Toc16600"/>
      <w:r>
        <w:rPr>
          <w:rFonts w:ascii="仿宋" w:eastAsia="仿宋" w:hAnsi="仿宋" w:cs="仿宋" w:hint="eastAsia"/>
          <w:sz w:val="28"/>
          <w:lang w:eastAsia="zh-CN"/>
        </w:rPr>
        <w:t>(二)、港口设备项目工艺技术设计方案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港口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港口设备项目将严格按照相关行业规范要求进行组织。通过有效控制产品质量，港口设备项目将致力于为顾客提供优质的港口设备项目产品和良好的服务。这体现了港口设备项目对于生产活动合规性和质量标准的高度重视，为港口设备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港口设备项目注重生态效益和清洁生产原则。港口设备项目建设将紧密结合地方特色经济发展，与社会经济发展规划和区域环境保护规划方案相协调一致。通过与当地区域自然生态系统的结合，港口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港口设备项目产品具有多样化的客户需求和个性化的特点。因此，港口设备项目产品规格品种多样，且单批生产数量较小。为满足这一特点，港口设备项目承办单位将建设先进的柔性制造生产线。通过广泛应用柔性制造技术，港口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港口设备项目采用的技术具有较高的技术含量和自动化水平，处于国内先进水平。这一技术选用不仅体现了对生产效率、质量和环境友好性的高标准要求，同时为港口设备项目的可持续发展奠定了坚实的基础。</w:t>
      </w:r>
    </w:p>
    <w:p>
      <w:pPr>
        <w:pStyle w:val="Heading2"/>
        <w:ind w:firstLine="560" w:firstLineChars="200"/>
        <w:rPr>
          <w:rFonts w:ascii="仿宋" w:eastAsia="仿宋" w:hAnsi="仿宋" w:cs="仿宋" w:hint="eastAsia"/>
          <w:sz w:val="28"/>
          <w:lang w:eastAsia="zh-CN"/>
        </w:rPr>
      </w:pPr>
      <w:bookmarkStart w:id="18" w:name="_Toc11980"/>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为确保港口设备项目的高效生产和技术实施，我们制定了一套精心设计的设备选型方案，以满足港口设备项目生产、质量和环保的要求。该方案的主要特点如下：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https://d.book118.com/967002146036006033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F240EF"/>
    <w:rsid w:val="71F240E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7002146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2024-01-21T13:57:00Z</dcterms:created>
  <dcterms:modified xsi:type="dcterms:W3CDTF">2024-01-21T13:57:23Z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E7A3BEBE88204839BEF592206F9B91CA_11</vt:lpwstr>
  </property>
  <property fmtid="{D5CDD505-2E9C-101B-9397-08002B2CF9AE}" pid="3" name="KSOProductBuildVer">
    <vt:lpwstr>2052-12.1.0.16120</vt:lpwstr>
  </property>
</Properties>
</file>