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D0697" w14:paraId="06CEB5A0" w14:textId="2DABAA0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971290309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172B" w:rsidRPr="00F9172B" w14:textId="3E39642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F9172B" w:rsidRPr="00F9172B" w14:paraId="21115227" w14:textId="3E39642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9172B">
                        <w:rPr>
                          <w:rFonts w:ascii="黑体" w:eastAsia="黑体" w:hint="eastAsia"/>
                          <w:sz w:val="24"/>
                        </w:rPr>
                        <w:t>Simulink模块库学习笔记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AB1F1F" w:rsidRPr="00420DAF" w:rsidP="00420DAF" w14:paraId="431A74AC" w14:textId="77777777">
      <w:pPr>
        <w:rPr>
          <w:rFonts w:asciiTheme="minorEastAsia" w:hAnsiTheme="minorEastAsia"/>
          <w:sz w:val="72"/>
          <w:szCs w:val="72"/>
        </w:rPr>
      </w:pPr>
      <w:r w:rsidRPr="00420DAF">
        <w:rPr>
          <w:rFonts w:asciiTheme="minorEastAsia" w:hAnsiTheme="minorEastAsia" w:hint="eastAsia"/>
          <w:sz w:val="72"/>
          <w:szCs w:val="72"/>
        </w:rPr>
        <w:t>Simulink模块库简介</w:t>
      </w:r>
    </w:p>
    <w:p w:rsidR="00AB1F1F" w:rsidP="00AB1F1F" w14:paraId="68FAB124" w14:textId="77777777"/>
    <w:p w:rsidR="00AB1F1F" w:rsidP="00AB1F1F" w14:paraId="746A96EE" w14:textId="77777777"/>
    <w:p w:rsidR="00CE66E6" w:rsidP="00CE66E6" w14:paraId="382D1508" w14:textId="77777777">
      <w:pPr>
        <w:pStyle w:val="Heading1"/>
      </w:pPr>
      <w:r>
        <w:rPr>
          <w:rFonts w:hint="eastAsia"/>
        </w:rPr>
        <w:t xml:space="preserve">0 </w:t>
      </w:r>
      <w:r>
        <w:rPr>
          <w:rFonts w:hint="eastAsia"/>
        </w:rPr>
        <w:t>修改历史</w:t>
      </w:r>
    </w:p>
    <w:p w:rsidR="00CE66E6" w:rsidP="00CE66E6" w14:paraId="348CB564" w14:textId="77777777"/>
    <w:tbl>
      <w:tblPr>
        <w:tblStyle w:val="TableGrid"/>
        <w:tblW w:w="0" w:type="auto"/>
        <w:tblLook w:val="04A0"/>
      </w:tblPr>
      <w:tblGrid>
        <w:gridCol w:w="700"/>
        <w:gridCol w:w="991"/>
        <w:gridCol w:w="4520"/>
        <w:gridCol w:w="1114"/>
        <w:gridCol w:w="1197"/>
      </w:tblGrid>
      <w:tr w14:paraId="1D3ABFA8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15177CDF" w14:textId="77777777">
            <w:r>
              <w:rPr>
                <w:rFonts w:hint="eastAsia"/>
              </w:rPr>
              <w:t>编号</w:t>
            </w:r>
          </w:p>
        </w:tc>
        <w:tc>
          <w:tcPr>
            <w:tcW w:w="992" w:type="dxa"/>
          </w:tcPr>
          <w:p w:rsidR="00CE66E6" w:rsidP="00E16DE3" w14:paraId="411E2BB0" w14:textId="77777777">
            <w:r>
              <w:rPr>
                <w:rFonts w:hint="eastAsia"/>
              </w:rPr>
              <w:t>版本号</w:t>
            </w:r>
          </w:p>
        </w:tc>
        <w:tc>
          <w:tcPr>
            <w:tcW w:w="4536" w:type="dxa"/>
          </w:tcPr>
          <w:p w:rsidR="00CE66E6" w:rsidP="00E16DE3" w14:paraId="3D7ECD03" w14:textId="77777777">
            <w:r>
              <w:rPr>
                <w:rFonts w:hint="eastAsia"/>
              </w:rPr>
              <w:t>修改内容</w:t>
            </w:r>
          </w:p>
        </w:tc>
        <w:tc>
          <w:tcPr>
            <w:tcW w:w="1117" w:type="dxa"/>
          </w:tcPr>
          <w:p w:rsidR="00CE66E6" w:rsidP="00E16DE3" w14:paraId="448BD045" w14:textId="77777777">
            <w:r>
              <w:rPr>
                <w:rFonts w:hint="eastAsia"/>
              </w:rPr>
              <w:t>修改人</w:t>
            </w:r>
          </w:p>
        </w:tc>
        <w:tc>
          <w:tcPr>
            <w:tcW w:w="1176" w:type="dxa"/>
          </w:tcPr>
          <w:p w:rsidR="00CE66E6" w:rsidP="00E16DE3" w14:paraId="42C1BB49" w14:textId="77777777">
            <w:r>
              <w:rPr>
                <w:rFonts w:hint="eastAsia"/>
              </w:rPr>
              <w:t>时间</w:t>
            </w:r>
          </w:p>
        </w:tc>
      </w:tr>
      <w:tr w14:paraId="70BA5ADC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71D7453A" w14:textId="77777777"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CE66E6" w:rsidP="00E16DE3" w14:paraId="6A87C0EC" w14:textId="77777777">
            <w:r>
              <w:rPr>
                <w:rFonts w:hint="eastAsia"/>
              </w:rPr>
              <w:t>V1.0</w:t>
            </w:r>
          </w:p>
        </w:tc>
        <w:tc>
          <w:tcPr>
            <w:tcW w:w="4536" w:type="dxa"/>
          </w:tcPr>
          <w:p w:rsidR="00CE66E6" w:rsidP="00E16DE3" w14:paraId="75010B80" w14:textId="77777777">
            <w:r>
              <w:rPr>
                <w:rFonts w:hint="eastAsia"/>
              </w:rPr>
              <w:t>创建</w:t>
            </w:r>
          </w:p>
        </w:tc>
        <w:tc>
          <w:tcPr>
            <w:tcW w:w="1117" w:type="dxa"/>
          </w:tcPr>
          <w:p w:rsidR="00CE66E6" w:rsidP="00E16DE3" w14:paraId="442331AC" w14:textId="77777777">
            <w:r>
              <w:rPr>
                <w:rFonts w:hint="eastAsia"/>
              </w:rPr>
              <w:t>黄俊斌</w:t>
            </w:r>
          </w:p>
        </w:tc>
        <w:tc>
          <w:tcPr>
            <w:tcW w:w="1176" w:type="dxa"/>
          </w:tcPr>
          <w:p w:rsidR="00CE66E6" w:rsidP="00E16DE3" w14:paraId="15357D36" w14:textId="77777777">
            <w:r>
              <w:rPr>
                <w:rFonts w:hint="eastAsia"/>
              </w:rPr>
              <w:t>2017-05-23</w:t>
            </w:r>
          </w:p>
          <w:p w:rsidR="00CE66E6" w:rsidP="00CE66E6" w14:paraId="40113F68" w14:textId="77777777">
            <w:r>
              <w:rPr>
                <w:rFonts w:hint="eastAsia"/>
              </w:rPr>
              <w:t>2017-06-02</w:t>
            </w:r>
          </w:p>
        </w:tc>
      </w:tr>
      <w:tr w14:paraId="14ABDAC4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383CA135" w14:textId="77777777"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CE66E6" w:rsidP="00E16DE3" w14:paraId="09014EB1" w14:textId="77777777"/>
        </w:tc>
        <w:tc>
          <w:tcPr>
            <w:tcW w:w="4536" w:type="dxa"/>
          </w:tcPr>
          <w:p w:rsidR="00CE66E6" w:rsidP="00CE66E6" w14:paraId="12348703" w14:textId="77777777"/>
        </w:tc>
        <w:tc>
          <w:tcPr>
            <w:tcW w:w="1117" w:type="dxa"/>
          </w:tcPr>
          <w:p w:rsidR="00CE66E6" w:rsidP="00E16DE3" w14:paraId="042C461A" w14:textId="77777777"/>
        </w:tc>
        <w:tc>
          <w:tcPr>
            <w:tcW w:w="1176" w:type="dxa"/>
          </w:tcPr>
          <w:p w:rsidR="00CE66E6" w:rsidP="00E16DE3" w14:paraId="3189F5EA" w14:textId="77777777"/>
        </w:tc>
      </w:tr>
      <w:tr w14:paraId="357F3D39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1FF452FE" w14:textId="77777777"/>
        </w:tc>
        <w:tc>
          <w:tcPr>
            <w:tcW w:w="992" w:type="dxa"/>
          </w:tcPr>
          <w:p w:rsidR="00CE66E6" w:rsidP="00E16DE3" w14:paraId="7B20A02E" w14:textId="77777777"/>
        </w:tc>
        <w:tc>
          <w:tcPr>
            <w:tcW w:w="4536" w:type="dxa"/>
          </w:tcPr>
          <w:p w:rsidR="00CE66E6" w:rsidP="00E16DE3" w14:paraId="2DADF09C" w14:textId="77777777"/>
        </w:tc>
        <w:tc>
          <w:tcPr>
            <w:tcW w:w="1117" w:type="dxa"/>
          </w:tcPr>
          <w:p w:rsidR="00CE66E6" w:rsidP="00E16DE3" w14:paraId="04F459BB" w14:textId="77777777"/>
        </w:tc>
        <w:tc>
          <w:tcPr>
            <w:tcW w:w="1176" w:type="dxa"/>
          </w:tcPr>
          <w:p w:rsidR="00CE66E6" w:rsidP="00E16DE3" w14:paraId="2D23123B" w14:textId="77777777"/>
        </w:tc>
      </w:tr>
      <w:tr w14:paraId="5C2E864C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6D5C7ABD" w14:textId="77777777"/>
        </w:tc>
        <w:tc>
          <w:tcPr>
            <w:tcW w:w="992" w:type="dxa"/>
          </w:tcPr>
          <w:p w:rsidR="00CE66E6" w:rsidP="00E16DE3" w14:paraId="0FDD85FF" w14:textId="77777777"/>
        </w:tc>
        <w:tc>
          <w:tcPr>
            <w:tcW w:w="4536" w:type="dxa"/>
          </w:tcPr>
          <w:p w:rsidR="00CE66E6" w:rsidP="00E16DE3" w14:paraId="406A3951" w14:textId="77777777"/>
        </w:tc>
        <w:tc>
          <w:tcPr>
            <w:tcW w:w="1117" w:type="dxa"/>
          </w:tcPr>
          <w:p w:rsidR="00CE66E6" w:rsidP="00E16DE3" w14:paraId="46259C50" w14:textId="77777777"/>
        </w:tc>
        <w:tc>
          <w:tcPr>
            <w:tcW w:w="1176" w:type="dxa"/>
          </w:tcPr>
          <w:p w:rsidR="00CE66E6" w:rsidP="00E16DE3" w14:paraId="2BEA7245" w14:textId="77777777"/>
        </w:tc>
      </w:tr>
      <w:tr w14:paraId="3412DED5" w14:textId="77777777" w:rsidTr="00E16DE3">
        <w:tblPrEx>
          <w:tblW w:w="0" w:type="auto"/>
          <w:tblLook w:val="04A0"/>
        </w:tblPrEx>
        <w:tc>
          <w:tcPr>
            <w:tcW w:w="701" w:type="dxa"/>
          </w:tcPr>
          <w:p w:rsidR="00CE66E6" w:rsidP="00E16DE3" w14:paraId="7FE30B84" w14:textId="77777777"/>
        </w:tc>
        <w:tc>
          <w:tcPr>
            <w:tcW w:w="992" w:type="dxa"/>
          </w:tcPr>
          <w:p w:rsidR="00CE66E6" w:rsidP="00E16DE3" w14:paraId="443DB519" w14:textId="77777777"/>
        </w:tc>
        <w:tc>
          <w:tcPr>
            <w:tcW w:w="4536" w:type="dxa"/>
          </w:tcPr>
          <w:p w:rsidR="00CE66E6" w:rsidP="00E16DE3" w14:paraId="0E595A86" w14:textId="77777777"/>
        </w:tc>
        <w:tc>
          <w:tcPr>
            <w:tcW w:w="1117" w:type="dxa"/>
          </w:tcPr>
          <w:p w:rsidR="00CE66E6" w:rsidP="00E16DE3" w14:paraId="14F28360" w14:textId="77777777"/>
        </w:tc>
        <w:tc>
          <w:tcPr>
            <w:tcW w:w="1176" w:type="dxa"/>
          </w:tcPr>
          <w:p w:rsidR="00CE66E6" w:rsidP="00E16DE3" w14:paraId="36A6B24C" w14:textId="77777777"/>
        </w:tc>
      </w:tr>
    </w:tbl>
    <w:p w:rsidR="00CE66E6" w:rsidP="00CE66E6" w14:paraId="52FB6752" w14:textId="77777777"/>
    <w:p w:rsidR="00AB1F1F" w:rsidP="00AB1F1F" w14:paraId="11B79BBE" w14:textId="77777777"/>
    <w:p w:rsidR="00AB1F1F" w:rsidP="00AB1F1F" w14:paraId="4BDE9187" w14:textId="77777777"/>
    <w:p w:rsidR="00AB1F1F" w:rsidP="00AB1F1F" w14:paraId="3481C927" w14:textId="77777777"/>
    <w:p w:rsidR="008D4DCF" w:rsidRPr="0053600A" w:rsidP="0053600A" w14:paraId="720EA03A" w14:textId="77777777">
      <w:pPr>
        <w:pStyle w:val="Heading1"/>
        <w:rPr>
          <w:rStyle w:val="1"/>
        </w:rPr>
      </w:pPr>
      <w:r>
        <w:rPr>
          <w:rStyle w:val="1"/>
          <w:rFonts w:hint="eastAsia"/>
          <w:b/>
          <w:bCs/>
        </w:rPr>
        <w:t>1</w:t>
      </w:r>
      <w:r>
        <w:rPr>
          <w:rStyle w:val="1"/>
          <w:rFonts w:hint="eastAsia"/>
          <w:b/>
          <w:bCs/>
        </w:rPr>
        <w:t>、</w:t>
      </w:r>
      <w:r w:rsidRPr="0053600A" w:rsidR="00AB1F1F">
        <w:rPr>
          <w:rStyle w:val="1"/>
          <w:rFonts w:hint="eastAsia"/>
          <w:b/>
          <w:bCs/>
        </w:rPr>
        <w:t>连续模块（</w:t>
      </w:r>
      <w:r w:rsidRPr="0053600A" w:rsidR="00AB1F1F">
        <w:rPr>
          <w:rStyle w:val="1"/>
          <w:rFonts w:hint="eastAsia"/>
          <w:b/>
          <w:bCs/>
        </w:rPr>
        <w:t>continuous</w:t>
      </w:r>
      <w:r w:rsidRPr="0053600A" w:rsidR="00AB1F1F">
        <w:rPr>
          <w:rStyle w:val="1"/>
          <w:rFonts w:hint="eastAsia"/>
          <w:b/>
          <w:bCs/>
        </w:rPr>
        <w:t>）</w:t>
      </w:r>
    </w:p>
    <w:p w:rsidR="00027C10" w:rsidP="00AB1F1F" w14:paraId="3625C0B7" w14:textId="7777777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Derivative</w:t>
      </w:r>
      <w:r>
        <w:rPr>
          <w:rFonts w:hint="eastAsia"/>
        </w:rPr>
        <w:t>输入信号微分；</w:t>
      </w:r>
    </w:p>
    <w:p w:rsidR="00027C10" w:rsidP="00AB1F1F" w14:paraId="615EF8D5" w14:textId="7777777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Integrator</w:t>
      </w:r>
      <w:r>
        <w:rPr>
          <w:rFonts w:hint="eastAsia"/>
        </w:rPr>
        <w:t>输入信号积分；</w:t>
      </w:r>
    </w:p>
    <w:p w:rsidR="00027C10" w:rsidP="00AB1F1F" w14:paraId="137CE0BE" w14:textId="7777777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State-Space</w:t>
      </w:r>
      <w:r>
        <w:rPr>
          <w:rFonts w:hint="eastAsia"/>
        </w:rPr>
        <w:t>状态空间系统模型</w:t>
      </w:r>
    </w:p>
    <w:p w:rsidR="00027C10" w:rsidP="00AB1F1F" w14:paraId="38C698F0" w14:textId="77777777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Transfer-Fcn</w:t>
      </w:r>
      <w:r>
        <w:rPr>
          <w:rFonts w:hint="eastAsia"/>
        </w:rPr>
        <w:t>传递函数模型</w:t>
      </w:r>
    </w:p>
    <w:p w:rsidR="00027C10" w:rsidP="00AB1F1F" w14:paraId="35E606B4" w14:textId="77777777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TransportDelay</w:t>
      </w:r>
      <w:r>
        <w:rPr>
          <w:rFonts w:hint="eastAsia"/>
        </w:rPr>
        <w:t>输入信号延时一个固定时间再输出</w:t>
      </w:r>
    </w:p>
    <w:p w:rsidR="00027C10" w:rsidP="00AB1F1F" w14:paraId="549C0739" w14:textId="77777777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VariableTransportDelay</w:t>
      </w:r>
      <w:r>
        <w:rPr>
          <w:rFonts w:hint="eastAsia"/>
        </w:rPr>
        <w:t>输入信号延时一个可变时间再输出</w:t>
      </w:r>
    </w:p>
    <w:p w:rsidR="00AB1F1F" w:rsidP="00AB1F1F" w14:paraId="00CDFBC3" w14:textId="77777777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>Zero-Ploe</w:t>
      </w:r>
      <w:r>
        <w:rPr>
          <w:rFonts w:hint="eastAsia"/>
        </w:rPr>
        <w:t>零极点模型</w:t>
      </w:r>
    </w:p>
    <w:p w:rsidR="00027C10" w:rsidP="00AB1F1F" w14:paraId="79402A73" w14:textId="77777777"/>
    <w:p w:rsidR="008D4DCF" w:rsidRPr="0053600A" w:rsidP="0053600A" w14:paraId="2DA969FA" w14:textId="77777777">
      <w:pPr>
        <w:pStyle w:val="Heading1"/>
        <w:rPr>
          <w:rStyle w:val="1"/>
        </w:rPr>
      </w:pPr>
      <w:r w:rsidRPr="0053600A">
        <w:rPr>
          <w:rStyle w:val="1"/>
          <w:rFonts w:hint="eastAsia"/>
          <w:b/>
          <w:bCs/>
        </w:rPr>
        <w:t>2</w:t>
      </w:r>
      <w:r w:rsidRPr="0053600A">
        <w:rPr>
          <w:rStyle w:val="1"/>
          <w:rFonts w:hint="eastAsia"/>
          <w:b/>
          <w:bCs/>
        </w:rPr>
        <w:t>、非连续模块（</w:t>
      </w:r>
      <w:r w:rsidRPr="0053600A">
        <w:rPr>
          <w:rStyle w:val="1"/>
          <w:rFonts w:hint="eastAsia"/>
          <w:b/>
          <w:bCs/>
        </w:rPr>
        <w:t>Discontinuous</w:t>
      </w:r>
      <w:r w:rsidRPr="0053600A">
        <w:rPr>
          <w:rStyle w:val="1"/>
          <w:rFonts w:hint="eastAsia"/>
          <w:b/>
          <w:bCs/>
        </w:rPr>
        <w:t>）</w:t>
      </w:r>
    </w:p>
    <w:p w:rsidR="00A64100" w:rsidP="00A64100" w14:paraId="575365EC" w14:textId="7777777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Backlash</w:t>
      </w:r>
      <w:r>
        <w:rPr>
          <w:rFonts w:hint="eastAsia"/>
        </w:rPr>
        <w:t>间隙非线性</w:t>
      </w:r>
    </w:p>
    <w:p w:rsidR="00A64100" w:rsidP="00A64100" w14:paraId="357A013A" w14:textId="7777777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Coulomb&amp;ViscousFriction</w:t>
      </w:r>
      <w:r>
        <w:rPr>
          <w:rFonts w:hint="eastAsia"/>
        </w:rPr>
        <w:t>库仑和粘度摩擦非线性</w:t>
      </w:r>
    </w:p>
    <w:p w:rsidR="00A64100" w:rsidP="00A64100" w14:paraId="248DD687" w14:textId="7777777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DeadZone</w:t>
      </w:r>
      <w:r>
        <w:rPr>
          <w:rFonts w:hint="eastAsia"/>
        </w:rPr>
        <w:t>死区非线性</w:t>
      </w:r>
    </w:p>
    <w:p w:rsidR="00A64100" w:rsidP="00A64100" w14:paraId="706BC551" w14:textId="77777777">
      <w:pPr>
        <w:sectPr>
          <w:head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DeadZoneDynamic</w:t>
      </w:r>
      <w:r>
        <w:rPr>
          <w:rFonts w:hint="eastAsia"/>
        </w:rPr>
        <w:t>动态死区非线性</w:t>
      </w:r>
    </w:p>
    <w:p w:rsidR="00A64100" w:rsidP="00A64100" w14:paraId="717DB12E" w14:textId="45C4C207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789334008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172B" w:rsidRPr="00F9172B" w14:textId="15E9AB3C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F9172B" w:rsidRPr="00F9172B" w14:paraId="2D07BF52" w14:textId="15E9AB3C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9172B">
                        <w:rPr>
                          <w:rFonts w:ascii="黑体" w:eastAsia="黑体" w:hint="eastAsia"/>
                          <w:sz w:val="24"/>
                        </w:rPr>
                        <w:t>Simulink模块库学习笔记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="00A64100">
        <w:rPr>
          <w:rFonts w:hint="eastAsia"/>
        </w:rPr>
        <w:t>（</w:t>
      </w:r>
      <w:r w:rsidR="00A64100">
        <w:rPr>
          <w:rFonts w:hint="eastAsia"/>
        </w:rPr>
        <w:t>5</w:t>
      </w:r>
      <w:r w:rsidR="00A64100">
        <w:rPr>
          <w:rFonts w:hint="eastAsia"/>
        </w:rPr>
        <w:t>）</w:t>
      </w:r>
      <w:r w:rsidR="00A64100">
        <w:rPr>
          <w:rFonts w:hint="eastAsia"/>
        </w:rPr>
        <w:t>HitCrossing</w:t>
      </w:r>
      <w:r w:rsidR="00A64100">
        <w:rPr>
          <w:rFonts w:hint="eastAsia"/>
        </w:rPr>
        <w:t>冲击非线性</w:t>
      </w:r>
    </w:p>
    <w:p w:rsidR="00A64100" w:rsidP="00A64100" w14:paraId="7E031C2E" w14:textId="77777777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Quantizer</w:t>
      </w:r>
      <w:r>
        <w:rPr>
          <w:rFonts w:hint="eastAsia"/>
        </w:rPr>
        <w:t>量化非线性</w:t>
      </w:r>
    </w:p>
    <w:p w:rsidR="00A64100" w:rsidP="00A64100" w14:paraId="585D1542" w14:textId="77777777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>RateLimiter</w:t>
      </w:r>
      <w:r>
        <w:rPr>
          <w:rFonts w:hint="eastAsia"/>
        </w:rPr>
        <w:t>静态限制信号的变化速率</w:t>
      </w:r>
    </w:p>
    <w:p w:rsidR="00A64100" w:rsidP="00A64100" w14:paraId="06056B42" w14:textId="77777777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>RateLimiterDynamic</w:t>
      </w:r>
      <w:r>
        <w:rPr>
          <w:rFonts w:hint="eastAsia"/>
        </w:rPr>
        <w:t>动态限制信号的变化速率</w:t>
      </w:r>
    </w:p>
    <w:p w:rsidR="00A64100" w:rsidP="00A64100" w14:paraId="18F07422" w14:textId="77777777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>
        <w:rPr>
          <w:rFonts w:hint="eastAsia"/>
        </w:rPr>
        <w:t>Relay</w:t>
      </w:r>
      <w:r>
        <w:rPr>
          <w:rFonts w:hint="eastAsia"/>
        </w:rPr>
        <w:t>滞环比较器，限制输出值在某一范围内变化</w:t>
      </w:r>
    </w:p>
    <w:p w:rsidR="00A64100" w:rsidP="00A64100" w14:paraId="5BA3F5D2" w14:textId="77777777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</w:t>
      </w:r>
      <w:r>
        <w:rPr>
          <w:rFonts w:hint="eastAsia"/>
        </w:rPr>
        <w:t>Saturation</w:t>
      </w:r>
      <w:r>
        <w:rPr>
          <w:rFonts w:hint="eastAsia"/>
        </w:rPr>
        <w:t>饱和输出，让输出超过某一值是能够饱和</w:t>
      </w:r>
    </w:p>
    <w:p w:rsidR="00A64100" w:rsidP="00A64100" w14:paraId="3C1A5F58" w14:textId="77777777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>
        <w:rPr>
          <w:rFonts w:hint="eastAsia"/>
        </w:rPr>
        <w:t>SaturationDynamic</w:t>
      </w:r>
      <w:r>
        <w:rPr>
          <w:rFonts w:hint="eastAsia"/>
        </w:rPr>
        <w:t>动态饱和输出</w:t>
      </w:r>
    </w:p>
    <w:p w:rsidR="00A64100" w:rsidP="00A64100" w14:paraId="5AC87594" w14:textId="77777777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</w:t>
      </w:r>
      <w:r>
        <w:rPr>
          <w:rFonts w:hint="eastAsia"/>
        </w:rPr>
        <w:t>WrapToZero</w:t>
      </w:r>
    </w:p>
    <w:p w:rsidR="008B7768" w:rsidRPr="00A64100" w:rsidP="00A64100" w14:paraId="57539AF6" w14:textId="77777777"/>
    <w:p w:rsidR="008D4DCF" w:rsidRPr="0053600A" w:rsidP="0053600A" w14:paraId="3D6CB44C" w14:textId="77777777">
      <w:pPr>
        <w:pStyle w:val="Heading1"/>
        <w:rPr>
          <w:rStyle w:val="1"/>
        </w:rPr>
      </w:pPr>
      <w:r w:rsidRPr="0053600A">
        <w:rPr>
          <w:rStyle w:val="1"/>
          <w:rFonts w:hint="eastAsia"/>
          <w:b/>
          <w:bCs/>
        </w:rPr>
        <w:t>3</w:t>
      </w:r>
      <w:r w:rsidRPr="0053600A">
        <w:rPr>
          <w:rStyle w:val="1"/>
          <w:rFonts w:hint="eastAsia"/>
          <w:b/>
          <w:bCs/>
        </w:rPr>
        <w:t>、离散模块（</w:t>
      </w:r>
      <w:r w:rsidRPr="0053600A">
        <w:rPr>
          <w:rStyle w:val="1"/>
          <w:rFonts w:hint="eastAsia"/>
          <w:b/>
          <w:bCs/>
        </w:rPr>
        <w:t>Discrete</w:t>
      </w:r>
      <w:r w:rsidRPr="0053600A">
        <w:rPr>
          <w:rStyle w:val="1"/>
          <w:rFonts w:hint="eastAsia"/>
          <w:b/>
          <w:bCs/>
        </w:rPr>
        <w:t>）</w:t>
      </w:r>
    </w:p>
    <w:p w:rsidR="00C02544" w:rsidP="00C02544" w14:paraId="0E4D94CA" w14:textId="7777777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Difference</w:t>
      </w:r>
      <w:r>
        <w:rPr>
          <w:rFonts w:hint="eastAsia"/>
        </w:rPr>
        <w:t>差分环节</w:t>
      </w:r>
    </w:p>
    <w:p w:rsidR="00C02544" w:rsidP="00C02544" w14:paraId="5151C04E" w14:textId="7777777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DiscreteDerivative</w:t>
      </w:r>
      <w:r>
        <w:rPr>
          <w:rFonts w:hint="eastAsia"/>
        </w:rPr>
        <w:t>离散微分环节</w:t>
      </w:r>
    </w:p>
    <w:p w:rsidR="00C02544" w:rsidP="00C02544" w14:paraId="484B4FA5" w14:textId="7777777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DiscreteFilter</w:t>
      </w:r>
      <w:r>
        <w:rPr>
          <w:rFonts w:hint="eastAsia"/>
        </w:rPr>
        <w:t>离散滤波器</w:t>
      </w:r>
    </w:p>
    <w:p w:rsidR="00C02544" w:rsidP="00C02544" w14:paraId="0C3B4895" w14:textId="77777777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DiscreteState-Space</w:t>
      </w:r>
      <w:r>
        <w:rPr>
          <w:rFonts w:hint="eastAsia"/>
        </w:rPr>
        <w:t>离散状态空间系统模型</w:t>
      </w:r>
    </w:p>
    <w:p w:rsidR="00C02544" w:rsidP="00C02544" w14:paraId="595C3539" w14:textId="77777777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DiscreteTransferFcn</w:t>
      </w:r>
      <w:r>
        <w:rPr>
          <w:rFonts w:hint="eastAsia"/>
        </w:rPr>
        <w:t>离散传递函数模型</w:t>
      </w:r>
    </w:p>
    <w:p w:rsidR="00C02544" w:rsidP="00C02544" w14:paraId="4172B548" w14:textId="77777777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>DiscreteZero-Pole</w:t>
      </w:r>
      <w:r>
        <w:rPr>
          <w:rFonts w:hint="eastAsia"/>
        </w:rPr>
        <w:t>以零极点表示的离散传递函数模型</w:t>
      </w:r>
    </w:p>
    <w:p w:rsidR="00C02544" w:rsidP="00C02544" w14:paraId="68A1625F" w14:textId="77777777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>Discrete-TimeIntegrator</w:t>
      </w:r>
      <w:r>
        <w:rPr>
          <w:rFonts w:hint="eastAsia"/>
        </w:rPr>
        <w:t>离散时间积分器</w:t>
      </w:r>
    </w:p>
    <w:p w:rsidR="00C02544" w:rsidP="00C02544" w14:paraId="1247C0D7" w14:textId="77777777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>First-OrderHold</w:t>
      </w:r>
      <w:r>
        <w:rPr>
          <w:rFonts w:hint="eastAsia"/>
        </w:rPr>
        <w:t>一阶保持器</w:t>
      </w:r>
    </w:p>
    <w:p w:rsidR="00C02544" w:rsidP="00C02544" w14:paraId="65BDA1EA" w14:textId="77777777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>
        <w:rPr>
          <w:rFonts w:hint="eastAsia"/>
        </w:rPr>
        <w:t>IntegerDelay</w:t>
      </w:r>
      <w:r>
        <w:rPr>
          <w:rFonts w:hint="eastAsia"/>
        </w:rPr>
        <w:t>整数被延迟</w:t>
      </w:r>
    </w:p>
    <w:p w:rsidR="00C02544" w:rsidP="00C02544" w14:paraId="36F9757C" w14:textId="77777777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</w:t>
      </w:r>
      <w:r>
        <w:rPr>
          <w:rFonts w:hint="eastAsia"/>
        </w:rPr>
        <w:t>Memory</w:t>
      </w:r>
      <w:r>
        <w:rPr>
          <w:rFonts w:hint="eastAsia"/>
        </w:rPr>
        <w:t>输出本模块上一步的输入值</w:t>
      </w:r>
    </w:p>
    <w:p w:rsidR="00C02544" w:rsidP="00C02544" w14:paraId="1B1CE9F8" w14:textId="77777777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>
        <w:rPr>
          <w:rFonts w:hint="eastAsia"/>
        </w:rPr>
        <w:t>TappedDelay</w:t>
      </w:r>
      <w:r>
        <w:rPr>
          <w:rFonts w:hint="eastAsia"/>
        </w:rPr>
        <w:t>延迟</w:t>
      </w:r>
    </w:p>
    <w:p w:rsidR="00C02544" w:rsidP="00C02544" w14:paraId="3F48935B" w14:textId="77777777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</w:t>
      </w:r>
      <w:r>
        <w:rPr>
          <w:rFonts w:hint="eastAsia"/>
        </w:rPr>
        <w:t>TransferFcnFirstOrder</w:t>
      </w:r>
      <w:r>
        <w:rPr>
          <w:rFonts w:hint="eastAsia"/>
        </w:rPr>
        <w:t>离散一阶传递函数</w:t>
      </w:r>
    </w:p>
    <w:p w:rsidR="00C02544" w:rsidP="00C02544" w14:paraId="5E49CFBE" w14:textId="77777777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>
        <w:rPr>
          <w:rFonts w:hint="eastAsia"/>
        </w:rPr>
        <w:t>TransferFcnLeadorLag</w:t>
      </w:r>
      <w:r>
        <w:rPr>
          <w:rFonts w:hint="eastAsia"/>
        </w:rPr>
        <w:t>传递函数</w:t>
      </w:r>
    </w:p>
    <w:p w:rsidR="00C02544" w:rsidP="00C02544" w14:paraId="50B38304" w14:textId="77777777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</w:t>
      </w:r>
      <w:r>
        <w:rPr>
          <w:rFonts w:hint="eastAsia"/>
        </w:rPr>
        <w:t>TransferFcnRealZero</w:t>
      </w:r>
      <w:r>
        <w:rPr>
          <w:rFonts w:hint="eastAsia"/>
        </w:rPr>
        <w:t>离散零点传递函数</w:t>
      </w:r>
    </w:p>
    <w:p w:rsidR="00C02544" w:rsidP="00C02544" w14:paraId="11B605E0" w14:textId="77777777"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</w:t>
      </w:r>
      <w:r>
        <w:rPr>
          <w:rFonts w:hint="eastAsia"/>
        </w:rPr>
        <w:t>UnitDelay</w:t>
      </w:r>
      <w:r>
        <w:rPr>
          <w:rFonts w:hint="eastAsia"/>
        </w:rPr>
        <w:t>一个采样周期的延时</w:t>
      </w:r>
    </w:p>
    <w:p w:rsidR="00C02544" w:rsidP="00C02544" w14:paraId="0F0C188D" w14:textId="77777777">
      <w:r>
        <w:rPr>
          <w:rFonts w:hint="eastAsia"/>
        </w:rPr>
        <w:t>（</w:t>
      </w:r>
      <w:r>
        <w:rPr>
          <w:rFonts w:hint="eastAsia"/>
        </w:rPr>
        <w:t>16</w:t>
      </w:r>
      <w:r>
        <w:rPr>
          <w:rFonts w:hint="eastAsia"/>
        </w:rPr>
        <w:t>）</w:t>
      </w:r>
      <w:r>
        <w:rPr>
          <w:rFonts w:hint="eastAsia"/>
        </w:rPr>
        <w:t>WeightedMovingAverage</w:t>
      </w:r>
      <w:r>
        <w:rPr>
          <w:rFonts w:hint="eastAsia"/>
        </w:rPr>
        <w:t>权值移动平均模型</w:t>
      </w:r>
    </w:p>
    <w:p w:rsidR="00AB1F1F" w:rsidP="00C02544" w14:paraId="5E169936" w14:textId="77777777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</w:t>
      </w:r>
      <w:r>
        <w:rPr>
          <w:rFonts w:hint="eastAsia"/>
        </w:rPr>
        <w:t>Zero-OrderHold</w:t>
      </w:r>
      <w:r>
        <w:rPr>
          <w:rFonts w:hint="eastAsia"/>
        </w:rPr>
        <w:t>零阶保持器</w:t>
      </w:r>
    </w:p>
    <w:p w:rsidR="00C02544" w:rsidP="00C02544" w14:paraId="24008B1B" w14:textId="77777777"/>
    <w:p w:rsidR="008D4DCF" w:rsidP="008D4DCF" w14:paraId="43E54028" w14:textId="77777777">
      <w:pPr>
        <w:pStyle w:val="Heading1"/>
        <w:rPr>
          <w:rStyle w:val="1"/>
        </w:rPr>
      </w:pPr>
      <w:r w:rsidRPr="008D4DCF">
        <w:rPr>
          <w:rFonts w:hint="eastAsia"/>
        </w:rPr>
        <w:t>4</w:t>
      </w:r>
      <w:r w:rsidRPr="008D4DCF">
        <w:rPr>
          <w:rFonts w:hint="eastAsia"/>
        </w:rPr>
        <w:t>、逻辑和位操作模块（</w:t>
      </w:r>
      <w:r w:rsidRPr="008D4DCF">
        <w:rPr>
          <w:rFonts w:hint="eastAsia"/>
        </w:rPr>
        <w:t>LogicandBitOperation</w:t>
      </w:r>
      <w:r w:rsidRPr="008D4DCF">
        <w:rPr>
          <w:rFonts w:hint="eastAsia"/>
        </w:rPr>
        <w:t>）</w:t>
      </w:r>
    </w:p>
    <w:p w:rsidR="00D47AAA" w:rsidRPr="00D47AAA" w:rsidP="00D47AAA" w14:paraId="4CDB24F5" w14:textId="77777777"/>
    <w:p w:rsidR="00420DAF" w:rsidP="00DA1818" w14:paraId="0E25B076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BitClear</w:t>
      </w:r>
      <w:r>
        <w:rPr>
          <w:rFonts w:hint="eastAsia"/>
        </w:rPr>
        <w:t>位清零</w:t>
      </w:r>
    </w:p>
    <w:p w:rsidR="00420DAF" w:rsidP="00AB1F1F" w14:paraId="56EF5018" w14:textId="77777777">
      <w:pPr>
        <w:sectPr>
          <w:head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输入的数指定位清零</w:t>
      </w:r>
      <w:r w:rsidR="00AB1F1F">
        <w:rPr>
          <w:rFonts w:hint="eastAsia"/>
        </w:rPr>
        <w:cr/>
      </w:r>
      <w:r w:rsidR="00375217">
        <w:rPr>
          <w:rFonts w:hint="eastAsia"/>
        </w:rPr>
        <w:t>请参考（</w:t>
      </w:r>
      <w:r w:rsidR="00375217">
        <w:rPr>
          <w:rFonts w:hint="eastAsia"/>
        </w:rPr>
        <w:t>3</w:t>
      </w:r>
      <w:r w:rsidR="00375217">
        <w:rPr>
          <w:rFonts w:hint="eastAsia"/>
        </w:rPr>
        <w:t>）的示例图。</w:t>
      </w:r>
    </w:p>
    <w:p w:rsidR="00DA1818" w:rsidP="00DA1818" w14:paraId="35E08F85" w14:textId="127B853B">
      <w:pPr>
        <w:pStyle w:val="Heading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24833577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172B" w:rsidRPr="00F9172B" w14:textId="4E32BA36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F9172B" w:rsidRPr="00F9172B" w14:paraId="69162D24" w14:textId="4E32BA36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9172B">
                        <w:rPr>
                          <w:rFonts w:ascii="黑体" w:eastAsia="黑体" w:hint="eastAsia"/>
                          <w:sz w:val="24"/>
                        </w:rPr>
                        <w:t>Simulink模块库学习笔记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 w:rsidRPr="00DA1818" w:rsidR="00AB1F1F">
        <w:rPr>
          <w:rFonts w:hint="eastAsia"/>
        </w:rPr>
        <w:t>（</w:t>
      </w:r>
      <w:r w:rsidRPr="00DA1818" w:rsidR="00AB1F1F">
        <w:rPr>
          <w:rFonts w:hint="eastAsia"/>
        </w:rPr>
        <w:t>2</w:t>
      </w:r>
      <w:r w:rsidRPr="00DA1818" w:rsidR="00AB1F1F">
        <w:rPr>
          <w:rFonts w:hint="eastAsia"/>
        </w:rPr>
        <w:t>）</w:t>
      </w:r>
      <w:r w:rsidRPr="00DA1818" w:rsidR="00AB1F1F">
        <w:rPr>
          <w:rFonts w:hint="eastAsia"/>
        </w:rPr>
        <w:t>BitSet</w:t>
      </w:r>
      <w:r w:rsidRPr="00DA1818" w:rsidR="00AB1F1F">
        <w:rPr>
          <w:rFonts w:hint="eastAsia"/>
        </w:rPr>
        <w:t>位置位</w:t>
      </w:r>
    </w:p>
    <w:p w:rsidR="00420DAF" w:rsidP="00AB1F1F" w14:paraId="02EEC340" w14:textId="77777777">
      <w:r>
        <w:rPr>
          <w:rFonts w:hint="eastAsia"/>
        </w:rPr>
        <w:t>输入的数指定位置</w:t>
      </w:r>
      <w:r>
        <w:rPr>
          <w:rFonts w:hint="eastAsia"/>
        </w:rPr>
        <w:t>1</w:t>
      </w:r>
    </w:p>
    <w:p w:rsidR="00420DAF" w:rsidP="00AB1F1F" w14:paraId="1CC5313D" w14:textId="77777777">
      <w:r>
        <w:rPr>
          <w:rFonts w:hint="eastAsia"/>
        </w:rPr>
        <w:t>请参考（</w:t>
      </w:r>
      <w:r>
        <w:rPr>
          <w:rFonts w:hint="eastAsia"/>
        </w:rPr>
        <w:t>3</w:t>
      </w:r>
      <w:r>
        <w:rPr>
          <w:rFonts w:hint="eastAsia"/>
        </w:rPr>
        <w:t>）的示例图。</w:t>
      </w:r>
    </w:p>
    <w:p w:rsidR="00DA1818" w:rsidP="00DA1818" w14:paraId="53FEB379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BitwiseOperator</w:t>
      </w:r>
      <w:r>
        <w:rPr>
          <w:rFonts w:hint="eastAsia"/>
        </w:rPr>
        <w:t>逐位操作</w:t>
      </w:r>
    </w:p>
    <w:p w:rsidR="00420DAF" w:rsidRPr="00392DD1" w:rsidP="00AB1F1F" w14:paraId="6D381048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输入的数与指定的常数逐位进行“AND”、“OR”、“NAND”、“NOR”</w:t>
      </w:r>
      <w:r w:rsidRPr="00392DD1" w:rsidR="00584B63">
        <w:rPr>
          <w:rFonts w:asciiTheme="minorEastAsia" w:hAnsiTheme="minorEastAsia" w:hint="eastAsia"/>
        </w:rPr>
        <w:t>、</w:t>
      </w:r>
      <w:r w:rsidRPr="00392DD1">
        <w:rPr>
          <w:rFonts w:asciiTheme="minorEastAsia" w:hAnsiTheme="minorEastAsia" w:hint="eastAsia"/>
        </w:rPr>
        <w:t>“XOR”</w:t>
      </w:r>
      <w:r w:rsidRPr="00392DD1" w:rsidR="00584B63">
        <w:rPr>
          <w:rFonts w:asciiTheme="minorEastAsia" w:hAnsiTheme="minorEastAsia" w:hint="eastAsia"/>
        </w:rPr>
        <w:t>和“</w:t>
      </w:r>
      <w:r w:rsidR="00584B63">
        <w:rPr>
          <w:rFonts w:asciiTheme="minorEastAsia" w:hAnsiTheme="minorEastAsia" w:hint="eastAsia"/>
        </w:rPr>
        <w:t>NOT</w:t>
      </w:r>
      <w:r w:rsidRPr="00392DD1" w:rsidR="00584B63">
        <w:rPr>
          <w:rFonts w:asciiTheme="minorEastAsia" w:hAnsiTheme="minorEastAsia" w:hint="eastAsia"/>
        </w:rPr>
        <w:t>”</w:t>
      </w:r>
      <w:r w:rsidRPr="00392DD1">
        <w:rPr>
          <w:rFonts w:asciiTheme="minorEastAsia" w:hAnsiTheme="minorEastAsia" w:hint="eastAsia"/>
        </w:rPr>
        <w:t>等</w:t>
      </w:r>
      <w:r w:rsidRPr="00392DD1">
        <w:rPr>
          <w:rFonts w:asciiTheme="minorEastAsia" w:hAnsiTheme="minorEastAsia" w:hint="eastAsia"/>
          <w:color w:val="FF0000"/>
        </w:rPr>
        <w:t>算术运算</w:t>
      </w:r>
      <w:r w:rsidRPr="00392DD1">
        <w:rPr>
          <w:rFonts w:asciiTheme="minorEastAsia" w:hAnsiTheme="minorEastAsia" w:hint="eastAsia"/>
        </w:rPr>
        <w:t>。</w:t>
      </w:r>
    </w:p>
    <w:p w:rsidR="00420DAF" w:rsidRPr="00392DD1" w:rsidP="00AB1F1F" w14:paraId="1AD58681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“AND”</w:t>
      </w:r>
      <w:r w:rsidRPr="00392DD1" w:rsidR="00392DD1">
        <w:rPr>
          <w:rFonts w:asciiTheme="minorEastAsia" w:hAnsiTheme="minorEastAsia" w:hint="eastAsia"/>
        </w:rPr>
        <w:t xml:space="preserve">   </w:t>
      </w:r>
      <w:r w:rsidRPr="00392DD1" w:rsidR="00AC0A8C">
        <w:rPr>
          <w:rFonts w:asciiTheme="minorEastAsia" w:hAnsiTheme="minorEastAsia" w:hint="eastAsia"/>
        </w:rPr>
        <w:t>：逐位进行“与”运算</w:t>
      </w:r>
      <w:r w:rsidRPr="00392DD1" w:rsidR="00392DD1">
        <w:rPr>
          <w:rFonts w:asciiTheme="minorEastAsia" w:hAnsiTheme="minorEastAsia" w:hint="eastAsia"/>
        </w:rPr>
        <w:t>，即两个输入都同时为1，则输出为1</w:t>
      </w:r>
    </w:p>
    <w:p w:rsidR="00420DAF" w:rsidRPr="00392DD1" w:rsidP="00AB1F1F" w14:paraId="0C95CF85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“OR”</w:t>
      </w:r>
      <w:r w:rsidRPr="00392DD1" w:rsidR="00392DD1">
        <w:rPr>
          <w:rFonts w:asciiTheme="minorEastAsia" w:hAnsiTheme="minorEastAsia" w:hint="eastAsia"/>
        </w:rPr>
        <w:t xml:space="preserve">    </w:t>
      </w:r>
      <w:r w:rsidRPr="00392DD1" w:rsidR="00AC0A8C">
        <w:rPr>
          <w:rFonts w:asciiTheme="minorEastAsia" w:hAnsiTheme="minorEastAsia" w:hint="eastAsia"/>
        </w:rPr>
        <w:t>：逐位进行“或”运算</w:t>
      </w:r>
      <w:r w:rsidRPr="00392DD1" w:rsidR="00392DD1">
        <w:rPr>
          <w:rFonts w:asciiTheme="minorEastAsia" w:hAnsiTheme="minorEastAsia" w:hint="eastAsia"/>
        </w:rPr>
        <w:t>，即两个输入只要有一个为1，则输出为1</w:t>
      </w:r>
    </w:p>
    <w:p w:rsidR="00420DAF" w:rsidRPr="00392DD1" w:rsidP="00AB1F1F" w14:paraId="6A46CDD2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“NAND”</w:t>
      </w:r>
      <w:r w:rsidRPr="00392DD1" w:rsidR="00392DD1">
        <w:rPr>
          <w:rFonts w:asciiTheme="minorEastAsia" w:hAnsiTheme="minorEastAsia" w:hint="eastAsia"/>
        </w:rPr>
        <w:t xml:space="preserve"> </w:t>
      </w:r>
      <w:r w:rsidR="00392DD1">
        <w:rPr>
          <w:rFonts w:asciiTheme="minorEastAsia" w:hAnsiTheme="minorEastAsia" w:hint="eastAsia"/>
        </w:rPr>
        <w:t xml:space="preserve"> </w:t>
      </w:r>
      <w:r w:rsidRPr="00392DD1" w:rsidR="00392DD1">
        <w:rPr>
          <w:rFonts w:asciiTheme="minorEastAsia" w:hAnsiTheme="minorEastAsia" w:hint="eastAsia"/>
        </w:rPr>
        <w:t>：逐位进行“非与”运算，即两个输入只要有一个为0，则输出为1</w:t>
      </w:r>
    </w:p>
    <w:p w:rsidR="00420DAF" w:rsidRPr="00392DD1" w:rsidP="00AB1F1F" w14:paraId="3952ED72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“NOR”</w:t>
      </w:r>
      <w:r w:rsidRPr="00392DD1" w:rsidR="00392DD1">
        <w:rPr>
          <w:rFonts w:asciiTheme="minorEastAsia" w:hAnsiTheme="minorEastAsia" w:hint="eastAsia"/>
        </w:rPr>
        <w:t xml:space="preserve">  </w:t>
      </w:r>
      <w:r w:rsidR="00392DD1">
        <w:rPr>
          <w:rFonts w:asciiTheme="minorEastAsia" w:hAnsiTheme="minorEastAsia" w:hint="eastAsia"/>
        </w:rPr>
        <w:t xml:space="preserve"> </w:t>
      </w:r>
      <w:r w:rsidRPr="00392DD1" w:rsidR="00392DD1">
        <w:rPr>
          <w:rFonts w:asciiTheme="minorEastAsia" w:hAnsiTheme="minorEastAsia" w:hint="eastAsia"/>
        </w:rPr>
        <w:t>：逐位进行“非或”运算，即两个输入都同时为0，则输出为1</w:t>
      </w:r>
    </w:p>
    <w:p w:rsidR="00077921" w:rsidRPr="00392DD1" w:rsidP="00077921" w14:paraId="3D6C076E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“XOR”</w:t>
      </w:r>
      <w:r w:rsidRPr="00392DD1" w:rsidR="00392DD1">
        <w:rPr>
          <w:rFonts w:asciiTheme="minorEastAsia" w:hAnsiTheme="minorEastAsia" w:hint="eastAsia"/>
        </w:rPr>
        <w:t xml:space="preserve">  </w:t>
      </w:r>
      <w:r w:rsidR="00392DD1">
        <w:rPr>
          <w:rFonts w:asciiTheme="minorEastAsia" w:hAnsiTheme="minorEastAsia" w:hint="eastAsia"/>
        </w:rPr>
        <w:t xml:space="preserve"> </w:t>
      </w:r>
      <w:r w:rsidRPr="00392DD1" w:rsidR="00392DD1">
        <w:rPr>
          <w:rFonts w:asciiTheme="minorEastAsia" w:hAnsiTheme="minorEastAsia" w:hint="eastAsia"/>
        </w:rPr>
        <w:t>：逐位进行“异或”运算，即两个输入不同，则输出为1</w:t>
      </w:r>
    </w:p>
    <w:p w:rsidR="00077921" w:rsidRPr="00392DD1" w:rsidP="00077921" w14:paraId="7465D8B4" w14:textId="77777777">
      <w:pPr>
        <w:rPr>
          <w:rFonts w:asciiTheme="minorEastAsia" w:hAnsiTheme="minorEastAsia"/>
        </w:rPr>
      </w:pPr>
      <w:r w:rsidRPr="00392DD1">
        <w:rPr>
          <w:rFonts w:asciiTheme="minorEastAsia" w:hAnsiTheme="minorEastAsia" w:hint="eastAsia"/>
        </w:rPr>
        <w:t>“</w:t>
      </w:r>
      <w:r>
        <w:rPr>
          <w:rFonts w:asciiTheme="minorEastAsia" w:hAnsiTheme="minorEastAsia" w:hint="eastAsia"/>
        </w:rPr>
        <w:t>NOT</w:t>
      </w:r>
      <w:r w:rsidRPr="00392DD1">
        <w:rPr>
          <w:rFonts w:asciiTheme="minorEastAsia" w:hAnsiTheme="minorEastAsia" w:hint="eastAsia"/>
        </w:rPr>
        <w:t xml:space="preserve">”  </w:t>
      </w:r>
      <w:r>
        <w:rPr>
          <w:rFonts w:asciiTheme="minorEastAsia" w:hAnsiTheme="minorEastAsia" w:hint="eastAsia"/>
        </w:rPr>
        <w:t xml:space="preserve"> </w:t>
      </w:r>
      <w:r w:rsidRPr="00392DD1">
        <w:rPr>
          <w:rFonts w:asciiTheme="minorEastAsia" w:hAnsiTheme="minorEastAsia" w:hint="eastAsia"/>
        </w:rPr>
        <w:t>：逐位进行“</w:t>
      </w:r>
      <w:r>
        <w:rPr>
          <w:rFonts w:asciiTheme="minorEastAsia" w:hAnsiTheme="minorEastAsia" w:hint="eastAsia"/>
        </w:rPr>
        <w:t>求反</w:t>
      </w:r>
      <w:r w:rsidRPr="00392DD1">
        <w:rPr>
          <w:rFonts w:asciiTheme="minorEastAsia" w:hAnsiTheme="minorEastAsia" w:hint="eastAsia"/>
        </w:rPr>
        <w:t>”运算，即</w:t>
      </w:r>
      <w:r>
        <w:rPr>
          <w:rFonts w:asciiTheme="minorEastAsia" w:hAnsiTheme="minorEastAsia" w:hint="eastAsia"/>
        </w:rPr>
        <w:t>如果</w:t>
      </w:r>
      <w:r w:rsidRPr="00392DD1">
        <w:rPr>
          <w:rFonts w:asciiTheme="minorEastAsia" w:hAnsiTheme="minorEastAsia" w:hint="eastAsia"/>
        </w:rPr>
        <w:t>输入</w:t>
      </w:r>
      <w:r>
        <w:rPr>
          <w:rFonts w:asciiTheme="minorEastAsia" w:hAnsiTheme="minorEastAsia" w:hint="eastAsia"/>
        </w:rPr>
        <w:t>1</w:t>
      </w:r>
      <w:r w:rsidRPr="00392DD1">
        <w:rPr>
          <w:rFonts w:asciiTheme="minorEastAsia" w:hAnsiTheme="minorEastAsia" w:hint="eastAsia"/>
        </w:rPr>
        <w:t>，则输出为</w:t>
      </w:r>
      <w:r>
        <w:rPr>
          <w:rFonts w:asciiTheme="minorEastAsia" w:hAnsiTheme="minorEastAsia" w:hint="eastAsia"/>
        </w:rPr>
        <w:t>0；如果</w:t>
      </w:r>
      <w:r w:rsidRPr="00392DD1">
        <w:rPr>
          <w:rFonts w:asciiTheme="minorEastAsia" w:hAnsiTheme="minorEastAsia" w:hint="eastAsia"/>
        </w:rPr>
        <w:t>输入</w:t>
      </w:r>
      <w:r>
        <w:rPr>
          <w:rFonts w:asciiTheme="minorEastAsia" w:hAnsiTheme="minorEastAsia" w:hint="eastAsia"/>
        </w:rPr>
        <w:t>0</w:t>
      </w:r>
      <w:r w:rsidRPr="00392DD1">
        <w:rPr>
          <w:rFonts w:asciiTheme="minorEastAsia" w:hAnsiTheme="minorEastAsia" w:hint="eastAsia"/>
        </w:rPr>
        <w:t>，则输出为</w:t>
      </w:r>
      <w:r>
        <w:rPr>
          <w:rFonts w:asciiTheme="minorEastAsia" w:hAnsiTheme="minorEastAsia" w:hint="eastAsia"/>
        </w:rPr>
        <w:t>1</w:t>
      </w:r>
    </w:p>
    <w:p w:rsidR="00420DAF" w:rsidP="00E331F4" w14:paraId="0237781E" w14:textId="77777777">
      <w:r>
        <w:rPr>
          <w:noProof/>
        </w:rPr>
        <w:drawing>
          <wp:inline distT="0" distB="0" distL="0" distR="0">
            <wp:extent cx="5641975" cy="27774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97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DD1" w:rsidP="00AB1F1F" w14:paraId="2507BACB" w14:textId="77777777"/>
    <w:p w:rsidR="00392DD1" w:rsidP="00AB1F1F" w14:paraId="3495B173" w14:textId="77777777"/>
    <w:p w:rsidR="000A5692" w:rsidP="00AB1F1F" w14:paraId="6DC55FFE" w14:textId="77777777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CombinatorialLogic</w:t>
      </w:r>
      <w:r>
        <w:rPr>
          <w:rFonts w:hint="eastAsia"/>
        </w:rPr>
        <w:t>组合逻辑</w:t>
      </w:r>
      <w:r>
        <w:rPr>
          <w:rFonts w:hint="eastAsia"/>
        </w:rPr>
        <w:cr/>
      </w:r>
    </w:p>
    <w:p w:rsidR="00A70704" w:rsidP="00AB1F1F" w14:paraId="48007D99" w14:textId="77777777"/>
    <w:p w:rsidR="000A5692" w:rsidP="00AB1F1F" w14:paraId="55DF26D4" w14:textId="77777777"/>
    <w:p w:rsidR="007B1DFC" w:rsidP="00DA1818" w14:paraId="6CE18175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CompareToConstant</w:t>
      </w:r>
      <w:r>
        <w:rPr>
          <w:rFonts w:hint="eastAsia"/>
        </w:rPr>
        <w:t>和常量比较</w:t>
      </w:r>
    </w:p>
    <w:p w:rsidR="00DA1818" w:rsidRPr="00DA1818" w:rsidP="00DA1818" w14:paraId="22305BAB" w14:textId="77777777">
      <w:pPr>
        <w:sectPr>
          <w:headerReference w:type="default" r:id="rId7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</w:rPr>
        <w:t>请参考（</w:t>
      </w:r>
      <w:r>
        <w:rPr>
          <w:rFonts w:hint="eastAsia"/>
        </w:rPr>
        <w:t>6</w:t>
      </w:r>
      <w:r>
        <w:rPr>
          <w:rFonts w:hint="eastAsia"/>
        </w:rPr>
        <w:t>）</w:t>
      </w:r>
    </w:p>
    <w:p w:rsidR="007B1DFC" w:rsidP="00DA1818" w14:paraId="343973D5" w14:textId="1DEED220">
      <w:pPr>
        <w:pStyle w:val="Heading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638422819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172B" w:rsidRPr="00F9172B" w14:textId="0929A014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F9172B" w:rsidRPr="00F9172B" w14:paraId="32000FC8" w14:textId="0929A014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9172B">
                        <w:rPr>
                          <w:rFonts w:ascii="黑体" w:eastAsia="黑体" w:hint="eastAsia"/>
                          <w:sz w:val="24"/>
                        </w:rPr>
                        <w:t>Simulink模块库学习笔记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 w:rsidR="00AB1F1F">
        <w:rPr>
          <w:rFonts w:hint="eastAsia"/>
        </w:rPr>
        <w:t>（</w:t>
      </w:r>
      <w:r w:rsidR="00AB1F1F">
        <w:rPr>
          <w:rFonts w:hint="eastAsia"/>
        </w:rPr>
        <w:t>6</w:t>
      </w:r>
      <w:r w:rsidR="00AB1F1F">
        <w:rPr>
          <w:rFonts w:hint="eastAsia"/>
        </w:rPr>
        <w:t>）</w:t>
      </w:r>
      <w:r w:rsidR="00AB1F1F">
        <w:rPr>
          <w:rFonts w:hint="eastAsia"/>
        </w:rPr>
        <w:t>CompareToZero</w:t>
      </w:r>
      <w:r w:rsidR="00AB1F1F">
        <w:rPr>
          <w:rFonts w:hint="eastAsia"/>
        </w:rPr>
        <w:t>和零比较</w:t>
      </w:r>
    </w:p>
    <w:p w:rsidR="008404A2" w:rsidP="00AB1F1F" w14:paraId="1B1D7B83" w14:textId="77777777">
      <w:r>
        <w:rPr>
          <w:rFonts w:hint="eastAsia"/>
        </w:rPr>
        <w:t>一个输入一个输出，运算可从“</w:t>
      </w:r>
      <w:r>
        <w:rPr>
          <w:rFonts w:hint="eastAsia"/>
        </w:rPr>
        <w:t>==</w:t>
      </w:r>
      <w:r>
        <w:rPr>
          <w:rFonts w:hint="eastAsia"/>
        </w:rPr>
        <w:t>”、“</w:t>
      </w:r>
      <w:r>
        <w:rPr>
          <w:rFonts w:hint="eastAsia"/>
        </w:rPr>
        <w:t>~=</w:t>
      </w:r>
      <w:r>
        <w:rPr>
          <w:rFonts w:hint="eastAsia"/>
        </w:rPr>
        <w:t>”、“</w:t>
      </w:r>
      <w:r>
        <w:rPr>
          <w:rFonts w:hint="eastAsia"/>
        </w:rPr>
        <w:t>&lt;</w:t>
      </w:r>
      <w:r>
        <w:rPr>
          <w:rFonts w:hint="eastAsia"/>
        </w:rPr>
        <w:t>”、“</w:t>
      </w:r>
      <w:r>
        <w:rPr>
          <w:rFonts w:hint="eastAsia"/>
        </w:rPr>
        <w:t>&lt;=</w:t>
      </w:r>
      <w:r>
        <w:rPr>
          <w:rFonts w:hint="eastAsia"/>
        </w:rPr>
        <w:t>”、“</w:t>
      </w:r>
      <w:r>
        <w:rPr>
          <w:rFonts w:hint="eastAsia"/>
        </w:rPr>
        <w:t>&gt;=</w:t>
      </w:r>
      <w:r>
        <w:rPr>
          <w:rFonts w:hint="eastAsia"/>
        </w:rPr>
        <w:t>”</w:t>
      </w:r>
      <w:r w:rsidRPr="008404A2">
        <w:rPr>
          <w:rFonts w:hint="eastAsia"/>
        </w:rPr>
        <w:t xml:space="preserve"> </w:t>
      </w:r>
      <w:r>
        <w:rPr>
          <w:rFonts w:hint="eastAsia"/>
        </w:rPr>
        <w:t>和“</w:t>
      </w:r>
      <w:r>
        <w:rPr>
          <w:rFonts w:hint="eastAsia"/>
        </w:rPr>
        <w:t>&gt;</w:t>
      </w:r>
      <w:r>
        <w:rPr>
          <w:rFonts w:hint="eastAsia"/>
        </w:rPr>
        <w:t>”等选择</w:t>
      </w:r>
      <w:r w:rsidR="006B252E">
        <w:rPr>
          <w:rFonts w:hint="eastAsia"/>
        </w:rPr>
        <w:t>。</w:t>
      </w:r>
    </w:p>
    <w:p w:rsidR="006B252E" w:rsidRPr="006B252E" w:rsidP="00AB1F1F" w14:paraId="55180EDB" w14:textId="77777777">
      <w:r>
        <w:rPr>
          <w:rFonts w:hint="eastAsia"/>
        </w:rPr>
        <w:t>输入为浮点数、内嵌整数、定点数和布尔值，输出为布尔值或者</w:t>
      </w:r>
      <w:r>
        <w:rPr>
          <w:rFonts w:hint="eastAsia"/>
        </w:rPr>
        <w:t>uint8</w:t>
      </w:r>
      <w:r>
        <w:rPr>
          <w:rFonts w:hint="eastAsia"/>
        </w:rPr>
        <w:t>类型值。</w:t>
      </w:r>
    </w:p>
    <w:p w:rsidR="008404A2" w:rsidP="00AB1F1F" w14:paraId="16FEBF3A" w14:textId="77777777">
      <w:pPr>
        <w:rPr>
          <w:noProof/>
        </w:rPr>
      </w:pPr>
      <w:r>
        <w:rPr>
          <w:rFonts w:hint="eastAsia"/>
          <w:noProof/>
        </w:rPr>
        <w:t>如果输入满足条件，则输出为</w:t>
      </w:r>
      <w:r>
        <w:rPr>
          <w:rFonts w:hint="eastAsia"/>
          <w:noProof/>
        </w:rPr>
        <w:t>1</w:t>
      </w:r>
      <w:r>
        <w:rPr>
          <w:rFonts w:hint="eastAsia"/>
          <w:noProof/>
        </w:rPr>
        <w:t>，否则输出</w:t>
      </w:r>
      <w:r>
        <w:rPr>
          <w:rFonts w:hint="eastAsia"/>
          <w:noProof/>
        </w:rPr>
        <w:t>0.</w:t>
      </w:r>
    </w:p>
    <w:p w:rsidR="006B252E" w:rsidP="00AB1F1F" w14:paraId="45FADB7A" w14:textId="77777777">
      <w:r>
        <w:rPr>
          <w:rFonts w:hint="eastAsia"/>
        </w:rPr>
        <w:t>例如输入为</w:t>
      </w:r>
      <w:r>
        <w:rPr>
          <w:rFonts w:hint="eastAsia"/>
        </w:rPr>
        <w:t>0x3812</w:t>
      </w:r>
      <w:r>
        <w:rPr>
          <w:rFonts w:hint="eastAsia"/>
        </w:rPr>
        <w:t>，运算符为“</w:t>
      </w:r>
      <w:r>
        <w:rPr>
          <w:rFonts w:hint="eastAsia"/>
        </w:rPr>
        <w:t>==</w:t>
      </w:r>
      <w:r>
        <w:rPr>
          <w:rFonts w:hint="eastAsia"/>
        </w:rPr>
        <w:t>”，则输出为</w:t>
      </w:r>
      <w:r>
        <w:rPr>
          <w:rFonts w:hint="eastAsia"/>
        </w:rPr>
        <w:t>0</w:t>
      </w:r>
      <w:r>
        <w:rPr>
          <w:rFonts w:hint="eastAsia"/>
        </w:rPr>
        <w:t>（即输入不满足条件）</w:t>
      </w:r>
      <w:r w:rsidR="002957FF">
        <w:rPr>
          <w:rFonts w:hint="eastAsia"/>
        </w:rPr>
        <w:t>。</w:t>
      </w:r>
    </w:p>
    <w:p w:rsidR="000A5692" w:rsidRPr="008404A2" w:rsidP="00AB1F1F" w14:paraId="43C2B521" w14:textId="77777777">
      <w:r>
        <w:rPr>
          <w:rFonts w:hint="eastAsia"/>
          <w:noProof/>
        </w:rPr>
        <w:drawing>
          <wp:inline distT="0" distB="0" distL="0" distR="0">
            <wp:extent cx="3502025" cy="137160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DFC" w:rsidP="008157A4" w14:paraId="1FAB9CB7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>DetectChange</w:t>
      </w:r>
      <w:r>
        <w:rPr>
          <w:rFonts w:hint="eastAsia"/>
        </w:rPr>
        <w:t>检测跳变</w:t>
      </w:r>
    </w:p>
    <w:p w:rsidR="00744B00" w:rsidP="00AB1F1F" w14:paraId="15A7D746" w14:textId="77777777">
      <w:r>
        <w:rPr>
          <w:rFonts w:hint="eastAsia"/>
        </w:rPr>
        <w:t>如果当前输入和前一次输入不同，则输出为</w:t>
      </w:r>
      <w:r>
        <w:rPr>
          <w:rFonts w:hint="eastAsia"/>
        </w:rPr>
        <w:t>1</w:t>
      </w:r>
      <w:r>
        <w:rPr>
          <w:rFonts w:hint="eastAsia"/>
        </w:rPr>
        <w:t>，否则输出为</w:t>
      </w:r>
      <w:r>
        <w:rPr>
          <w:rFonts w:hint="eastAsia"/>
        </w:rPr>
        <w:t>0</w:t>
      </w:r>
      <w:r>
        <w:rPr>
          <w:rFonts w:hint="eastAsia"/>
        </w:rPr>
        <w:t>。</w:t>
      </w:r>
    </w:p>
    <w:p w:rsidR="00D47AAA" w:rsidP="00AB1F1F" w14:paraId="62FA5425" w14:textId="77777777">
      <w:r>
        <w:rPr>
          <w:rFonts w:hint="eastAsia"/>
        </w:rPr>
        <w:t>输入可以是浮点值、内嵌整数、定点数、布尔值和枚举值。</w:t>
      </w:r>
    </w:p>
    <w:p w:rsidR="007530B1" w:rsidP="00AB1F1F" w14:paraId="387B06BA" w14:textId="77777777">
      <w:r>
        <w:rPr>
          <w:rFonts w:hint="eastAsia"/>
        </w:rPr>
        <w:t>输出为布尔值或者</w:t>
      </w:r>
      <w:r>
        <w:rPr>
          <w:rFonts w:hint="eastAsia"/>
        </w:rPr>
        <w:t>uint8</w:t>
      </w:r>
      <w:r w:rsidR="00E82BAD">
        <w:rPr>
          <w:rFonts w:hint="eastAsia"/>
        </w:rPr>
        <w:t>。</w:t>
      </w:r>
    </w:p>
    <w:p w:rsidR="00E82BAD" w:rsidRPr="00E82BAD" w:rsidP="00AB1F1F" w14:paraId="62BDEE00" w14:textId="77777777"/>
    <w:p w:rsidR="007B1DFC" w:rsidP="009F168C" w14:paraId="2B606D70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>DetectDecrease</w:t>
      </w:r>
      <w:r>
        <w:rPr>
          <w:rFonts w:hint="eastAsia"/>
        </w:rPr>
        <w:t>检测递减</w:t>
      </w:r>
    </w:p>
    <w:p w:rsidR="004A2929" w:rsidP="004A2929" w14:paraId="2D5329B2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>
        <w:rPr>
          <w:rFonts w:hint="eastAsia"/>
        </w:rPr>
        <w:t>DetectIncrease</w:t>
      </w:r>
      <w:r>
        <w:rPr>
          <w:rFonts w:hint="eastAsia"/>
        </w:rPr>
        <w:t>检测递增</w:t>
      </w:r>
    </w:p>
    <w:p w:rsidR="004A2929" w:rsidRPr="004A2929" w:rsidP="004A2929" w14:paraId="6A735A7E" w14:textId="77777777"/>
    <w:tbl>
      <w:tblPr>
        <w:tblStyle w:val="TableGrid0"/>
        <w:tblW w:w="0" w:type="auto"/>
        <w:tblLook w:val="04A0"/>
      </w:tblPr>
      <w:tblGrid>
        <w:gridCol w:w="1704"/>
        <w:gridCol w:w="2824"/>
        <w:gridCol w:w="1418"/>
        <w:gridCol w:w="1417"/>
        <w:gridCol w:w="851"/>
      </w:tblGrid>
      <w:tr w14:paraId="5B0FF4C8" w14:textId="77777777" w:rsidTr="0009057E">
        <w:tblPrEx>
          <w:tblW w:w="0" w:type="auto"/>
          <w:tblLook w:val="04A0"/>
        </w:tblPrEx>
        <w:tc>
          <w:tcPr>
            <w:tcW w:w="1704" w:type="dxa"/>
          </w:tcPr>
          <w:p w:rsidR="000279EB" w:rsidP="009E793C" w14:paraId="666382E4" w14:textId="77777777">
            <w:r w:rsidRPr="00D14435">
              <w:rPr>
                <w:rFonts w:hint="eastAsia"/>
                <w:b/>
              </w:rPr>
              <w:t>操作模式</w:t>
            </w:r>
          </w:p>
        </w:tc>
        <w:tc>
          <w:tcPr>
            <w:tcW w:w="2824" w:type="dxa"/>
          </w:tcPr>
          <w:p w:rsidR="000279EB" w:rsidP="009E793C" w14:paraId="12A14CFB" w14:textId="77777777"/>
        </w:tc>
        <w:tc>
          <w:tcPr>
            <w:tcW w:w="1418" w:type="dxa"/>
          </w:tcPr>
          <w:p w:rsidR="000279EB" w:rsidRPr="000279EB" w:rsidP="009E793C" w14:paraId="5112FF17" w14:textId="77777777">
            <w:pPr>
              <w:rPr>
                <w:b/>
              </w:rPr>
            </w:pPr>
            <w:r w:rsidRPr="000279EB">
              <w:rPr>
                <w:rFonts w:hint="eastAsia"/>
                <w:b/>
              </w:rPr>
              <w:t>大小关系</w:t>
            </w:r>
          </w:p>
        </w:tc>
        <w:tc>
          <w:tcPr>
            <w:tcW w:w="1417" w:type="dxa"/>
          </w:tcPr>
          <w:p w:rsidR="000279EB" w:rsidP="009E793C" w14:paraId="60D10140" w14:textId="77777777"/>
        </w:tc>
        <w:tc>
          <w:tcPr>
            <w:tcW w:w="851" w:type="dxa"/>
          </w:tcPr>
          <w:p w:rsidR="000279EB" w:rsidP="009E793C" w14:paraId="4D29E3AB" w14:textId="77777777">
            <w:r w:rsidRPr="00404F3E">
              <w:rPr>
                <w:rFonts w:hint="eastAsia"/>
                <w:b/>
                <w:color w:val="FF0000"/>
              </w:rPr>
              <w:t>输出</w:t>
            </w:r>
          </w:p>
        </w:tc>
      </w:tr>
      <w:tr w14:paraId="4119B826" w14:textId="77777777" w:rsidTr="0009057E">
        <w:tblPrEx>
          <w:tblW w:w="0" w:type="auto"/>
          <w:tblLook w:val="04A0"/>
        </w:tblPrEx>
        <w:tc>
          <w:tcPr>
            <w:tcW w:w="1704" w:type="dxa"/>
            <w:vMerge w:val="restart"/>
          </w:tcPr>
          <w:p w:rsidR="00122747" w:rsidP="009E793C" w14:paraId="0E2E7872" w14:textId="77777777">
            <w:r>
              <w:rPr>
                <w:rFonts w:hint="eastAsia"/>
              </w:rPr>
              <w:t>Detect Decrease</w:t>
            </w:r>
          </w:p>
        </w:tc>
        <w:tc>
          <w:tcPr>
            <w:tcW w:w="2824" w:type="dxa"/>
            <w:vMerge w:val="restart"/>
          </w:tcPr>
          <w:p w:rsidR="00122747" w:rsidP="009E793C" w14:paraId="27CF7473" w14:textId="77777777">
            <w:r w:rsidRPr="00F160C6">
              <w:rPr>
                <w:rFonts w:hint="eastAsia"/>
                <w:b/>
              </w:rPr>
              <w:t>前一个输入</w:t>
            </w:r>
            <w:r>
              <w:rPr>
                <w:rFonts w:hint="eastAsia"/>
                <w:b/>
              </w:rPr>
              <w:t>（或初始值）</w:t>
            </w:r>
          </w:p>
        </w:tc>
        <w:tc>
          <w:tcPr>
            <w:tcW w:w="1418" w:type="dxa"/>
          </w:tcPr>
          <w:p w:rsidR="00122747" w:rsidP="009E793C" w14:paraId="5CB31ABF" w14:textId="77777777">
            <w:r>
              <w:rPr>
                <w:rFonts w:hint="eastAsia"/>
              </w:rPr>
              <w:t>&gt;</w:t>
            </w:r>
          </w:p>
        </w:tc>
        <w:tc>
          <w:tcPr>
            <w:tcW w:w="1417" w:type="dxa"/>
            <w:vMerge w:val="restart"/>
          </w:tcPr>
          <w:p w:rsidR="00122747" w:rsidP="009E793C" w14:paraId="5E15E95A" w14:textId="77777777">
            <w:r w:rsidRPr="00F160C6">
              <w:rPr>
                <w:rFonts w:hint="eastAsia"/>
                <w:b/>
              </w:rPr>
              <w:t>当前输入</w:t>
            </w:r>
          </w:p>
        </w:tc>
        <w:tc>
          <w:tcPr>
            <w:tcW w:w="851" w:type="dxa"/>
          </w:tcPr>
          <w:p w:rsidR="00122747" w:rsidRPr="0068202E" w:rsidP="00172A6F" w14:paraId="09A604FB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1</w:t>
            </w:r>
          </w:p>
        </w:tc>
      </w:tr>
      <w:tr w14:paraId="046432F6" w14:textId="77777777" w:rsidTr="0009057E">
        <w:tblPrEx>
          <w:tblW w:w="0" w:type="auto"/>
          <w:tblLook w:val="04A0"/>
        </w:tblPrEx>
        <w:tc>
          <w:tcPr>
            <w:tcW w:w="1704" w:type="dxa"/>
            <w:vMerge/>
          </w:tcPr>
          <w:p w:rsidR="00122747" w:rsidP="009E793C" w14:paraId="12BA4EAB" w14:textId="77777777"/>
        </w:tc>
        <w:tc>
          <w:tcPr>
            <w:tcW w:w="2824" w:type="dxa"/>
            <w:vMerge/>
          </w:tcPr>
          <w:p w:rsidR="00122747" w:rsidP="009E793C" w14:paraId="1068A6D4" w14:textId="77777777"/>
        </w:tc>
        <w:tc>
          <w:tcPr>
            <w:tcW w:w="1418" w:type="dxa"/>
          </w:tcPr>
          <w:p w:rsidR="00122747" w:rsidP="009E793C" w14:paraId="19D4C90B" w14:textId="77777777">
            <w:r>
              <w:rPr>
                <w:rFonts w:hint="eastAsia"/>
              </w:rPr>
              <w:t>&lt;=</w:t>
            </w:r>
          </w:p>
        </w:tc>
        <w:tc>
          <w:tcPr>
            <w:tcW w:w="1417" w:type="dxa"/>
            <w:vMerge/>
          </w:tcPr>
          <w:p w:rsidR="00122747" w:rsidP="009E793C" w14:paraId="13315D0D" w14:textId="77777777"/>
        </w:tc>
        <w:tc>
          <w:tcPr>
            <w:tcW w:w="851" w:type="dxa"/>
          </w:tcPr>
          <w:p w:rsidR="00122747" w:rsidRPr="0068202E" w:rsidP="00172A6F" w14:paraId="67CB7C15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57FEF81A" w14:textId="77777777" w:rsidTr="0009057E">
        <w:tblPrEx>
          <w:tblW w:w="0" w:type="auto"/>
          <w:tblLook w:val="04A0"/>
        </w:tblPrEx>
        <w:tc>
          <w:tcPr>
            <w:tcW w:w="1704" w:type="dxa"/>
            <w:vMerge w:val="restart"/>
          </w:tcPr>
          <w:p w:rsidR="003643F5" w:rsidP="009E793C" w14:paraId="1303A81D" w14:textId="77777777">
            <w:r>
              <w:rPr>
                <w:rFonts w:hint="eastAsia"/>
              </w:rPr>
              <w:t>Detect Increase</w:t>
            </w:r>
          </w:p>
        </w:tc>
        <w:tc>
          <w:tcPr>
            <w:tcW w:w="2824" w:type="dxa"/>
            <w:vMerge/>
          </w:tcPr>
          <w:p w:rsidR="003643F5" w:rsidP="009E793C" w14:paraId="0E55227A" w14:textId="77777777"/>
        </w:tc>
        <w:tc>
          <w:tcPr>
            <w:tcW w:w="1418" w:type="dxa"/>
          </w:tcPr>
          <w:p w:rsidR="003643F5" w:rsidP="009E793C" w14:paraId="73184FCD" w14:textId="77777777">
            <w:r>
              <w:rPr>
                <w:rFonts w:hint="eastAsia"/>
              </w:rPr>
              <w:t>&lt;</w:t>
            </w:r>
          </w:p>
        </w:tc>
        <w:tc>
          <w:tcPr>
            <w:tcW w:w="1417" w:type="dxa"/>
            <w:vMerge/>
          </w:tcPr>
          <w:p w:rsidR="003643F5" w:rsidP="009E793C" w14:paraId="06BA4F22" w14:textId="77777777"/>
        </w:tc>
        <w:tc>
          <w:tcPr>
            <w:tcW w:w="851" w:type="dxa"/>
          </w:tcPr>
          <w:p w:rsidR="003643F5" w:rsidRPr="00706FE3" w:rsidP="009E793C" w14:paraId="347A6EF2" w14:textId="77777777">
            <w:pPr>
              <w:rPr>
                <w:color w:val="FF0000"/>
              </w:rPr>
            </w:pPr>
            <w:r w:rsidRPr="00706FE3">
              <w:rPr>
                <w:rFonts w:hint="eastAsia"/>
                <w:color w:val="FF0000"/>
              </w:rPr>
              <w:t>1</w:t>
            </w:r>
          </w:p>
        </w:tc>
      </w:tr>
      <w:tr w14:paraId="2A24CD2D" w14:textId="77777777" w:rsidTr="0009057E">
        <w:tblPrEx>
          <w:tblW w:w="0" w:type="auto"/>
          <w:tblLook w:val="04A0"/>
        </w:tblPrEx>
        <w:tc>
          <w:tcPr>
            <w:tcW w:w="1704" w:type="dxa"/>
            <w:vMerge/>
          </w:tcPr>
          <w:p w:rsidR="003643F5" w:rsidP="009E793C" w14:paraId="6B80F481" w14:textId="77777777"/>
        </w:tc>
        <w:tc>
          <w:tcPr>
            <w:tcW w:w="2824" w:type="dxa"/>
            <w:vMerge/>
          </w:tcPr>
          <w:p w:rsidR="003643F5" w:rsidP="009E793C" w14:paraId="4D30EAC1" w14:textId="77777777"/>
        </w:tc>
        <w:tc>
          <w:tcPr>
            <w:tcW w:w="1418" w:type="dxa"/>
          </w:tcPr>
          <w:p w:rsidR="003643F5" w:rsidP="009E793C" w14:paraId="68AACB8C" w14:textId="77777777">
            <w:r>
              <w:rPr>
                <w:rFonts w:hint="eastAsia"/>
              </w:rPr>
              <w:t>&gt;=</w:t>
            </w:r>
          </w:p>
        </w:tc>
        <w:tc>
          <w:tcPr>
            <w:tcW w:w="1417" w:type="dxa"/>
            <w:vMerge/>
          </w:tcPr>
          <w:p w:rsidR="003643F5" w:rsidP="009E793C" w14:paraId="7B4FA71A" w14:textId="77777777"/>
        </w:tc>
        <w:tc>
          <w:tcPr>
            <w:tcW w:w="851" w:type="dxa"/>
          </w:tcPr>
          <w:p w:rsidR="003643F5" w:rsidRPr="00706FE3" w:rsidP="009E793C" w14:paraId="39CA8A34" w14:textId="77777777">
            <w:pPr>
              <w:rPr>
                <w:color w:val="FF0000"/>
              </w:rPr>
            </w:pPr>
            <w:r w:rsidRPr="00706FE3">
              <w:rPr>
                <w:rFonts w:hint="eastAsia"/>
                <w:color w:val="FF0000"/>
              </w:rPr>
              <w:t>0</w:t>
            </w:r>
          </w:p>
        </w:tc>
      </w:tr>
    </w:tbl>
    <w:p w:rsidR="009E793C" w:rsidP="009E793C" w14:paraId="60DFFA7B" w14:textId="77777777">
      <w:r>
        <w:rPr>
          <w:rFonts w:hint="eastAsia"/>
        </w:rPr>
        <w:t>输入可以是</w:t>
      </w:r>
      <w:r w:rsidR="007B36C9">
        <w:rPr>
          <w:rFonts w:ascii="Arial" w:hAnsi="Arial" w:cs="Arial"/>
          <w:color w:val="404040"/>
          <w:sz w:val="18"/>
          <w:szCs w:val="18"/>
          <w:shd w:val="clear" w:color="auto" w:fill="FFFFFF"/>
        </w:rPr>
        <w:t>Double | Single | Boolean | Base Integer | Fixed-Point | Enumerated</w:t>
      </w:r>
      <w:r>
        <w:rPr>
          <w:rFonts w:hint="eastAsia"/>
        </w:rPr>
        <w:t>。</w:t>
      </w:r>
    </w:p>
    <w:p w:rsidR="009E793C" w:rsidP="009E793C" w14:paraId="0B99374C" w14:textId="77777777">
      <w:r>
        <w:rPr>
          <w:rFonts w:hint="eastAsia"/>
        </w:rPr>
        <w:t>输出为布尔值或者</w:t>
      </w:r>
      <w:r>
        <w:rPr>
          <w:rFonts w:hint="eastAsia"/>
        </w:rPr>
        <w:t>uint8</w:t>
      </w:r>
      <w:r>
        <w:rPr>
          <w:rFonts w:hint="eastAsia"/>
        </w:rPr>
        <w:t>。</w:t>
      </w:r>
    </w:p>
    <w:p w:rsidR="00744B00" w:rsidRPr="009E793C" w:rsidP="00AB1F1F" w14:paraId="0FEB26B2" w14:textId="77777777">
      <w:pPr>
        <w:sectPr>
          <w:head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77F54" w:rsidRPr="00977F54" w:rsidP="009E793C" w14:paraId="4B382419" w14:textId="65121583">
      <w:pPr>
        <w:pStyle w:val="Heading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90486286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172B" w:rsidRPr="00F9172B" w14:textId="3E238842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全文共5页，当前为第5页。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29" type="#_x0000_t202" style="width:500pt;height:5pt;margin-top:836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F9172B" w:rsidRPr="00F9172B" w14:paraId="24E9713C" w14:textId="3E238842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9172B">
                        <w:rPr>
                          <w:rFonts w:ascii="黑体" w:eastAsia="黑体" w:hint="eastAsia"/>
                          <w:sz w:val="24"/>
                        </w:rPr>
                        <w:t>Simulink模块库学习笔记 全文共5页，当前为第5页。</w:t>
                      </w:r>
                    </w:p>
                  </w:txbxContent>
                </v:textbox>
              </v:shape>
            </w:pict>
          </mc:Fallback>
        </mc:AlternateContent>
      </w:r>
      <w:r w:rsidR="00AB1F1F">
        <w:rPr>
          <w:rFonts w:hint="eastAsia"/>
        </w:rPr>
        <w:t>（</w:t>
      </w:r>
      <w:r w:rsidR="00AB1F1F">
        <w:rPr>
          <w:rFonts w:hint="eastAsia"/>
        </w:rPr>
        <w:t>9</w:t>
      </w:r>
      <w:r w:rsidR="00AB1F1F">
        <w:rPr>
          <w:rFonts w:hint="eastAsia"/>
        </w:rPr>
        <w:t>）</w:t>
      </w:r>
      <w:r w:rsidR="00AB1F1F">
        <w:rPr>
          <w:rFonts w:hint="eastAsia"/>
        </w:rPr>
        <w:t>DetectFallNegative</w:t>
      </w:r>
      <w:r w:rsidR="00AB1F1F">
        <w:rPr>
          <w:rFonts w:hint="eastAsia"/>
        </w:rPr>
        <w:t>检测负上升沿</w:t>
      </w:r>
    </w:p>
    <w:p w:rsidR="001413C4" w:rsidRPr="001413C4" w:rsidP="009E793C" w14:paraId="43CDBE14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</w:t>
      </w:r>
      <w:r>
        <w:rPr>
          <w:rFonts w:hint="eastAsia"/>
        </w:rPr>
        <w:t>DetectFallNonpositive</w:t>
      </w:r>
      <w:r>
        <w:rPr>
          <w:rFonts w:hint="eastAsia"/>
        </w:rPr>
        <w:t>检测非负下降沿</w:t>
      </w:r>
    </w:p>
    <w:p w:rsidR="008E6BEB" w:rsidRPr="00890FCE" w:rsidP="009E793C" w14:paraId="4701EDCA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</w:t>
      </w:r>
      <w:r>
        <w:rPr>
          <w:rFonts w:hint="eastAsia"/>
        </w:rPr>
        <w:t>DetectRiseNonnegative</w:t>
      </w:r>
      <w:r>
        <w:rPr>
          <w:rFonts w:hint="eastAsia"/>
        </w:rPr>
        <w:t>检测非负上升沿</w:t>
      </w:r>
    </w:p>
    <w:p w:rsidR="00721453" w:rsidP="006A234F" w14:paraId="300C4722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>
        <w:rPr>
          <w:rFonts w:hint="eastAsia"/>
        </w:rPr>
        <w:t>DetectRisePositive</w:t>
      </w:r>
      <w:r>
        <w:rPr>
          <w:rFonts w:hint="eastAsia"/>
        </w:rPr>
        <w:t>检测正上升沿</w:t>
      </w:r>
    </w:p>
    <w:p w:rsidR="005D5286" w:rsidP="00AB1F1F" w14:paraId="6211BAA4" w14:textId="77777777"/>
    <w:tbl>
      <w:tblPr>
        <w:tblStyle w:val="TableGrid1"/>
        <w:tblW w:w="0" w:type="auto"/>
        <w:tblLook w:val="04A0"/>
      </w:tblPr>
      <w:tblGrid>
        <w:gridCol w:w="2544"/>
        <w:gridCol w:w="2891"/>
        <w:gridCol w:w="1361"/>
        <w:gridCol w:w="993"/>
      </w:tblGrid>
      <w:tr w14:paraId="1971348D" w14:textId="77777777" w:rsidTr="00122747">
        <w:tblPrEx>
          <w:tblW w:w="0" w:type="auto"/>
          <w:tblLook w:val="04A0"/>
        </w:tblPrEx>
        <w:tc>
          <w:tcPr>
            <w:tcW w:w="2544" w:type="dxa"/>
          </w:tcPr>
          <w:p w:rsidR="00D14435" w:rsidRPr="00D14435" w:rsidP="00AB1F1F" w14:paraId="5D3216DE" w14:textId="77777777">
            <w:pPr>
              <w:rPr>
                <w:b/>
              </w:rPr>
            </w:pPr>
            <w:r w:rsidRPr="00D14435">
              <w:rPr>
                <w:rFonts w:hint="eastAsia"/>
                <w:b/>
              </w:rPr>
              <w:t>操作模式</w:t>
            </w:r>
          </w:p>
        </w:tc>
        <w:tc>
          <w:tcPr>
            <w:tcW w:w="2891" w:type="dxa"/>
            <w:tcBorders>
              <w:bottom w:val="single" w:sz="4" w:space="0" w:color="auto"/>
            </w:tcBorders>
          </w:tcPr>
          <w:p w:rsidR="00D14435" w:rsidRPr="00F160C6" w:rsidP="00172A6F" w14:paraId="65A43510" w14:textId="77777777">
            <w:pPr>
              <w:rPr>
                <w:b/>
              </w:rPr>
            </w:pPr>
            <w:r w:rsidRPr="00F160C6">
              <w:rPr>
                <w:rFonts w:hint="eastAsia"/>
                <w:b/>
              </w:rPr>
              <w:t>前一个输入</w:t>
            </w:r>
            <w:r>
              <w:rPr>
                <w:rFonts w:hint="eastAsia"/>
                <w:b/>
              </w:rPr>
              <w:t>（或初始值）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:rsidR="00D14435" w:rsidRPr="00F160C6" w:rsidP="00172A6F" w14:paraId="67948EA9" w14:textId="77777777">
            <w:pPr>
              <w:rPr>
                <w:b/>
              </w:rPr>
            </w:pPr>
            <w:r w:rsidRPr="00F160C6">
              <w:rPr>
                <w:rFonts w:hint="eastAsia"/>
                <w:b/>
              </w:rPr>
              <w:t>当前输入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14435" w:rsidRPr="00404F3E" w:rsidP="00172A6F" w14:paraId="4931E028" w14:textId="77777777">
            <w:pPr>
              <w:rPr>
                <w:b/>
                <w:color w:val="FF0000"/>
              </w:rPr>
            </w:pPr>
            <w:r w:rsidRPr="00404F3E">
              <w:rPr>
                <w:rFonts w:hint="eastAsia"/>
                <w:b/>
                <w:color w:val="FF0000"/>
              </w:rPr>
              <w:t>输出</w:t>
            </w:r>
          </w:p>
        </w:tc>
      </w:tr>
      <w:tr w14:paraId="13C594BA" w14:textId="77777777" w:rsidTr="00122747">
        <w:tblPrEx>
          <w:tblW w:w="0" w:type="auto"/>
          <w:tblLook w:val="04A0"/>
        </w:tblPrEx>
        <w:tc>
          <w:tcPr>
            <w:tcW w:w="2544" w:type="dxa"/>
            <w:vMerge w:val="restart"/>
          </w:tcPr>
          <w:p w:rsidR="00D14435" w:rsidP="00AB1F1F" w14:paraId="26F9CCC8" w14:textId="77777777">
            <w:r>
              <w:rPr>
                <w:rFonts w:hint="eastAsia"/>
              </w:rPr>
              <w:t>Detect Fall Negative</w:t>
            </w:r>
          </w:p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984806"/>
          </w:tcPr>
          <w:p w:rsidR="00D14435" w:rsidP="00AB1F1F" w14:paraId="5831DA0A" w14:textId="77777777">
            <w:r>
              <w:rPr>
                <w:rFonts w:hint="eastAsia"/>
              </w:rPr>
              <w:t>&gt;=0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984806"/>
          </w:tcPr>
          <w:p w:rsidR="00D14435" w:rsidP="00AB1F1F" w14:paraId="0B86931E" w14:textId="77777777">
            <w:r>
              <w:rPr>
                <w:rFonts w:hint="eastAsia"/>
              </w:rPr>
              <w:t>&lt;0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548DD4"/>
          </w:tcPr>
          <w:p w:rsidR="00D14435" w:rsidRPr="0068202E" w:rsidP="00AB1F1F" w14:paraId="44C6A570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1</w:t>
            </w:r>
          </w:p>
        </w:tc>
      </w:tr>
      <w:tr w14:paraId="56C2DB7D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1DE771A6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E36C09"/>
          </w:tcPr>
          <w:p w:rsidR="00D14435" w:rsidP="00AB1F1F" w14:paraId="52FFAB1F" w14:textId="77777777">
            <w:r>
              <w:rPr>
                <w:rFonts w:hint="eastAsia"/>
              </w:rPr>
              <w:t>&gt;=0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E36C09"/>
          </w:tcPr>
          <w:p w:rsidR="00D14435" w:rsidP="00AB1F1F" w14:paraId="3554987B" w14:textId="77777777">
            <w:r>
              <w:rPr>
                <w:rFonts w:hint="eastAsia"/>
              </w:rPr>
              <w:t>&gt;=0</w:t>
            </w:r>
          </w:p>
        </w:tc>
        <w:tc>
          <w:tcPr>
            <w:tcW w:w="993" w:type="dxa"/>
            <w:shd w:val="clear" w:color="auto" w:fill="E5B9B7"/>
          </w:tcPr>
          <w:p w:rsidR="00D14435" w:rsidRPr="0068202E" w:rsidP="00AB1F1F" w14:paraId="096A86D2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1013824F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0C6B22E7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FAC090"/>
          </w:tcPr>
          <w:p w:rsidR="00D14435" w:rsidP="00AB1F1F" w14:paraId="0526BF41" w14:textId="77777777">
            <w:r>
              <w:rPr>
                <w:rFonts w:hint="eastAsia"/>
              </w:rPr>
              <w:t>&lt;0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FAC090"/>
          </w:tcPr>
          <w:p w:rsidR="00D14435" w:rsidP="00AB1F1F" w14:paraId="3A83D118" w14:textId="77777777">
            <w:r>
              <w:rPr>
                <w:rFonts w:hint="eastAsia"/>
              </w:rPr>
              <w:t>&gt;=0</w:t>
            </w:r>
          </w:p>
        </w:tc>
        <w:tc>
          <w:tcPr>
            <w:tcW w:w="993" w:type="dxa"/>
            <w:shd w:val="clear" w:color="auto" w:fill="E5B9B7"/>
          </w:tcPr>
          <w:p w:rsidR="00D14435" w:rsidRPr="0068202E" w:rsidP="00AB1F1F" w14:paraId="6DF94D33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5BE17EE3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577AD003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FBD5B5"/>
          </w:tcPr>
          <w:p w:rsidR="00D14435" w:rsidP="00AB1F1F" w14:paraId="1D8AEF97" w14:textId="77777777">
            <w:r>
              <w:rPr>
                <w:rFonts w:hint="eastAsia"/>
              </w:rPr>
              <w:t>&lt;0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FBD5B5"/>
          </w:tcPr>
          <w:p w:rsidR="00D14435" w:rsidP="00AB1F1F" w14:paraId="761627ED" w14:textId="77777777">
            <w:r>
              <w:rPr>
                <w:rFonts w:hint="eastAsia"/>
              </w:rPr>
              <w:t>&lt;0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5B9B7"/>
          </w:tcPr>
          <w:p w:rsidR="00D14435" w:rsidRPr="0068202E" w:rsidP="00AB1F1F" w14:paraId="4B06B884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7EF4F977" w14:textId="77777777" w:rsidTr="00122747">
        <w:tblPrEx>
          <w:tblW w:w="0" w:type="auto"/>
          <w:tblLook w:val="04A0"/>
        </w:tblPrEx>
        <w:tc>
          <w:tcPr>
            <w:tcW w:w="2544" w:type="dxa"/>
            <w:vMerge w:val="restart"/>
          </w:tcPr>
          <w:p w:rsidR="00D14435" w:rsidP="00AB1F1F" w14:paraId="74CDA99F" w14:textId="77777777">
            <w:r>
              <w:rPr>
                <w:rFonts w:hint="eastAsia"/>
              </w:rPr>
              <w:t>Detect Fall Nonpositive</w:t>
            </w:r>
          </w:p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4F6228"/>
          </w:tcPr>
          <w:p w:rsidR="00D14435" w:rsidP="00AB1F1F" w14:paraId="10F12CD4" w14:textId="77777777">
            <w:r>
              <w:rPr>
                <w:rFonts w:hint="eastAsia"/>
              </w:rPr>
              <w:t>&gt;0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4F6228"/>
          </w:tcPr>
          <w:p w:rsidR="00D14435" w:rsidP="00AB1F1F" w14:paraId="0F51826E" w14:textId="77777777">
            <w:r>
              <w:rPr>
                <w:rFonts w:hint="eastAsia"/>
              </w:rPr>
              <w:t>&lt;=0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548DD4"/>
          </w:tcPr>
          <w:p w:rsidR="00D14435" w:rsidRPr="0068202E" w:rsidP="00AB1F1F" w14:paraId="45057F64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1</w:t>
            </w:r>
          </w:p>
        </w:tc>
      </w:tr>
      <w:tr w14:paraId="3B8DE1D8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171337C7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76923C"/>
          </w:tcPr>
          <w:p w:rsidR="00D14435" w:rsidP="00AB1F1F" w14:paraId="574F9659" w14:textId="77777777">
            <w:r>
              <w:rPr>
                <w:rFonts w:hint="eastAsia"/>
              </w:rPr>
              <w:t>&gt;0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76923C"/>
          </w:tcPr>
          <w:p w:rsidR="00D14435" w:rsidP="00AB1F1F" w14:paraId="2347B1FF" w14:textId="77777777">
            <w:r>
              <w:rPr>
                <w:rFonts w:hint="eastAsia"/>
              </w:rPr>
              <w:t>&gt;0</w:t>
            </w:r>
          </w:p>
        </w:tc>
        <w:tc>
          <w:tcPr>
            <w:tcW w:w="993" w:type="dxa"/>
            <w:shd w:val="clear" w:color="auto" w:fill="E5B9B7"/>
          </w:tcPr>
          <w:p w:rsidR="00D14435" w:rsidRPr="0068202E" w:rsidP="00AB1F1F" w14:paraId="10843910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73B07E17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4D1DFCCD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C3D69B"/>
          </w:tcPr>
          <w:p w:rsidR="00D14435" w:rsidP="00AB1F1F" w14:paraId="12781C71" w14:textId="77777777">
            <w:r>
              <w:rPr>
                <w:rFonts w:hint="eastAsia"/>
              </w:rPr>
              <w:t>&lt;=0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C3D69B"/>
          </w:tcPr>
          <w:p w:rsidR="00D14435" w:rsidP="00AB1F1F" w14:paraId="24E7D7F8" w14:textId="77777777">
            <w:r>
              <w:rPr>
                <w:rFonts w:hint="eastAsia"/>
              </w:rPr>
              <w:t>&gt;0</w:t>
            </w:r>
          </w:p>
        </w:tc>
        <w:tc>
          <w:tcPr>
            <w:tcW w:w="993" w:type="dxa"/>
            <w:shd w:val="clear" w:color="auto" w:fill="E5B9B7"/>
          </w:tcPr>
          <w:p w:rsidR="00D14435" w:rsidRPr="0068202E" w:rsidP="00AB1F1F" w14:paraId="6D55126B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47D40B70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D14435" w:rsidP="00AB1F1F" w14:paraId="54E235DC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D6E3BC"/>
          </w:tcPr>
          <w:p w:rsidR="00D14435" w:rsidP="00AB1F1F" w14:paraId="05391C5B" w14:textId="77777777">
            <w:r>
              <w:rPr>
                <w:rFonts w:hint="eastAsia"/>
              </w:rPr>
              <w:t>&lt;=0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D6E3BC"/>
          </w:tcPr>
          <w:p w:rsidR="00D14435" w:rsidP="00AB1F1F" w14:paraId="7B0183F4" w14:textId="77777777">
            <w:r>
              <w:rPr>
                <w:rFonts w:hint="eastAsia"/>
              </w:rPr>
              <w:t>&lt;=0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5B9B7"/>
          </w:tcPr>
          <w:p w:rsidR="00D14435" w:rsidRPr="0068202E" w:rsidP="00AB1F1F" w14:paraId="043030FD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78685917" w14:textId="77777777" w:rsidTr="00122747">
        <w:tblPrEx>
          <w:tblW w:w="0" w:type="auto"/>
          <w:tblLook w:val="04A0"/>
        </w:tblPrEx>
        <w:tc>
          <w:tcPr>
            <w:tcW w:w="2544" w:type="dxa"/>
            <w:vMerge w:val="restart"/>
          </w:tcPr>
          <w:p w:rsidR="0068202E" w:rsidP="00AB1F1F" w14:paraId="2CC7A400" w14:textId="77777777">
            <w:r>
              <w:rPr>
                <w:rFonts w:hint="eastAsia"/>
              </w:rPr>
              <w:t>Detect Rise Nonnegative</w:t>
            </w:r>
          </w:p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FAC090"/>
          </w:tcPr>
          <w:p w:rsidR="0068202E" w:rsidP="00AB1F1F" w14:paraId="01EB6573" w14:textId="77777777">
            <w:r>
              <w:rPr>
                <w:rFonts w:hint="eastAsia"/>
              </w:rPr>
              <w:t>&lt;0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FAC090"/>
          </w:tcPr>
          <w:p w:rsidR="0068202E" w:rsidP="00AB1F1F" w14:paraId="3E9FB143" w14:textId="77777777">
            <w:r>
              <w:rPr>
                <w:rFonts w:hint="eastAsia"/>
              </w:rPr>
              <w:t>&gt;=0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548DD4"/>
          </w:tcPr>
          <w:p w:rsidR="0068202E" w:rsidRPr="0068202E" w:rsidP="00172A6F" w14:paraId="0F6031EF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1</w:t>
            </w:r>
          </w:p>
        </w:tc>
      </w:tr>
      <w:tr w14:paraId="311D93F7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562EBB32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FBD5B5"/>
          </w:tcPr>
          <w:p w:rsidR="0068202E" w:rsidP="00AB1F1F" w14:paraId="59D0401C" w14:textId="77777777">
            <w:r>
              <w:rPr>
                <w:rFonts w:hint="eastAsia"/>
              </w:rPr>
              <w:t>&lt;0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FBD5B5"/>
          </w:tcPr>
          <w:p w:rsidR="0068202E" w:rsidP="00AB1F1F" w14:paraId="25384EEF" w14:textId="77777777">
            <w:r>
              <w:rPr>
                <w:rFonts w:hint="eastAsia"/>
              </w:rPr>
              <w:t>&lt;0</w:t>
            </w:r>
          </w:p>
        </w:tc>
        <w:tc>
          <w:tcPr>
            <w:tcW w:w="993" w:type="dxa"/>
            <w:shd w:val="clear" w:color="auto" w:fill="E5B9B7"/>
          </w:tcPr>
          <w:p w:rsidR="0068202E" w:rsidRPr="0068202E" w:rsidP="00172A6F" w14:paraId="7C38FBB7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32E98E86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56C24791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984806"/>
          </w:tcPr>
          <w:p w:rsidR="0068202E" w:rsidP="00AB1F1F" w14:paraId="76406189" w14:textId="77777777">
            <w:r>
              <w:rPr>
                <w:rFonts w:hint="eastAsia"/>
              </w:rPr>
              <w:t>&gt;=0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984806"/>
          </w:tcPr>
          <w:p w:rsidR="0068202E" w:rsidP="00AB1F1F" w14:paraId="1EEAB923" w14:textId="77777777">
            <w:r>
              <w:rPr>
                <w:rFonts w:hint="eastAsia"/>
              </w:rPr>
              <w:t>&lt;0</w:t>
            </w:r>
          </w:p>
        </w:tc>
        <w:tc>
          <w:tcPr>
            <w:tcW w:w="993" w:type="dxa"/>
            <w:shd w:val="clear" w:color="auto" w:fill="E5B9B7"/>
          </w:tcPr>
          <w:p w:rsidR="0068202E" w:rsidRPr="0068202E" w:rsidP="00172A6F" w14:paraId="2DCD2AA4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5AE33322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450D8651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E36C09"/>
          </w:tcPr>
          <w:p w:rsidR="0068202E" w:rsidP="00AB1F1F" w14:paraId="32E6B0E3" w14:textId="77777777">
            <w:r>
              <w:rPr>
                <w:rFonts w:hint="eastAsia"/>
              </w:rPr>
              <w:t>&gt;=0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E36C09"/>
          </w:tcPr>
          <w:p w:rsidR="0068202E" w:rsidP="00AB1F1F" w14:paraId="571CB7AD" w14:textId="77777777">
            <w:r>
              <w:rPr>
                <w:rFonts w:hint="eastAsia"/>
              </w:rPr>
              <w:t>&gt;=0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5B9B7"/>
          </w:tcPr>
          <w:p w:rsidR="0068202E" w:rsidRPr="0068202E" w:rsidP="00172A6F" w14:paraId="03BF3F11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7B792D06" w14:textId="77777777" w:rsidTr="00122747">
        <w:tblPrEx>
          <w:tblW w:w="0" w:type="auto"/>
          <w:tblLook w:val="04A0"/>
        </w:tblPrEx>
        <w:tc>
          <w:tcPr>
            <w:tcW w:w="2544" w:type="dxa"/>
            <w:vMerge w:val="restart"/>
          </w:tcPr>
          <w:p w:rsidR="0068202E" w:rsidP="00AB1F1F" w14:paraId="592D95E3" w14:textId="77777777">
            <w:r>
              <w:rPr>
                <w:rFonts w:hint="eastAsia"/>
              </w:rPr>
              <w:t>Detect Rise Positive</w:t>
            </w:r>
          </w:p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C3D69B"/>
          </w:tcPr>
          <w:p w:rsidR="0068202E" w:rsidP="00AB1F1F" w14:paraId="44DC0CF1" w14:textId="77777777">
            <w:r>
              <w:rPr>
                <w:rFonts w:hint="eastAsia"/>
              </w:rPr>
              <w:t>&lt;=0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C3D69B"/>
          </w:tcPr>
          <w:p w:rsidR="0068202E" w:rsidP="00AB1F1F" w14:paraId="48E94D78" w14:textId="77777777">
            <w:r>
              <w:rPr>
                <w:rFonts w:hint="eastAsia"/>
              </w:rPr>
              <w:t>&gt;0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548DD4"/>
          </w:tcPr>
          <w:p w:rsidR="0068202E" w:rsidRPr="0068202E" w:rsidP="00172A6F" w14:paraId="394DDF38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1</w:t>
            </w:r>
          </w:p>
        </w:tc>
      </w:tr>
      <w:tr w14:paraId="538F1DB9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72C13C88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D6E3BC"/>
          </w:tcPr>
          <w:p w:rsidR="0068202E" w:rsidP="00AB1F1F" w14:paraId="7A3C2942" w14:textId="77777777">
            <w:r>
              <w:rPr>
                <w:rFonts w:hint="eastAsia"/>
              </w:rPr>
              <w:t>&lt;=0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D6E3BC"/>
          </w:tcPr>
          <w:p w:rsidR="0068202E" w:rsidP="00AB1F1F" w14:paraId="7107D2EB" w14:textId="77777777">
            <w:r>
              <w:rPr>
                <w:rFonts w:hint="eastAsia"/>
              </w:rPr>
              <w:t>&lt;=0</w:t>
            </w:r>
          </w:p>
        </w:tc>
        <w:tc>
          <w:tcPr>
            <w:tcW w:w="993" w:type="dxa"/>
            <w:shd w:val="clear" w:color="auto" w:fill="E5B9B7"/>
          </w:tcPr>
          <w:p w:rsidR="0068202E" w:rsidRPr="0068202E" w:rsidP="00172A6F" w14:paraId="54336AA5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5D19B351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34741D9F" w14:textId="77777777"/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4F6228"/>
          </w:tcPr>
          <w:p w:rsidR="0068202E" w:rsidP="00AB1F1F" w14:paraId="65A12750" w14:textId="77777777">
            <w:r>
              <w:rPr>
                <w:rFonts w:hint="eastAsia"/>
              </w:rPr>
              <w:t>&gt;0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4F6228"/>
          </w:tcPr>
          <w:p w:rsidR="0068202E" w:rsidP="00AB1F1F" w14:paraId="726E1DFF" w14:textId="77777777">
            <w:r>
              <w:rPr>
                <w:rFonts w:hint="eastAsia"/>
              </w:rPr>
              <w:t>&lt;=0</w:t>
            </w:r>
          </w:p>
        </w:tc>
        <w:tc>
          <w:tcPr>
            <w:tcW w:w="993" w:type="dxa"/>
            <w:shd w:val="clear" w:color="auto" w:fill="E5B9B7"/>
          </w:tcPr>
          <w:p w:rsidR="0068202E" w:rsidRPr="0068202E" w:rsidP="00172A6F" w14:paraId="0581BC19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  <w:tr w14:paraId="5E692F6C" w14:textId="77777777" w:rsidTr="00122747">
        <w:tblPrEx>
          <w:tblW w:w="0" w:type="auto"/>
          <w:tblLook w:val="04A0"/>
        </w:tblPrEx>
        <w:tc>
          <w:tcPr>
            <w:tcW w:w="2544" w:type="dxa"/>
            <w:vMerge/>
          </w:tcPr>
          <w:p w:rsidR="0068202E" w:rsidP="00AB1F1F" w14:paraId="3E011905" w14:textId="77777777"/>
        </w:tc>
        <w:tc>
          <w:tcPr>
            <w:tcW w:w="2891" w:type="dxa"/>
            <w:shd w:val="clear" w:color="auto" w:fill="76923C"/>
          </w:tcPr>
          <w:p w:rsidR="0068202E" w:rsidP="00AB1F1F" w14:paraId="4B29B28D" w14:textId="77777777">
            <w:r>
              <w:rPr>
                <w:rFonts w:hint="eastAsia"/>
              </w:rPr>
              <w:t>&gt;0</w:t>
            </w:r>
          </w:p>
        </w:tc>
        <w:tc>
          <w:tcPr>
            <w:tcW w:w="1361" w:type="dxa"/>
            <w:shd w:val="clear" w:color="auto" w:fill="76923C"/>
          </w:tcPr>
          <w:p w:rsidR="0068202E" w:rsidP="00AB1F1F" w14:paraId="19B3ADFB" w14:textId="77777777">
            <w:r>
              <w:rPr>
                <w:rFonts w:hint="eastAsia"/>
              </w:rPr>
              <w:t>&gt;0</w:t>
            </w:r>
          </w:p>
        </w:tc>
        <w:tc>
          <w:tcPr>
            <w:tcW w:w="993" w:type="dxa"/>
            <w:shd w:val="clear" w:color="auto" w:fill="E5B9B7"/>
          </w:tcPr>
          <w:p w:rsidR="0068202E" w:rsidRPr="0068202E" w:rsidP="00172A6F" w14:paraId="1D263919" w14:textId="77777777">
            <w:pPr>
              <w:rPr>
                <w:color w:val="FF0000"/>
              </w:rPr>
            </w:pPr>
            <w:r w:rsidRPr="0068202E">
              <w:rPr>
                <w:rFonts w:hint="eastAsia"/>
                <w:color w:val="FF0000"/>
              </w:rPr>
              <w:t>0</w:t>
            </w:r>
          </w:p>
        </w:tc>
      </w:tr>
    </w:tbl>
    <w:p w:rsidR="009E793C" w:rsidRPr="00977F54" w:rsidP="009E793C" w14:paraId="044D3D0C" w14:textId="77777777">
      <w:r>
        <w:rPr>
          <w:rFonts w:hint="eastAsia"/>
        </w:rPr>
        <w:t>输入可以是</w:t>
      </w:r>
      <w:r>
        <w:rPr>
          <w:rFonts w:ascii="Arial" w:hAnsi="Arial" w:cs="Arial"/>
          <w:color w:val="404040"/>
          <w:sz w:val="18"/>
          <w:szCs w:val="18"/>
          <w:shd w:val="clear" w:color="auto" w:fill="FFFFFF"/>
        </w:rPr>
        <w:t>Double | Single | Boolean | Base Integer | Fixed-Point</w:t>
      </w:r>
    </w:p>
    <w:p w:rsidR="009E793C" w:rsidP="009E793C" w14:paraId="222B9DAC" w14:textId="77777777">
      <w:r>
        <w:rPr>
          <w:rFonts w:hint="eastAsia"/>
        </w:rPr>
        <w:t>输出可以是布尔值或者</w:t>
      </w:r>
      <w:r>
        <w:rPr>
          <w:rFonts w:hint="eastAsia"/>
        </w:rPr>
        <w:t>uint8</w:t>
      </w:r>
      <w:r>
        <w:rPr>
          <w:rFonts w:hint="eastAsia"/>
        </w:rPr>
        <w:t>。</w:t>
      </w:r>
    </w:p>
    <w:p w:rsidR="00D14435" w:rsidRPr="006A234F" w:rsidP="00AB1F1F" w14:paraId="7E4C9EAE" w14:textId="77777777"/>
    <w:p w:rsidR="00721453" w:rsidP="003A413E" w14:paraId="5C707930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</w:t>
      </w:r>
      <w:r>
        <w:rPr>
          <w:rFonts w:hint="eastAsia"/>
        </w:rPr>
        <w:t>ExtractBits</w:t>
      </w:r>
      <w:r>
        <w:rPr>
          <w:rFonts w:hint="eastAsia"/>
        </w:rPr>
        <w:t>提取位</w:t>
      </w:r>
    </w:p>
    <w:tbl>
      <w:tblPr>
        <w:tblStyle w:val="TableGrid1"/>
        <w:tblW w:w="0" w:type="auto"/>
        <w:tblLook w:val="04A0"/>
      </w:tblPr>
      <w:tblGrid>
        <w:gridCol w:w="1698"/>
        <w:gridCol w:w="1080"/>
        <w:gridCol w:w="929"/>
        <w:gridCol w:w="1876"/>
        <w:gridCol w:w="1138"/>
        <w:gridCol w:w="1801"/>
      </w:tblGrid>
      <w:tr w14:paraId="7272D254" w14:textId="77777777" w:rsidTr="00DA3FF7">
        <w:tblPrEx>
          <w:tblW w:w="0" w:type="auto"/>
          <w:tblLook w:val="04A0"/>
        </w:tblPrEx>
        <w:tc>
          <w:tcPr>
            <w:tcW w:w="1977" w:type="dxa"/>
          </w:tcPr>
          <w:p w:rsidR="00E04969" w:rsidRPr="00D255FE" w:rsidP="00AB1F1F" w14:paraId="61E60991" w14:textId="77777777">
            <w:pPr>
              <w:rPr>
                <w:b/>
              </w:rPr>
            </w:pPr>
            <w:r w:rsidRPr="00D255FE">
              <w:rPr>
                <w:rFonts w:hint="eastAsia"/>
                <w:b/>
              </w:rPr>
              <w:t>输入</w:t>
            </w:r>
          </w:p>
        </w:tc>
        <w:tc>
          <w:tcPr>
            <w:tcW w:w="1701" w:type="dxa"/>
          </w:tcPr>
          <w:p w:rsidR="00E04969" w:rsidRPr="00D255FE" w:rsidP="00AB1F1F" w14:paraId="5109E56D" w14:textId="77777777">
            <w:pPr>
              <w:rPr>
                <w:b/>
              </w:rPr>
            </w:pPr>
            <w:r w:rsidRPr="00D255FE">
              <w:rPr>
                <w:b/>
              </w:rPr>
              <w:t>B</w:t>
            </w:r>
            <w:r w:rsidRPr="00D255FE">
              <w:rPr>
                <w:rFonts w:hint="eastAsia"/>
                <w:b/>
              </w:rPr>
              <w:t>its to extract</w:t>
            </w:r>
          </w:p>
        </w:tc>
        <w:tc>
          <w:tcPr>
            <w:tcW w:w="992" w:type="dxa"/>
          </w:tcPr>
          <w:p w:rsidR="00E04969" w:rsidRPr="00D255FE" w:rsidP="00AB1F1F" w14:paraId="03B37A11" w14:textId="77777777">
            <w:pPr>
              <w:rPr>
                <w:b/>
              </w:rPr>
            </w:pPr>
            <w:r w:rsidRPr="00D255FE">
              <w:rPr>
                <w:rFonts w:hint="eastAsia"/>
                <w:b/>
              </w:rPr>
              <w:t>Number of bits</w:t>
            </w:r>
          </w:p>
        </w:tc>
        <w:tc>
          <w:tcPr>
            <w:tcW w:w="1985" w:type="dxa"/>
          </w:tcPr>
          <w:p w:rsidR="00E04969" w:rsidP="00AB1F1F" w14:paraId="175E8E22" w14:textId="77777777">
            <w:pPr>
              <w:rPr>
                <w:b/>
              </w:rPr>
            </w:pPr>
            <w:r w:rsidRPr="00E04969">
              <w:rPr>
                <w:rFonts w:hint="eastAsia"/>
                <w:b/>
              </w:rPr>
              <w:t>ExtractBits</w:t>
            </w:r>
            <w:r>
              <w:rPr>
                <w:rFonts w:hint="eastAsia"/>
                <w:b/>
              </w:rPr>
              <w:t>处理图</w:t>
            </w:r>
          </w:p>
        </w:tc>
        <w:tc>
          <w:tcPr>
            <w:tcW w:w="1417" w:type="dxa"/>
          </w:tcPr>
          <w:p w:rsidR="00E04969" w:rsidRPr="00D255FE" w:rsidP="00AB1F1F" w14:paraId="217F6B6C" w14:textId="77777777">
            <w:pPr>
              <w:rPr>
                <w:b/>
              </w:rPr>
            </w:pPr>
            <w:r>
              <w:rPr>
                <w:rFonts w:hint="eastAsia"/>
                <w:b/>
              </w:rPr>
              <w:t>Output scaling mode</w:t>
            </w:r>
          </w:p>
        </w:tc>
        <w:tc>
          <w:tcPr>
            <w:tcW w:w="1985" w:type="dxa"/>
          </w:tcPr>
          <w:p w:rsidR="00E04969" w:rsidRPr="00D255FE" w:rsidP="00AB1F1F" w14:paraId="3048C323" w14:textId="77777777">
            <w:pPr>
              <w:rPr>
                <w:b/>
              </w:rPr>
            </w:pPr>
            <w:r w:rsidRPr="00D255FE">
              <w:rPr>
                <w:rFonts w:hint="eastAsia"/>
                <w:b/>
              </w:rPr>
              <w:t>输出</w:t>
            </w:r>
          </w:p>
        </w:tc>
      </w:tr>
      <w:tr w14:paraId="47DAF2F8" w14:textId="77777777" w:rsidTr="00DA3FF7">
        <w:tblPrEx>
          <w:tblW w:w="0" w:type="auto"/>
          <w:tblLook w:val="04A0"/>
        </w:tblPrEx>
        <w:trPr>
          <w:trHeight w:val="150"/>
        </w:trPr>
        <w:tc>
          <w:tcPr>
            <w:tcW w:w="1977" w:type="dxa"/>
          </w:tcPr>
          <w:p w:rsidR="00E04969" w:rsidP="00D255FE" w14:paraId="39FBDEB2" w14:textId="77777777">
            <w:r>
              <w:rPr>
                <w:rFonts w:hint="eastAsia"/>
              </w:rPr>
              <w:t>0</w:t>
            </w:r>
            <w:r w:rsidRPr="00D255FE">
              <w:t>110</w:t>
            </w:r>
            <w:r>
              <w:rPr>
                <w:rFonts w:hint="eastAsia"/>
              </w:rPr>
              <w:t xml:space="preserve"> </w:t>
            </w:r>
            <w:r w:rsidRPr="00D255FE">
              <w:t>1000</w:t>
            </w:r>
            <w:r>
              <w:rPr>
                <w:rFonts w:hint="eastAsia"/>
              </w:rPr>
              <w:t xml:space="preserve"> </w:t>
            </w:r>
            <w:r w:rsidRPr="00D255FE">
              <w:t>0100</w:t>
            </w:r>
            <w:r>
              <w:rPr>
                <w:rFonts w:hint="eastAsia"/>
              </w:rPr>
              <w:t xml:space="preserve"> </w:t>
            </w:r>
            <w:r w:rsidRPr="00D255FE">
              <w:t>0101</w:t>
            </w:r>
            <w:r>
              <w:rPr>
                <w:rFonts w:hint="eastAsia"/>
              </w:rPr>
              <w:t xml:space="preserve"> </w:t>
            </w:r>
            <w:r w:rsidRPr="00D255FE">
              <w:t>0111</w:t>
            </w:r>
            <w:r>
              <w:rPr>
                <w:rFonts w:hint="eastAsia"/>
              </w:rPr>
              <w:t xml:space="preserve"> </w:t>
            </w:r>
            <w:r w:rsidRPr="00D255FE">
              <w:t>1001</w:t>
            </w:r>
            <w:r>
              <w:rPr>
                <w:rFonts w:hint="eastAsia"/>
              </w:rPr>
              <w:t xml:space="preserve"> </w:t>
            </w:r>
            <w:r w:rsidRPr="00D255FE">
              <w:t>0010</w:t>
            </w:r>
            <w:r>
              <w:rPr>
                <w:rFonts w:hint="eastAsia"/>
              </w:rPr>
              <w:t xml:space="preserve"> </w:t>
            </w:r>
            <w:r w:rsidRPr="00D255FE">
              <w:t>0101</w:t>
            </w:r>
            <w:r>
              <w:rPr>
                <w:rFonts w:hint="eastAsia"/>
              </w:rPr>
              <w:t>b</w:t>
            </w:r>
          </w:p>
          <w:p w:rsidR="00E04969" w:rsidP="00D255FE" w14:paraId="0E9B2803" w14:textId="77777777">
            <w:r>
              <w:rPr>
                <w:rFonts w:hint="eastAsia"/>
              </w:rPr>
              <w:t>uint32</w:t>
            </w:r>
          </w:p>
        </w:tc>
        <w:tc>
          <w:tcPr>
            <w:tcW w:w="1701" w:type="dxa"/>
          </w:tcPr>
          <w:p w:rsidR="00E04969" w:rsidP="00AB1F1F" w14:paraId="3E43E9B8" w14:textId="77777777">
            <w:r>
              <w:rPr>
                <w:rFonts w:hint="eastAsia"/>
              </w:rPr>
              <w:t>Upper half</w:t>
            </w:r>
          </w:p>
        </w:tc>
        <w:tc>
          <w:tcPr>
            <w:tcW w:w="992" w:type="dxa"/>
          </w:tcPr>
          <w:p w:rsidR="00E04969" w:rsidP="00AB1F1F" w14:paraId="4E6A1607" w14:textId="77777777">
            <w:r>
              <w:rPr>
                <w:rFonts w:hint="eastAsia"/>
              </w:rPr>
              <w:t>----</w:t>
            </w:r>
          </w:p>
        </w:tc>
        <w:tc>
          <w:tcPr>
            <w:tcW w:w="1985" w:type="dxa"/>
          </w:tcPr>
          <w:p w:rsidR="00E04969" w:rsidP="00AB1F1F" w14:paraId="56DBF0BE" w14:textId="77777777">
            <w: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83.5pt;height:50.5pt" o:ole="">
                  <v:imagedata r:id="rId10" o:title=""/>
                </v:shape>
                <o:OLEObject Type="Embed" ProgID="PBrush" ShapeID="_x0000_i1030" DrawAspect="Content" ObjectID="_1772136057" r:id="rId11"/>
              </w:object>
            </w:r>
          </w:p>
        </w:tc>
        <w:tc>
          <w:tcPr>
            <w:tcW w:w="1417" w:type="dxa"/>
          </w:tcPr>
          <w:p w:rsidR="00E04969" w:rsidP="00AB1F1F" w14:paraId="4EAF9FEF" w14:textId="77777777">
            <w:r>
              <w:rPr>
                <w:rFonts w:hint="eastAsia"/>
              </w:rPr>
              <w:t>Preserve fixed-point scaling</w:t>
            </w:r>
          </w:p>
        </w:tc>
        <w:tc>
          <w:tcPr>
            <w:tcW w:w="1985" w:type="dxa"/>
          </w:tcPr>
          <w:p w:rsidR="00E04969" w:rsidP="00AB1F1F" w14:paraId="429777C7" w14:textId="77777777">
            <w:r>
              <w:object>
                <v:shape id="_x0000_i1031" type="#_x0000_t75" style="width:79.5pt;height:40pt" o:ole="">
                  <v:imagedata r:id="rId12" o:title=""/>
                </v:shape>
                <o:OLEObject Type="Embed" ProgID="PBrush" ShapeID="_x0000_i1031" DrawAspect="Content" ObjectID="_1772136058" r:id="rId13"/>
              </w:object>
            </w:r>
          </w:p>
        </w:tc>
      </w:tr>
    </w:tbl>
    <w:p>
      <w:pPr>
        <w:sectPr>
          <w:headerReference w:type="default" r:id="rId1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Grid2"/>
        <w:tblW w:w="0" w:type="auto"/>
        <w:tblLook w:val="04A0"/>
      </w:tblPr>
      <w:tblGrid>
        <w:gridCol w:w="1698"/>
        <w:gridCol w:w="1080"/>
        <w:gridCol w:w="929"/>
        <w:gridCol w:w="1876"/>
        <w:gridCol w:w="1138"/>
        <w:gridCol w:w="1801"/>
      </w:tblGrid>
      <w:tr w14:paraId="47DAF2F8" w14:textId="77777777" w:rsidTr="00DA3FF7">
        <w:tblPrEx>
          <w:tblW w:w="0" w:type="auto"/>
          <w:tblLook w:val="04A0"/>
        </w:tblPrEx>
        <w:trPr>
          <w:trHeight w:val="150"/>
        </w:trPr>
        <w:tc>
          <w:tcPr>
            <w:tcW w:w="1977" w:type="dxa"/>
            <w:vMerge w:val="restart"/>
          </w:tcPr>
          <w:p w:rsidR="00E04969" w:rsidP="00D255FE" w14:paraId="715AAA4B" w14:textId="5E052FF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10617200</wp:posOffset>
                      </wp:positionV>
                      <wp:extent cx="6350000" cy="63500"/>
                      <wp:effectExtent l="0" t="0" r="0" b="0"/>
                      <wp:wrapNone/>
                      <wp:docPr id="1001650085" name="PageShape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350000" cy="63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F9172B" w:rsidRPr="00F9172B" w14:textId="7CF58D51">
                                  <w:pPr>
                                    <w:rPr>
                                      <w:rFonts w:ascii="黑体" w:eastAsia="黑体"/>
                                      <w:sz w:val="24"/>
                                    </w:rPr>
                                  </w:pPr>
                                  <w:r w:rsidRPr="00F9172B">
                                    <w:rPr>
                                      <w:rFonts w:ascii="黑体" w:eastAsia="黑体" w:hint="eastAsia"/>
                                      <w:sz w:val="24"/>
                                    </w:rPr>
                                    <w:t>Simulink模块库学习笔记 全文共6页，当前为第6页。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PageShape6" o:spid="_x0000_s1032" type="#_x0000_t202" style="width:500pt;height:5pt;margin-top:836pt;margin-left:0;mso-wrap-distance-bottom:0;mso-wrap-distance-left:9pt;mso-wrap-distance-right:9pt;mso-wrap-distance-top:0;position:absolute;visibility:hidden;v-text-anchor:top;z-index:251668480" filled="f" fillcolor="this" stroked="t" strokecolor="black" strokeweight="0.5pt">
                      <v:textbox>
                        <w:txbxContent>
                          <w:p w:rsidR="00F9172B" w:rsidRPr="00F9172B" w14:paraId="373102C3" w14:textId="7CF58D5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9172B">
                              <w:rPr>
                                <w:rFonts w:ascii="黑体" w:eastAsia="黑体" w:hint="eastAsia"/>
                                <w:sz w:val="24"/>
                              </w:rPr>
                              <w:t>Simulink模块库学习笔记 全文共6页，当前为第6页。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>
                <v:shape id="_x0000_i1033" type="#_x0000_t75" style="width:74.5pt;height:38.5pt" o:ole="">
                  <v:imagedata r:id="rId15" o:title=""/>
                </v:shape>
                <o:OLEObject Type="Embed" ProgID="PBrush" ShapeID="_x0000_i1033" DrawAspect="Content" ObjectID="_1772136056" r:id="rId16"/>
              </w:object>
            </w:r>
          </w:p>
        </w:tc>
        <w:tc>
          <w:tcPr>
            <w:tcW w:w="1701" w:type="dxa"/>
            <w:vMerge w:val="restart"/>
          </w:tcPr>
          <w:p/>
        </w:tc>
        <w:tc>
          <w:tcPr>
            <w:tcW w:w="992" w:type="dxa"/>
            <w:vMerge w:val="restart"/>
          </w:tcPr>
          <w:p/>
        </w:tc>
        <w:tc>
          <w:tcPr>
            <w:tcW w:w="1985" w:type="dxa"/>
            <w:vMerge w:val="restart"/>
          </w:tcPr>
          <w:p/>
        </w:tc>
        <w:tc>
          <w:tcPr>
            <w:tcW w:w="1417" w:type="dxa"/>
          </w:tcPr>
          <w:p/>
        </w:tc>
        <w:tc>
          <w:tcPr>
            <w:tcW w:w="1985" w:type="dxa"/>
          </w:tcPr>
          <w:p/>
        </w:tc>
      </w:tr>
      <w:tr w14:paraId="22E55B0C" w14:textId="77777777" w:rsidTr="00DA3FF7">
        <w:tblPrEx>
          <w:tblW w:w="0" w:type="auto"/>
          <w:tblLook w:val="04A0"/>
        </w:tblPrEx>
        <w:trPr>
          <w:trHeight w:val="149"/>
        </w:trPr>
        <w:tc>
          <w:tcPr>
            <w:tcW w:w="1977" w:type="dxa"/>
            <w:vMerge/>
          </w:tcPr>
          <w:p w:rsidR="00E04969" w:rsidP="00D255FE" w14:paraId="35A80097" w14:textId="77777777"/>
        </w:tc>
        <w:tc>
          <w:tcPr>
            <w:tcW w:w="1701" w:type="dxa"/>
            <w:vMerge/>
          </w:tcPr>
          <w:p w:rsidR="00E04969" w:rsidP="00AB1F1F" w14:paraId="092B7B4C" w14:textId="77777777"/>
        </w:tc>
        <w:tc>
          <w:tcPr>
            <w:tcW w:w="992" w:type="dxa"/>
            <w:vMerge/>
          </w:tcPr>
          <w:p w:rsidR="00E04969" w:rsidP="00AB1F1F" w14:paraId="6425CF4D" w14:textId="77777777"/>
        </w:tc>
        <w:tc>
          <w:tcPr>
            <w:tcW w:w="1985" w:type="dxa"/>
            <w:vMerge/>
          </w:tcPr>
          <w:p w:rsidR="00E04969" w:rsidP="003F5F28" w14:paraId="198E9BC2" w14:textId="77777777"/>
        </w:tc>
        <w:tc>
          <w:tcPr>
            <w:tcW w:w="1417" w:type="dxa"/>
          </w:tcPr>
          <w:p w:rsidR="00E04969" w:rsidP="003F5F28" w14:paraId="0EFA32B4" w14:textId="77777777">
            <w:r>
              <w:rPr>
                <w:rFonts w:hint="eastAsia"/>
              </w:rPr>
              <w:t>Treat bit field as an integer</w:t>
            </w:r>
          </w:p>
        </w:tc>
        <w:tc>
          <w:tcPr>
            <w:tcW w:w="1985" w:type="dxa"/>
          </w:tcPr>
          <w:p w:rsidR="00E04969" w:rsidP="00AB1F1F" w14:paraId="2F77D2F9" w14:textId="77777777">
            <w:r>
              <w:object>
                <v:shape id="_x0000_i1034" type="#_x0000_t75" style="width:75pt;height:38.5pt" o:ole="">
                  <v:imagedata r:id="rId17" o:title=""/>
                </v:shape>
                <o:OLEObject Type="Embed" ProgID="PBrush" ShapeID="_x0000_i1034" DrawAspect="Content" ObjectID="_1772136059" r:id="rId18"/>
              </w:object>
            </w:r>
          </w:p>
        </w:tc>
      </w:tr>
      <w:tr w14:paraId="0803888F" w14:textId="77777777" w:rsidTr="00DA3FF7">
        <w:tblPrEx>
          <w:tblW w:w="0" w:type="auto"/>
          <w:tblLook w:val="04A0"/>
        </w:tblPrEx>
        <w:trPr>
          <w:trHeight w:val="150"/>
        </w:trPr>
        <w:tc>
          <w:tcPr>
            <w:tcW w:w="1977" w:type="dxa"/>
            <w:vMerge/>
          </w:tcPr>
          <w:p w:rsidR="00E04969" w:rsidP="00AB1F1F" w14:paraId="53E2A4DD" w14:textId="77777777"/>
        </w:tc>
        <w:tc>
          <w:tcPr>
            <w:tcW w:w="1701" w:type="dxa"/>
            <w:vMerge w:val="restart"/>
          </w:tcPr>
          <w:p w:rsidR="00E04969" w:rsidP="00AB1F1F" w14:paraId="38DB9365" w14:textId="77777777">
            <w:r>
              <w:rPr>
                <w:rFonts w:hint="eastAsia"/>
              </w:rPr>
              <w:t>Lower half</w:t>
            </w:r>
          </w:p>
        </w:tc>
        <w:tc>
          <w:tcPr>
            <w:tcW w:w="992" w:type="dxa"/>
            <w:vMerge w:val="restart"/>
          </w:tcPr>
          <w:p w:rsidR="00E04969" w:rsidP="00AB1F1F" w14:paraId="5AB24CC0" w14:textId="77777777">
            <w:r>
              <w:rPr>
                <w:rFonts w:hint="eastAsia"/>
              </w:rPr>
              <w:t>----</w:t>
            </w:r>
          </w:p>
        </w:tc>
        <w:tc>
          <w:tcPr>
            <w:tcW w:w="1985" w:type="dxa"/>
            <w:vMerge w:val="restart"/>
          </w:tcPr>
          <w:p w:rsidR="00E04969" w:rsidP="00E5401D" w14:paraId="05375166" w14:textId="77777777">
            <w:r>
              <w:object>
                <v:shape id="_x0000_i1035" type="#_x0000_t75" style="width:79pt;height:48pt" o:ole="">
                  <v:imagedata r:id="rId19" o:title=""/>
                </v:shape>
                <o:OLEObject Type="Embed" ProgID="PBrush" ShapeID="_x0000_i1035" DrawAspect="Content" ObjectID="_1772136060" r:id="rId20"/>
              </w:object>
            </w:r>
          </w:p>
        </w:tc>
        <w:tc>
          <w:tcPr>
            <w:tcW w:w="1417" w:type="dxa"/>
          </w:tcPr>
          <w:p w:rsidR="00E04969" w:rsidP="00E5401D" w14:paraId="363A5BE5" w14:textId="77777777">
            <w:r>
              <w:rPr>
                <w:rFonts w:hint="eastAsia"/>
              </w:rPr>
              <w:t>Preserve fixed-point scaling</w:t>
            </w:r>
          </w:p>
        </w:tc>
        <w:tc>
          <w:tcPr>
            <w:tcW w:w="1985" w:type="dxa"/>
          </w:tcPr>
          <w:p w:rsidR="00E04969" w:rsidP="00AB1F1F" w14:paraId="77E42F9D" w14:textId="77777777">
            <w:r>
              <w:object>
                <v:shape id="_x0000_i1036" type="#_x0000_t75" style="width:73.5pt;height:37.5pt" o:ole="">
                  <v:imagedata r:id="rId21" o:title=""/>
                </v:shape>
                <o:OLEObject Type="Embed" ProgID="PBrush" ShapeID="_x0000_i1036" DrawAspect="Content" ObjectID="_1772136061" r:id="rId22"/>
              </w:object>
            </w:r>
          </w:p>
        </w:tc>
      </w:tr>
      <w:tr w14:paraId="4AF5FDB6" w14:textId="77777777" w:rsidTr="00DA3FF7">
        <w:tblPrEx>
          <w:tblW w:w="0" w:type="auto"/>
          <w:tblLook w:val="04A0"/>
        </w:tblPrEx>
        <w:trPr>
          <w:trHeight w:val="149"/>
        </w:trPr>
        <w:tc>
          <w:tcPr>
            <w:tcW w:w="1977" w:type="dxa"/>
            <w:vMerge/>
          </w:tcPr>
          <w:p w:rsidR="00E04969" w:rsidP="00AB1F1F" w14:paraId="0A9A866E" w14:textId="77777777"/>
        </w:tc>
        <w:tc>
          <w:tcPr>
            <w:tcW w:w="1701" w:type="dxa"/>
            <w:vMerge/>
          </w:tcPr>
          <w:p w:rsidR="00E04969" w:rsidP="00AB1F1F" w14:paraId="6523F171" w14:textId="77777777"/>
        </w:tc>
        <w:tc>
          <w:tcPr>
            <w:tcW w:w="992" w:type="dxa"/>
            <w:vMerge/>
          </w:tcPr>
          <w:p w:rsidR="00E04969" w:rsidP="00AB1F1F" w14:paraId="2EF260D5" w14:textId="77777777"/>
        </w:tc>
        <w:tc>
          <w:tcPr>
            <w:tcW w:w="1985" w:type="dxa"/>
            <w:vMerge/>
          </w:tcPr>
          <w:p w:rsidR="00E04969" w:rsidP="00E5401D" w14:paraId="23798A9F" w14:textId="77777777"/>
        </w:tc>
        <w:tc>
          <w:tcPr>
            <w:tcW w:w="1417" w:type="dxa"/>
          </w:tcPr>
          <w:p w:rsidR="00E04969" w:rsidP="00E5401D" w14:paraId="08C7B4EE" w14:textId="77777777">
            <w:r>
              <w:rPr>
                <w:rFonts w:hint="eastAsia"/>
              </w:rPr>
              <w:t>Treat bit field as an integer</w:t>
            </w:r>
          </w:p>
        </w:tc>
        <w:tc>
          <w:tcPr>
            <w:tcW w:w="1985" w:type="dxa"/>
          </w:tcPr>
          <w:p w:rsidR="00E04969" w:rsidP="00AB1F1F" w14:paraId="7074C6A8" w14:textId="77777777">
            <w:r>
              <w:object>
                <v:shape id="_x0000_i1037" type="#_x0000_t75" style="width:73.5pt;height:37.5pt" o:ole="">
                  <v:imagedata r:id="rId21" o:title=""/>
                </v:shape>
                <o:OLEObject Type="Embed" ProgID="PBrush" ShapeID="_x0000_i1037" DrawAspect="Content" ObjectID="_1772136062" r:id="rId23"/>
              </w:object>
            </w:r>
          </w:p>
        </w:tc>
      </w:tr>
      <w:tr w14:paraId="217C89C8" w14:textId="77777777" w:rsidTr="00DA3FF7">
        <w:tblPrEx>
          <w:tblW w:w="0" w:type="auto"/>
          <w:tblLook w:val="04A0"/>
        </w:tblPrEx>
        <w:trPr>
          <w:trHeight w:val="299"/>
        </w:trPr>
        <w:tc>
          <w:tcPr>
            <w:tcW w:w="1977" w:type="dxa"/>
            <w:vMerge/>
          </w:tcPr>
          <w:p w:rsidR="00E04969" w:rsidP="00AB1F1F" w14:paraId="5A13117F" w14:textId="77777777"/>
        </w:tc>
        <w:tc>
          <w:tcPr>
            <w:tcW w:w="1701" w:type="dxa"/>
            <w:vMerge w:val="restart"/>
          </w:tcPr>
          <w:p w:rsidR="00E04969" w:rsidP="00AB1F1F" w14:paraId="289321EF" w14:textId="77777777">
            <w:r>
              <w:rPr>
                <w:rFonts w:hint="eastAsia"/>
              </w:rPr>
              <w:t>Range starting with most significant bit</w:t>
            </w:r>
          </w:p>
        </w:tc>
        <w:tc>
          <w:tcPr>
            <w:tcW w:w="992" w:type="dxa"/>
            <w:vMerge w:val="restart"/>
          </w:tcPr>
          <w:p w:rsidR="00E04969" w:rsidP="00AB1F1F" w14:paraId="2F899DC6" w14:textId="77777777">
            <w:r>
              <w:rPr>
                <w:rFonts w:hint="eastAsia"/>
              </w:rPr>
              <w:t>12</w:t>
            </w:r>
          </w:p>
        </w:tc>
        <w:tc>
          <w:tcPr>
            <w:tcW w:w="1985" w:type="dxa"/>
            <w:vMerge w:val="restart"/>
          </w:tcPr>
          <w:p w:rsidR="00E04969" w:rsidP="00E5401D" w14:paraId="4D768780" w14:textId="77777777">
            <w:r>
              <w:object>
                <v:shape id="_x0000_i1038" type="#_x0000_t75" style="width:81pt;height:46.5pt" o:ole="">
                  <v:imagedata r:id="rId24" o:title=""/>
                </v:shape>
                <o:OLEObject Type="Embed" ProgID="PBrush" ShapeID="_x0000_i1038" DrawAspect="Content" ObjectID="_1772136063" r:id="rId25"/>
              </w:object>
            </w:r>
          </w:p>
        </w:tc>
        <w:tc>
          <w:tcPr>
            <w:tcW w:w="1417" w:type="dxa"/>
          </w:tcPr>
          <w:p w:rsidR="00E04969" w:rsidP="00E5401D" w14:paraId="573919C8" w14:textId="77777777">
            <w:r>
              <w:rPr>
                <w:rFonts w:hint="eastAsia"/>
              </w:rPr>
              <w:t>Preserve fixed-point scaling</w:t>
            </w:r>
          </w:p>
        </w:tc>
        <w:tc>
          <w:tcPr>
            <w:tcW w:w="1985" w:type="dxa"/>
          </w:tcPr>
          <w:p w:rsidR="00E04969" w:rsidP="00AB1F1F" w14:paraId="449EF728" w14:textId="77777777">
            <w:r>
              <w:object>
                <v:shape id="_x0000_i1039" type="#_x0000_t75" style="width:1in;height:37.5pt" o:ole="">
                  <v:imagedata r:id="rId26" o:title=""/>
                </v:shape>
                <o:OLEObject Type="Embed" ProgID="PBrush" ShapeID="_x0000_i1039" DrawAspect="Content" ObjectID="_1772136064" r:id="rId27"/>
              </w:object>
            </w:r>
          </w:p>
        </w:tc>
      </w:tr>
      <w:tr w14:paraId="694C1F1D" w14:textId="77777777" w:rsidTr="00DA3FF7">
        <w:tblPrEx>
          <w:tblW w:w="0" w:type="auto"/>
          <w:tblLook w:val="04A0"/>
        </w:tblPrEx>
        <w:trPr>
          <w:trHeight w:val="299"/>
        </w:trPr>
        <w:tc>
          <w:tcPr>
            <w:tcW w:w="1977" w:type="dxa"/>
            <w:vMerge/>
          </w:tcPr>
          <w:p w:rsidR="00E04969" w:rsidP="00AB1F1F" w14:paraId="41BE85BD" w14:textId="77777777"/>
        </w:tc>
        <w:tc>
          <w:tcPr>
            <w:tcW w:w="1701" w:type="dxa"/>
            <w:vMerge/>
          </w:tcPr>
          <w:p w:rsidR="00E04969" w:rsidP="00AB1F1F" w14:paraId="451D7375" w14:textId="77777777"/>
        </w:tc>
        <w:tc>
          <w:tcPr>
            <w:tcW w:w="992" w:type="dxa"/>
            <w:vMerge/>
          </w:tcPr>
          <w:p w:rsidR="00E04969" w:rsidP="00AB1F1F" w14:paraId="15E33A81" w14:textId="77777777"/>
        </w:tc>
        <w:tc>
          <w:tcPr>
            <w:tcW w:w="1985" w:type="dxa"/>
            <w:vMerge/>
          </w:tcPr>
          <w:p w:rsidR="00E04969" w:rsidP="00E5401D" w14:paraId="49482906" w14:textId="77777777"/>
        </w:tc>
        <w:tc>
          <w:tcPr>
            <w:tcW w:w="1417" w:type="dxa"/>
          </w:tcPr>
          <w:p w:rsidR="00E04969" w:rsidP="00E5401D" w14:paraId="705AB3ED" w14:textId="77777777">
            <w:r>
              <w:rPr>
                <w:rFonts w:hint="eastAsia"/>
              </w:rPr>
              <w:t>Treat bit field as an integer</w:t>
            </w:r>
          </w:p>
        </w:tc>
        <w:tc>
          <w:tcPr>
            <w:tcW w:w="1985" w:type="dxa"/>
          </w:tcPr>
          <w:p w:rsidR="00E04969" w:rsidP="00AB1F1F" w14:paraId="62B588C0" w14:textId="77777777">
            <w:r>
              <w:object>
                <v:shape id="_x0000_i1040" type="#_x0000_t75" style="width:78pt;height:35.5pt" o:ole="">
                  <v:imagedata r:id="rId28" o:title=""/>
                </v:shape>
                <o:OLEObject Type="Embed" ProgID="PBrush" ShapeID="_x0000_i1040" DrawAspect="Content" ObjectID="_1772136065" r:id="rId29"/>
              </w:object>
            </w:r>
          </w:p>
        </w:tc>
      </w:tr>
      <w:tr w14:paraId="3DAF7C3B" w14:textId="77777777" w:rsidTr="00DA3FF7">
        <w:tblPrEx>
          <w:tblW w:w="0" w:type="auto"/>
          <w:tblLook w:val="04A0"/>
        </w:tblPrEx>
        <w:trPr>
          <w:trHeight w:val="299"/>
        </w:trPr>
        <w:tc>
          <w:tcPr>
            <w:tcW w:w="1977" w:type="dxa"/>
            <w:vMerge/>
          </w:tcPr>
          <w:p w:rsidR="00E04969" w:rsidP="00AB1F1F" w14:paraId="285294EC" w14:textId="77777777"/>
        </w:tc>
        <w:tc>
          <w:tcPr>
            <w:tcW w:w="1701" w:type="dxa"/>
            <w:vMerge w:val="restart"/>
          </w:tcPr>
          <w:p w:rsidR="00E04969" w:rsidP="00523525" w14:paraId="0327DF1B" w14:textId="77777777">
            <w:r>
              <w:rPr>
                <w:rFonts w:hint="eastAsia"/>
              </w:rPr>
              <w:t>Range ending with least significant bit</w:t>
            </w:r>
          </w:p>
        </w:tc>
        <w:tc>
          <w:tcPr>
            <w:tcW w:w="992" w:type="dxa"/>
            <w:vMerge w:val="restart"/>
          </w:tcPr>
          <w:p w:rsidR="00E04969" w:rsidP="00AB1F1F" w14:paraId="2BA6B938" w14:textId="77777777">
            <w:r>
              <w:rPr>
                <w:rFonts w:hint="eastAsia"/>
              </w:rPr>
              <w:t>16</w:t>
            </w:r>
          </w:p>
        </w:tc>
        <w:tc>
          <w:tcPr>
            <w:tcW w:w="1985" w:type="dxa"/>
            <w:vMerge w:val="restart"/>
          </w:tcPr>
          <w:p w:rsidR="00E04969" w:rsidP="00E5401D" w14:paraId="361C6BD8" w14:textId="77777777">
            <w:r>
              <w:object>
                <v:shape id="_x0000_i1041" type="#_x0000_t75" style="width:80.5pt;height:44.5pt" o:ole="">
                  <v:imagedata r:id="rId30" o:title=""/>
                </v:shape>
                <o:OLEObject Type="Embed" ProgID="PBrush" ShapeID="_x0000_i1041" DrawAspect="Content" ObjectID="_1772136066" r:id="rId31"/>
              </w:object>
            </w:r>
          </w:p>
        </w:tc>
        <w:tc>
          <w:tcPr>
            <w:tcW w:w="1417" w:type="dxa"/>
          </w:tcPr>
          <w:p w:rsidR="00E04969" w:rsidP="00E5401D" w14:paraId="7B62076B" w14:textId="77777777">
            <w:r>
              <w:rPr>
                <w:rFonts w:hint="eastAsia"/>
              </w:rPr>
              <w:t>Preserve fixed-point scaling</w:t>
            </w:r>
          </w:p>
        </w:tc>
        <w:tc>
          <w:tcPr>
            <w:tcW w:w="1985" w:type="dxa"/>
          </w:tcPr>
          <w:p w:rsidR="00E04969" w:rsidP="00AB1F1F" w14:paraId="7AC39EC9" w14:textId="77777777">
            <w:r>
              <w:object>
                <v:shape id="_x0000_i1042" type="#_x0000_t75" style="width:74.5pt;height:37.5pt" o:ole="">
                  <v:imagedata r:id="rId32" o:title=""/>
                </v:shape>
                <o:OLEObject Type="Embed" ProgID="PBrush" ShapeID="_x0000_i1042" DrawAspect="Content" ObjectID="_1772136067" r:id="rId33"/>
              </w:object>
            </w:r>
          </w:p>
        </w:tc>
      </w:tr>
      <w:tr w14:paraId="1CAE639E" w14:textId="77777777" w:rsidTr="00DA3FF7">
        <w:tblPrEx>
          <w:tblW w:w="0" w:type="auto"/>
          <w:tblLook w:val="04A0"/>
        </w:tblPrEx>
        <w:trPr>
          <w:trHeight w:val="299"/>
        </w:trPr>
        <w:tc>
          <w:tcPr>
            <w:tcW w:w="1977" w:type="dxa"/>
            <w:vMerge/>
          </w:tcPr>
          <w:p w:rsidR="00E04969" w:rsidP="00AB1F1F" w14:paraId="103DBCFA" w14:textId="77777777"/>
        </w:tc>
        <w:tc>
          <w:tcPr>
            <w:tcW w:w="1701" w:type="dxa"/>
            <w:vMerge/>
          </w:tcPr>
          <w:p w:rsidR="00E04969" w:rsidP="00523525" w14:paraId="2B87789F" w14:textId="77777777"/>
        </w:tc>
        <w:tc>
          <w:tcPr>
            <w:tcW w:w="992" w:type="dxa"/>
            <w:vMerge/>
          </w:tcPr>
          <w:p w:rsidR="00E04969" w:rsidP="00AB1F1F" w14:paraId="072B2F47" w14:textId="77777777"/>
        </w:tc>
        <w:tc>
          <w:tcPr>
            <w:tcW w:w="1985" w:type="dxa"/>
            <w:vMerge/>
          </w:tcPr>
          <w:p w:rsidR="00E04969" w:rsidP="00E5401D" w14:paraId="1EC15D29" w14:textId="77777777"/>
        </w:tc>
        <w:tc>
          <w:tcPr>
            <w:tcW w:w="1417" w:type="dxa"/>
          </w:tcPr>
          <w:p w:rsidR="00E04969" w:rsidP="00E5401D" w14:paraId="7B1FA15E" w14:textId="77777777">
            <w:r>
              <w:rPr>
                <w:rFonts w:hint="eastAsia"/>
              </w:rPr>
              <w:t>Treat bit field as an integer</w:t>
            </w:r>
          </w:p>
        </w:tc>
        <w:tc>
          <w:tcPr>
            <w:tcW w:w="1985" w:type="dxa"/>
          </w:tcPr>
          <w:p w:rsidR="00E04969" w:rsidP="00AB1F1F" w14:paraId="077E8B30" w14:textId="77777777">
            <w:r>
              <w:object>
                <v:shape id="_x0000_i1043" type="#_x0000_t75" style="width:74.5pt;height:37.5pt" o:ole="">
                  <v:imagedata r:id="rId32" o:title=""/>
                </v:shape>
                <o:OLEObject Type="Embed" ProgID="PBrush" ShapeID="_x0000_i1043" DrawAspect="Content" ObjectID="_1772136068" r:id="rId34"/>
              </w:object>
            </w:r>
          </w:p>
        </w:tc>
      </w:tr>
      <w:tr w14:paraId="47DAA1A6" w14:textId="77777777" w:rsidTr="00DA3FF7">
        <w:tblPrEx>
          <w:tblW w:w="0" w:type="auto"/>
          <w:tblLook w:val="04A0"/>
        </w:tblPrEx>
        <w:trPr>
          <w:trHeight w:val="150"/>
        </w:trPr>
        <w:tc>
          <w:tcPr>
            <w:tcW w:w="1977" w:type="dxa"/>
            <w:vMerge/>
          </w:tcPr>
          <w:p w:rsidR="00E04969" w:rsidP="00AB1F1F" w14:paraId="69305A32" w14:textId="77777777"/>
        </w:tc>
        <w:tc>
          <w:tcPr>
            <w:tcW w:w="1701" w:type="dxa"/>
            <w:vMerge w:val="restart"/>
          </w:tcPr>
          <w:p w:rsidR="00E04969" w:rsidRPr="00523525" w:rsidP="00AB1F1F" w14:paraId="7F011A09" w14:textId="77777777">
            <w:r>
              <w:rPr>
                <w:rFonts w:hint="eastAsia"/>
              </w:rPr>
              <w:t>Range of bits</w:t>
            </w:r>
          </w:p>
        </w:tc>
        <w:tc>
          <w:tcPr>
            <w:tcW w:w="992" w:type="dxa"/>
            <w:vMerge w:val="restart"/>
          </w:tcPr>
          <w:p w:rsidR="00E04969" w:rsidP="00AB1F1F" w14:paraId="6850BE5B" w14:textId="77777777">
            <w:r w:rsidRPr="00E04969">
              <w:t>[7 18]</w:t>
            </w:r>
          </w:p>
        </w:tc>
        <w:tc>
          <w:tcPr>
            <w:tcW w:w="1985" w:type="dxa"/>
            <w:vMerge w:val="restart"/>
          </w:tcPr>
          <w:p w:rsidR="00E04969" w:rsidP="00E5401D" w14:paraId="7CA3A942" w14:textId="77777777">
            <w:r>
              <w:object>
                <v:shape id="_x0000_i1044" type="#_x0000_t75" style="width:79.5pt;height:44.5pt" o:ole="">
                  <v:imagedata r:id="rId35" o:title=""/>
                </v:shape>
                <o:OLEObject Type="Embed" ProgID="PBrush" ShapeID="_x0000_i1044" DrawAspect="Content" ObjectID="_1772136069" r:id="rId36"/>
              </w:object>
            </w:r>
          </w:p>
        </w:tc>
        <w:tc>
          <w:tcPr>
            <w:tcW w:w="1417" w:type="dxa"/>
          </w:tcPr>
          <w:p w:rsidR="00E04969" w:rsidP="00E5401D" w14:paraId="2DA14103" w14:textId="77777777">
            <w:r>
              <w:rPr>
                <w:rFonts w:hint="eastAsia"/>
              </w:rPr>
              <w:t>Preserve fixed-point scaling</w:t>
            </w:r>
          </w:p>
        </w:tc>
        <w:tc>
          <w:tcPr>
            <w:tcW w:w="1985" w:type="dxa"/>
          </w:tcPr>
          <w:p w:rsidR="00E04969" w:rsidP="00AB1F1F" w14:paraId="1E47E9A2" w14:textId="77777777">
            <w:r>
              <w:object>
                <v:shape id="_x0000_i1045" type="#_x0000_t75" style="width:76.5pt;height:37pt" o:ole="">
                  <v:imagedata r:id="rId37" o:title=""/>
                </v:shape>
                <o:OLEObject Type="Embed" ProgID="PBrush" ShapeID="_x0000_i1045" DrawAspect="Content" ObjectID="_1772136070" r:id="rId38"/>
              </w:object>
            </w:r>
          </w:p>
        </w:tc>
      </w:tr>
      <w:tr w14:paraId="6AF032EA" w14:textId="77777777" w:rsidTr="00DA3FF7">
        <w:tblPrEx>
          <w:tblW w:w="0" w:type="auto"/>
          <w:tblLook w:val="04A0"/>
        </w:tblPrEx>
        <w:trPr>
          <w:trHeight w:val="149"/>
        </w:trPr>
        <w:tc>
          <w:tcPr>
            <w:tcW w:w="1977" w:type="dxa"/>
            <w:vMerge/>
          </w:tcPr>
          <w:p w:rsidR="00E04969" w:rsidP="00AB1F1F" w14:paraId="2978472E" w14:textId="77777777"/>
        </w:tc>
        <w:tc>
          <w:tcPr>
            <w:tcW w:w="1701" w:type="dxa"/>
            <w:vMerge/>
          </w:tcPr>
          <w:p w:rsidR="00E04969" w:rsidP="00AB1F1F" w14:paraId="064F7C71" w14:textId="77777777"/>
        </w:tc>
        <w:tc>
          <w:tcPr>
            <w:tcW w:w="992" w:type="dxa"/>
            <w:vMerge/>
          </w:tcPr>
          <w:p w:rsidR="00E04969" w:rsidP="00AB1F1F" w14:paraId="3265AE87" w14:textId="77777777"/>
        </w:tc>
        <w:tc>
          <w:tcPr>
            <w:tcW w:w="1985" w:type="dxa"/>
            <w:vMerge/>
          </w:tcPr>
          <w:p w:rsidR="00E04969" w:rsidP="00E5401D" w14:paraId="01E542B8" w14:textId="77777777"/>
        </w:tc>
        <w:tc>
          <w:tcPr>
            <w:tcW w:w="1417" w:type="dxa"/>
          </w:tcPr>
          <w:p w:rsidR="00E04969" w:rsidP="00E5401D" w14:paraId="533D3FDE" w14:textId="77777777">
            <w:r>
              <w:rPr>
                <w:rFonts w:hint="eastAsia"/>
              </w:rPr>
              <w:t>Treat bit field as an integer</w:t>
            </w:r>
          </w:p>
        </w:tc>
        <w:tc>
          <w:tcPr>
            <w:tcW w:w="1985" w:type="dxa"/>
          </w:tcPr>
          <w:p w:rsidR="00E04969" w:rsidP="00AB1F1F" w14:paraId="6FC81C3D" w14:textId="77777777">
            <w:r>
              <w:object>
                <v:shape id="_x0000_i1046" type="#_x0000_t75" style="width:75pt;height:39pt" o:ole="">
                  <v:imagedata r:id="rId39" o:title=""/>
                </v:shape>
                <o:OLEObject Type="Embed" ProgID="PBrush" ShapeID="_x0000_i1046" DrawAspect="Content" ObjectID="_1772136071" r:id="rId40"/>
              </w:object>
            </w:r>
          </w:p>
        </w:tc>
      </w:tr>
    </w:tbl>
    <w:p w:rsidR="00124407" w:rsidP="00AB1F1F" w14:paraId="1BDE246F" w14:textId="77777777"/>
    <w:p w:rsidR="00124407" w:rsidP="00AB1F1F" w14:paraId="34287FAE" w14:textId="77777777"/>
    <w:p w:rsidR="003A413E" w:rsidP="00AB1F1F" w14:paraId="10B70962" w14:textId="77777777"/>
    <w:p w:rsidR="003A413E" w:rsidP="00AB1F1F" w14:paraId="58EFBFE7" w14:textId="77777777">
      <w:r w:rsidRPr="00CA7D51">
        <w:rPr>
          <w:rFonts w:ascii="Arial" w:hAnsi="Arial" w:cs="Arial" w:hint="eastAsia"/>
          <w:sz w:val="18"/>
          <w:szCs w:val="18"/>
          <w:shd w:val="clear" w:color="auto" w:fill="FFFFFF"/>
        </w:rPr>
        <w:t>数据类型：</w:t>
      </w:r>
      <w:r>
        <w:rPr>
          <w:rFonts w:ascii="Arial" w:hAnsi="Arial" w:cs="Arial"/>
          <w:color w:val="404040"/>
          <w:sz w:val="18"/>
          <w:szCs w:val="18"/>
          <w:shd w:val="clear" w:color="auto" w:fill="FFFFFF"/>
        </w:rPr>
        <w:t>Double | Single | Boolean | Base Integer | Fixed-Point</w:t>
      </w:r>
    </w:p>
    <w:p w:rsidR="003A413E" w:rsidP="00AB1F1F" w14:paraId="00A1EFD1" w14:textId="77777777"/>
    <w:p w:rsidR="00721453" w:rsidP="00216E2C" w14:paraId="5F79D1CE" w14:textId="77777777">
      <w:pPr>
        <w:pStyle w:val="Heading2"/>
      </w:pPr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</w:t>
      </w:r>
      <w:r>
        <w:rPr>
          <w:rFonts w:hint="eastAsia"/>
        </w:rPr>
        <w:t>IntervalTest</w:t>
      </w:r>
      <w:r>
        <w:rPr>
          <w:rFonts w:hint="eastAsia"/>
        </w:rPr>
        <w:t>检测开区间</w:t>
      </w:r>
    </w:p>
    <w:p w:rsidR="00124407" w:rsidP="002A0702" w14:paraId="5F72C478" w14:textId="77777777">
      <w:r>
        <w:rPr>
          <w:rFonts w:hint="eastAsia"/>
        </w:rPr>
        <w:t>这里的</w:t>
      </w:r>
      <w:r>
        <w:rPr>
          <w:position w:val="-6"/>
        </w:rPr>
        <w:object>
          <v:shape id="_x0000_i1047" type="#_x0000_t75" style="width:10.5pt;height:10.5pt" o:ole="">
            <v:imagedata r:id="rId41" o:title=""/>
          </v:shape>
          <o:OLEObject Type="Embed" ProgID="Equation.DSMT4" ShapeID="_x0000_i1047" DrawAspect="Content" ObjectID="_1772136072" r:id="rId42"/>
        </w:object>
      </w:r>
      <w:r>
        <w:rPr>
          <w:rFonts w:hint="eastAsia"/>
        </w:rPr>
        <w:t>和</w:t>
      </w:r>
      <w:r>
        <w:rPr>
          <w:position w:val="-6"/>
        </w:rPr>
        <w:object>
          <v:shape id="_x0000_i1048" type="#_x0000_t75" style="width:10.5pt;height:14.5pt" o:ole="">
            <v:imagedata r:id="rId43" o:title=""/>
          </v:shape>
          <o:OLEObject Type="Embed" ProgID="Equation.DSMT4" ShapeID="_x0000_i1048" DrawAspect="Content" ObjectID="_1772136073" r:id="rId44"/>
        </w:object>
      </w:r>
      <w:r w:rsidR="00A9413B">
        <w:rPr>
          <w:rFonts w:hint="eastAsia"/>
        </w:rPr>
        <w:t>是提前设定的常量值</w:t>
      </w:r>
      <w:r w:rsidR="00E462F8">
        <w:rPr>
          <w:rFonts w:hint="eastAsia"/>
        </w:rPr>
        <w:t>，</w:t>
      </w:r>
      <w:r>
        <w:rPr>
          <w:position w:val="-4"/>
        </w:rPr>
        <w:object>
          <v:shape id="_x0000_i1049" type="#_x0000_t75" style="width:10.5pt;height:13pt" o:ole="">
            <v:imagedata r:id="rId45" o:title=""/>
          </v:shape>
          <o:OLEObject Type="Embed" ProgID="Equation.DSMT4" ShapeID="_x0000_i1049" DrawAspect="Content" ObjectID="_1772136074" r:id="rId46"/>
        </w:object>
      </w:r>
      <w:r w:rsidR="0097209D">
        <w:rPr>
          <w:rFonts w:hint="eastAsia"/>
        </w:rPr>
        <w:t>为输入，</w:t>
      </w:r>
      <w:r w:rsidR="00380EA6">
        <w:rPr>
          <w:rFonts w:hint="eastAsia"/>
        </w:rPr>
        <w:t>设定的</w:t>
      </w:r>
      <w:r w:rsidR="00022413">
        <w:rPr>
          <w:rFonts w:hint="eastAsia"/>
        </w:rPr>
        <w:t>常量</w:t>
      </w:r>
      <w:r w:rsidR="00E462F8">
        <w:rPr>
          <w:rFonts w:hint="eastAsia"/>
        </w:rPr>
        <w:t>满足</w:t>
      </w:r>
      <w:r>
        <w:rPr>
          <w:position w:val="-6"/>
        </w:rPr>
        <w:object>
          <v:shape id="_x0000_i1050" type="#_x0000_t75" style="width:27.5pt;height:14.5pt" o:ole="">
            <v:imagedata r:id="rId47" o:title=""/>
          </v:shape>
          <o:OLEObject Type="Embed" ProgID="Equation.DSMT4" ShapeID="_x0000_i1050" DrawAspect="Content" ObjectID="_1772136075" r:id="rId48"/>
        </w:object>
      </w:r>
      <w:r w:rsidR="00E462F8">
        <w:rPr>
          <w:rFonts w:hint="eastAsia"/>
        </w:rPr>
        <w:t>，开闭区间要</w:t>
      </w:r>
      <w:r w:rsidR="00656709">
        <w:rPr>
          <w:rFonts w:hint="eastAsia"/>
        </w:rPr>
        <w:t>提前</w:t>
      </w:r>
      <w:r w:rsidR="00E462F8">
        <w:rPr>
          <w:rFonts w:hint="eastAsia"/>
        </w:rPr>
        <w:t>做选择</w:t>
      </w:r>
      <w:r w:rsidR="005C5BAE">
        <w:rPr>
          <w:rFonts w:hint="eastAsia"/>
        </w:rPr>
        <w:t>：</w:t>
      </w:r>
    </w:p>
    <w:p w:rsidR="002A0702" w:rsidP="002A0702" w14:paraId="50E825D4" w14:textId="77777777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https://d.book118.com/967006065152006053</w:t>
        </w:r>
      </w:hyperlink>
    </w:p>
    <w:p w:rsidR="002A0702" w:rsidP="002A0702"/>
    <w:sectPr>
      <w:headerReference w:type="default" r:id="rId50"/>
      <w:type w:val="nextPage"/>
      <w:pgSz w:w="11906" w:h="16838"/>
      <w:pgMar w:top="1440" w:right="1800" w:bottom="1440" w:left="1800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paraId="2EDC4BB7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9172B" w:rsidP="00F9172B" w14:textId="5EAF42D8">
    <w:pPr>
      <w:pStyle w:val="Header"/>
    </w:pPr>
    <w:r>
      <w:rPr>
        <w:rFonts w:hint="eastAsia"/>
      </w:rPr>
      <w:t>Simulink</w:t>
    </w:r>
    <w:r>
      <w:rPr>
        <w:rFonts w:hint="eastAsia"/>
      </w:rPr>
      <w:t>模块库学习笔记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0E37FE2"/>
    <w:multiLevelType w:val="multilevel"/>
    <w:tmpl w:val="9718E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E72B15"/>
    <w:multiLevelType w:val="multilevel"/>
    <w:tmpl w:val="EBE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E75528"/>
    <w:multiLevelType w:val="multilevel"/>
    <w:tmpl w:val="46E63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482C5E"/>
    <w:multiLevelType w:val="hybridMultilevel"/>
    <w:tmpl w:val="ADD8E902"/>
    <w:lvl w:ilvl="0">
      <w:start w:val="1"/>
      <w:numFmt w:val="decimal"/>
      <w:lvlText w:val="%1、"/>
      <w:lvlJc w:val="left"/>
      <w:pPr>
        <w:ind w:left="660" w:hanging="6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2C3112"/>
    <w:multiLevelType w:val="multilevel"/>
    <w:tmpl w:val="5872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C46A1D"/>
    <w:multiLevelType w:val="multilevel"/>
    <w:tmpl w:val="60D8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A7795"/>
    <w:multiLevelType w:val="hybridMultilevel"/>
    <w:tmpl w:val="14101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C83A9C"/>
    <w:multiLevelType w:val="multilevel"/>
    <w:tmpl w:val="70304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2B43D9"/>
    <w:multiLevelType w:val="multilevel"/>
    <w:tmpl w:val="2736C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140314"/>
    <w:multiLevelType w:val="multilevel"/>
    <w:tmpl w:val="8B8E6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1923AA8"/>
    <w:multiLevelType w:val="multilevel"/>
    <w:tmpl w:val="E4F2D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50418100">
    <w:abstractNumId w:val="3"/>
  </w:num>
  <w:num w:numId="2" w16cid:durableId="1181361322">
    <w:abstractNumId w:val="2"/>
  </w:num>
  <w:num w:numId="3" w16cid:durableId="1546915191">
    <w:abstractNumId w:val="0"/>
  </w:num>
  <w:num w:numId="4" w16cid:durableId="1250232185">
    <w:abstractNumId w:val="4"/>
  </w:num>
  <w:num w:numId="5" w16cid:durableId="685332293">
    <w:abstractNumId w:val="10"/>
  </w:num>
  <w:num w:numId="6" w16cid:durableId="873612513">
    <w:abstractNumId w:val="9"/>
  </w:num>
  <w:num w:numId="7" w16cid:durableId="64494753">
    <w:abstractNumId w:val="1"/>
  </w:num>
  <w:num w:numId="8" w16cid:durableId="1965847126">
    <w:abstractNumId w:val="8"/>
  </w:num>
  <w:num w:numId="9" w16cid:durableId="2105957805">
    <w:abstractNumId w:val="5"/>
  </w:num>
  <w:num w:numId="10" w16cid:durableId="2126806944">
    <w:abstractNumId w:val="7"/>
  </w:num>
  <w:num w:numId="11" w16cid:durableId="7512411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A25EA3"/>
    <w:rsid w:val="00007243"/>
    <w:rsid w:val="00020BCC"/>
    <w:rsid w:val="0002208F"/>
    <w:rsid w:val="00022413"/>
    <w:rsid w:val="00024287"/>
    <w:rsid w:val="000279D7"/>
    <w:rsid w:val="000279EB"/>
    <w:rsid w:val="00027C10"/>
    <w:rsid w:val="000314A5"/>
    <w:rsid w:val="00040F47"/>
    <w:rsid w:val="0004669F"/>
    <w:rsid w:val="000634F4"/>
    <w:rsid w:val="000654AE"/>
    <w:rsid w:val="00073517"/>
    <w:rsid w:val="00073A00"/>
    <w:rsid w:val="00075008"/>
    <w:rsid w:val="00077921"/>
    <w:rsid w:val="000833A0"/>
    <w:rsid w:val="0009057E"/>
    <w:rsid w:val="00096C43"/>
    <w:rsid w:val="000A5692"/>
    <w:rsid w:val="000B1CB5"/>
    <w:rsid w:val="000B3200"/>
    <w:rsid w:val="000B3EEA"/>
    <w:rsid w:val="000B67A5"/>
    <w:rsid w:val="000C3305"/>
    <w:rsid w:val="000D4AA4"/>
    <w:rsid w:val="000D5F8A"/>
    <w:rsid w:val="000E1F24"/>
    <w:rsid w:val="000E5F66"/>
    <w:rsid w:val="000F3087"/>
    <w:rsid w:val="000F6E5B"/>
    <w:rsid w:val="000F7E87"/>
    <w:rsid w:val="00107BFD"/>
    <w:rsid w:val="001103E7"/>
    <w:rsid w:val="00111C9F"/>
    <w:rsid w:val="00122747"/>
    <w:rsid w:val="00124407"/>
    <w:rsid w:val="00132D16"/>
    <w:rsid w:val="001413C4"/>
    <w:rsid w:val="001425E1"/>
    <w:rsid w:val="00147000"/>
    <w:rsid w:val="00151AE3"/>
    <w:rsid w:val="001541DA"/>
    <w:rsid w:val="00157E70"/>
    <w:rsid w:val="001624CF"/>
    <w:rsid w:val="001637F2"/>
    <w:rsid w:val="00172A6F"/>
    <w:rsid w:val="00184CD0"/>
    <w:rsid w:val="001B3DBB"/>
    <w:rsid w:val="001B4868"/>
    <w:rsid w:val="001B571C"/>
    <w:rsid w:val="001B747F"/>
    <w:rsid w:val="001D0697"/>
    <w:rsid w:val="001D54BA"/>
    <w:rsid w:val="001F471C"/>
    <w:rsid w:val="001F6F91"/>
    <w:rsid w:val="00204435"/>
    <w:rsid w:val="002125D7"/>
    <w:rsid w:val="00215318"/>
    <w:rsid w:val="00216E2C"/>
    <w:rsid w:val="0021785A"/>
    <w:rsid w:val="002357E2"/>
    <w:rsid w:val="0024325A"/>
    <w:rsid w:val="00267098"/>
    <w:rsid w:val="00273C77"/>
    <w:rsid w:val="00286141"/>
    <w:rsid w:val="00286B76"/>
    <w:rsid w:val="00286ED5"/>
    <w:rsid w:val="00292FD3"/>
    <w:rsid w:val="002957FF"/>
    <w:rsid w:val="002A0702"/>
    <w:rsid w:val="002A42E3"/>
    <w:rsid w:val="002B3CF6"/>
    <w:rsid w:val="002E5500"/>
    <w:rsid w:val="002F0F7D"/>
    <w:rsid w:val="002F346C"/>
    <w:rsid w:val="0030199A"/>
    <w:rsid w:val="00304DC9"/>
    <w:rsid w:val="00320349"/>
    <w:rsid w:val="0032172A"/>
    <w:rsid w:val="00327CAC"/>
    <w:rsid w:val="00330DA3"/>
    <w:rsid w:val="00334C3E"/>
    <w:rsid w:val="003443EF"/>
    <w:rsid w:val="00344B16"/>
    <w:rsid w:val="00346BF4"/>
    <w:rsid w:val="0035133A"/>
    <w:rsid w:val="00356C47"/>
    <w:rsid w:val="00362141"/>
    <w:rsid w:val="00363B2F"/>
    <w:rsid w:val="003643F5"/>
    <w:rsid w:val="00375217"/>
    <w:rsid w:val="003752E5"/>
    <w:rsid w:val="00380EA6"/>
    <w:rsid w:val="00392DD1"/>
    <w:rsid w:val="003973B9"/>
    <w:rsid w:val="003A413E"/>
    <w:rsid w:val="003C2AEC"/>
    <w:rsid w:val="003C6F22"/>
    <w:rsid w:val="003D1588"/>
    <w:rsid w:val="003E0EC3"/>
    <w:rsid w:val="003E7C8D"/>
    <w:rsid w:val="003F5F28"/>
    <w:rsid w:val="00401335"/>
    <w:rsid w:val="00404F3E"/>
    <w:rsid w:val="0040736F"/>
    <w:rsid w:val="00420DAF"/>
    <w:rsid w:val="0043585B"/>
    <w:rsid w:val="00436F5F"/>
    <w:rsid w:val="00466F18"/>
    <w:rsid w:val="004737F3"/>
    <w:rsid w:val="00477709"/>
    <w:rsid w:val="00480E4C"/>
    <w:rsid w:val="00495FD3"/>
    <w:rsid w:val="0049793D"/>
    <w:rsid w:val="004A2929"/>
    <w:rsid w:val="004A53DF"/>
    <w:rsid w:val="004B33A2"/>
    <w:rsid w:val="004C098A"/>
    <w:rsid w:val="004C493D"/>
    <w:rsid w:val="004D65D4"/>
    <w:rsid w:val="004E635D"/>
    <w:rsid w:val="005107E3"/>
    <w:rsid w:val="00514874"/>
    <w:rsid w:val="00520B9F"/>
    <w:rsid w:val="00523525"/>
    <w:rsid w:val="00532D38"/>
    <w:rsid w:val="0053600A"/>
    <w:rsid w:val="005471E1"/>
    <w:rsid w:val="00567069"/>
    <w:rsid w:val="00570ED3"/>
    <w:rsid w:val="00574545"/>
    <w:rsid w:val="00577DA6"/>
    <w:rsid w:val="00580C8A"/>
    <w:rsid w:val="0058428F"/>
    <w:rsid w:val="00584B63"/>
    <w:rsid w:val="005B13D2"/>
    <w:rsid w:val="005C5BAE"/>
    <w:rsid w:val="005D2B3E"/>
    <w:rsid w:val="005D51DD"/>
    <w:rsid w:val="005D5286"/>
    <w:rsid w:val="005E125E"/>
    <w:rsid w:val="005E3D3A"/>
    <w:rsid w:val="005E4A36"/>
    <w:rsid w:val="005F2445"/>
    <w:rsid w:val="00600CBC"/>
    <w:rsid w:val="00603BE3"/>
    <w:rsid w:val="00605B48"/>
    <w:rsid w:val="00615522"/>
    <w:rsid w:val="00622E3C"/>
    <w:rsid w:val="00627C10"/>
    <w:rsid w:val="0063072A"/>
    <w:rsid w:val="00632365"/>
    <w:rsid w:val="00634D42"/>
    <w:rsid w:val="0065015A"/>
    <w:rsid w:val="0065105E"/>
    <w:rsid w:val="00656709"/>
    <w:rsid w:val="00670321"/>
    <w:rsid w:val="0068076E"/>
    <w:rsid w:val="0068202E"/>
    <w:rsid w:val="0068434F"/>
    <w:rsid w:val="00695167"/>
    <w:rsid w:val="0069628C"/>
    <w:rsid w:val="006A234F"/>
    <w:rsid w:val="006B252E"/>
    <w:rsid w:val="006B2EFD"/>
    <w:rsid w:val="006C792D"/>
    <w:rsid w:val="006D4390"/>
    <w:rsid w:val="006F3B24"/>
    <w:rsid w:val="007045FC"/>
    <w:rsid w:val="00705ECF"/>
    <w:rsid w:val="00706FE3"/>
    <w:rsid w:val="00716314"/>
    <w:rsid w:val="00721453"/>
    <w:rsid w:val="007314A8"/>
    <w:rsid w:val="007331DC"/>
    <w:rsid w:val="00744B00"/>
    <w:rsid w:val="007527A0"/>
    <w:rsid w:val="007530B1"/>
    <w:rsid w:val="007535D7"/>
    <w:rsid w:val="00761ABE"/>
    <w:rsid w:val="0077387B"/>
    <w:rsid w:val="00775ADC"/>
    <w:rsid w:val="0078771A"/>
    <w:rsid w:val="00787F18"/>
    <w:rsid w:val="00792AB4"/>
    <w:rsid w:val="007B0696"/>
    <w:rsid w:val="007B1DFC"/>
    <w:rsid w:val="007B2DAD"/>
    <w:rsid w:val="007B36C9"/>
    <w:rsid w:val="007C15F1"/>
    <w:rsid w:val="007C419A"/>
    <w:rsid w:val="007D3EBD"/>
    <w:rsid w:val="007D4653"/>
    <w:rsid w:val="00800593"/>
    <w:rsid w:val="00801904"/>
    <w:rsid w:val="00807449"/>
    <w:rsid w:val="008157A4"/>
    <w:rsid w:val="008225B4"/>
    <w:rsid w:val="008279FB"/>
    <w:rsid w:val="00832563"/>
    <w:rsid w:val="0083742E"/>
    <w:rsid w:val="008404A2"/>
    <w:rsid w:val="00861FC4"/>
    <w:rsid w:val="0086737D"/>
    <w:rsid w:val="00872BC4"/>
    <w:rsid w:val="008842A1"/>
    <w:rsid w:val="00886A7A"/>
    <w:rsid w:val="00890FCE"/>
    <w:rsid w:val="008B165A"/>
    <w:rsid w:val="008B2FFB"/>
    <w:rsid w:val="008B7768"/>
    <w:rsid w:val="008C28B6"/>
    <w:rsid w:val="008D2D53"/>
    <w:rsid w:val="008D4DCF"/>
    <w:rsid w:val="008D55F3"/>
    <w:rsid w:val="008E2A86"/>
    <w:rsid w:val="008E6BEB"/>
    <w:rsid w:val="008F1F4A"/>
    <w:rsid w:val="008F2B9C"/>
    <w:rsid w:val="0091497A"/>
    <w:rsid w:val="00932FB4"/>
    <w:rsid w:val="0093525F"/>
    <w:rsid w:val="00943BAF"/>
    <w:rsid w:val="009448EF"/>
    <w:rsid w:val="00955E43"/>
    <w:rsid w:val="00967483"/>
    <w:rsid w:val="0097209D"/>
    <w:rsid w:val="009728AB"/>
    <w:rsid w:val="00977F54"/>
    <w:rsid w:val="00984ABF"/>
    <w:rsid w:val="0099610E"/>
    <w:rsid w:val="009A059F"/>
    <w:rsid w:val="009A4649"/>
    <w:rsid w:val="009B5DFA"/>
    <w:rsid w:val="009C38DB"/>
    <w:rsid w:val="009D05AC"/>
    <w:rsid w:val="009D09D5"/>
    <w:rsid w:val="009D5D17"/>
    <w:rsid w:val="009E793C"/>
    <w:rsid w:val="009F168C"/>
    <w:rsid w:val="009F23C3"/>
    <w:rsid w:val="009F2F55"/>
    <w:rsid w:val="009F6DF2"/>
    <w:rsid w:val="00A14E3A"/>
    <w:rsid w:val="00A170DF"/>
    <w:rsid w:val="00A25EA3"/>
    <w:rsid w:val="00A54357"/>
    <w:rsid w:val="00A62A4F"/>
    <w:rsid w:val="00A64100"/>
    <w:rsid w:val="00A70704"/>
    <w:rsid w:val="00A8569A"/>
    <w:rsid w:val="00A85810"/>
    <w:rsid w:val="00A90A54"/>
    <w:rsid w:val="00A9413B"/>
    <w:rsid w:val="00AA4CEB"/>
    <w:rsid w:val="00AB1F1F"/>
    <w:rsid w:val="00AC06E0"/>
    <w:rsid w:val="00AC0A8C"/>
    <w:rsid w:val="00AC2A63"/>
    <w:rsid w:val="00AC76DA"/>
    <w:rsid w:val="00AC795E"/>
    <w:rsid w:val="00AF0B14"/>
    <w:rsid w:val="00AF450F"/>
    <w:rsid w:val="00AF6FC1"/>
    <w:rsid w:val="00B104DF"/>
    <w:rsid w:val="00B122FB"/>
    <w:rsid w:val="00B247C9"/>
    <w:rsid w:val="00B32E57"/>
    <w:rsid w:val="00B42AF1"/>
    <w:rsid w:val="00B43FB0"/>
    <w:rsid w:val="00B53DBE"/>
    <w:rsid w:val="00B54F8F"/>
    <w:rsid w:val="00B71190"/>
    <w:rsid w:val="00B7571D"/>
    <w:rsid w:val="00B86DBF"/>
    <w:rsid w:val="00B86E79"/>
    <w:rsid w:val="00BA69CF"/>
    <w:rsid w:val="00BA71BA"/>
    <w:rsid w:val="00BA7ADA"/>
    <w:rsid w:val="00BB0052"/>
    <w:rsid w:val="00BB56CD"/>
    <w:rsid w:val="00BB57ED"/>
    <w:rsid w:val="00BB6865"/>
    <w:rsid w:val="00BC132B"/>
    <w:rsid w:val="00BC14DB"/>
    <w:rsid w:val="00BD0036"/>
    <w:rsid w:val="00BE3ADF"/>
    <w:rsid w:val="00BE58B5"/>
    <w:rsid w:val="00C02544"/>
    <w:rsid w:val="00C11E4F"/>
    <w:rsid w:val="00C17B08"/>
    <w:rsid w:val="00C203B6"/>
    <w:rsid w:val="00C20E6C"/>
    <w:rsid w:val="00C25664"/>
    <w:rsid w:val="00C32A58"/>
    <w:rsid w:val="00C4587A"/>
    <w:rsid w:val="00C53E2B"/>
    <w:rsid w:val="00C74794"/>
    <w:rsid w:val="00C74C25"/>
    <w:rsid w:val="00C75BF1"/>
    <w:rsid w:val="00C81326"/>
    <w:rsid w:val="00C8484D"/>
    <w:rsid w:val="00C848EC"/>
    <w:rsid w:val="00CA185F"/>
    <w:rsid w:val="00CA4FF6"/>
    <w:rsid w:val="00CA7D51"/>
    <w:rsid w:val="00CE4ED7"/>
    <w:rsid w:val="00CE66E6"/>
    <w:rsid w:val="00D025F1"/>
    <w:rsid w:val="00D14435"/>
    <w:rsid w:val="00D2031A"/>
    <w:rsid w:val="00D255FE"/>
    <w:rsid w:val="00D25F29"/>
    <w:rsid w:val="00D330BA"/>
    <w:rsid w:val="00D35863"/>
    <w:rsid w:val="00D4083F"/>
    <w:rsid w:val="00D47AAA"/>
    <w:rsid w:val="00D546AC"/>
    <w:rsid w:val="00D61EF1"/>
    <w:rsid w:val="00D65890"/>
    <w:rsid w:val="00D658CB"/>
    <w:rsid w:val="00D75233"/>
    <w:rsid w:val="00D82026"/>
    <w:rsid w:val="00D90291"/>
    <w:rsid w:val="00DA1818"/>
    <w:rsid w:val="00DA3FF7"/>
    <w:rsid w:val="00DB1607"/>
    <w:rsid w:val="00DC1C75"/>
    <w:rsid w:val="00DC64CE"/>
    <w:rsid w:val="00DF0220"/>
    <w:rsid w:val="00E04969"/>
    <w:rsid w:val="00E07872"/>
    <w:rsid w:val="00E16DE3"/>
    <w:rsid w:val="00E331F4"/>
    <w:rsid w:val="00E462F8"/>
    <w:rsid w:val="00E5401D"/>
    <w:rsid w:val="00E60DBB"/>
    <w:rsid w:val="00E82BAD"/>
    <w:rsid w:val="00E8440C"/>
    <w:rsid w:val="00E845C8"/>
    <w:rsid w:val="00E94A9B"/>
    <w:rsid w:val="00E9569F"/>
    <w:rsid w:val="00EA34C1"/>
    <w:rsid w:val="00EB0B9D"/>
    <w:rsid w:val="00EB3D18"/>
    <w:rsid w:val="00EB3D74"/>
    <w:rsid w:val="00EB7E45"/>
    <w:rsid w:val="00EE1B7E"/>
    <w:rsid w:val="00F108BA"/>
    <w:rsid w:val="00F160C6"/>
    <w:rsid w:val="00F23284"/>
    <w:rsid w:val="00F23FE3"/>
    <w:rsid w:val="00F42098"/>
    <w:rsid w:val="00F4774C"/>
    <w:rsid w:val="00F8373B"/>
    <w:rsid w:val="00F9172B"/>
    <w:rsid w:val="00FA4581"/>
    <w:rsid w:val="00FA62B7"/>
    <w:rsid w:val="00FB471B"/>
    <w:rsid w:val="00FD5A09"/>
    <w:rsid w:val="00FE05A4"/>
    <w:rsid w:val="00FE7F08"/>
    <w:rsid w:val="00FF1888"/>
    <w:rsid w:val="00FF69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9665B"/>
  <w15:docId w15:val="{EFF78E81-AFF7-4692-896C-2057188B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1F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4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DA181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unhideWhenUsed/>
    <w:qFormat/>
    <w:rsid w:val="00520B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1F1F"/>
    <w:rPr>
      <w:b/>
      <w:bCs/>
      <w:kern w:val="44"/>
      <w:sz w:val="44"/>
      <w:szCs w:val="44"/>
    </w:rPr>
  </w:style>
  <w:style w:type="paragraph" w:styleId="BalloonText">
    <w:name w:val="Balloon Text"/>
    <w:basedOn w:val="Normal"/>
    <w:link w:val="a"/>
    <w:uiPriority w:val="99"/>
    <w:semiHidden/>
    <w:unhideWhenUsed/>
    <w:rsid w:val="005B13D2"/>
    <w:rPr>
      <w:sz w:val="18"/>
      <w:szCs w:val="18"/>
    </w:rPr>
  </w:style>
  <w:style w:type="character" w:customStyle="1" w:styleId="a">
    <w:name w:val="批注框文本 字符"/>
    <w:basedOn w:val="DefaultParagraphFont"/>
    <w:link w:val="BalloonText"/>
    <w:uiPriority w:val="99"/>
    <w:semiHidden/>
    <w:rsid w:val="005B13D2"/>
    <w:rPr>
      <w:sz w:val="18"/>
      <w:szCs w:val="18"/>
    </w:rPr>
  </w:style>
  <w:style w:type="character" w:customStyle="1" w:styleId="2">
    <w:name w:val="标题 2 字符"/>
    <w:basedOn w:val="DefaultParagraphFont"/>
    <w:link w:val="Heading2"/>
    <w:uiPriority w:val="9"/>
    <w:rsid w:val="008D4DC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DA1818"/>
    <w:rPr>
      <w:b/>
      <w:bCs/>
      <w:sz w:val="32"/>
      <w:szCs w:val="32"/>
    </w:rPr>
  </w:style>
  <w:style w:type="table" w:styleId="TableGrid">
    <w:name w:val="Table Grid"/>
    <w:basedOn w:val="TableNormal"/>
    <w:uiPriority w:val="59"/>
    <w:rsid w:val="00977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4100"/>
    <w:pPr>
      <w:ind w:firstLine="420" w:firstLineChars="200"/>
    </w:pPr>
  </w:style>
  <w:style w:type="character" w:customStyle="1" w:styleId="4">
    <w:name w:val="标题 4 字符"/>
    <w:basedOn w:val="DefaultParagraphFont"/>
    <w:link w:val="Heading4"/>
    <w:uiPriority w:val="9"/>
    <w:rsid w:val="00520B9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1B74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1B747F"/>
    <w:rPr>
      <w:b/>
      <w:bCs/>
    </w:rPr>
  </w:style>
  <w:style w:type="character" w:styleId="HTMLTypewriter">
    <w:name w:val="HTML Typewriter"/>
    <w:basedOn w:val="DefaultParagraphFont"/>
    <w:uiPriority w:val="99"/>
    <w:semiHidden/>
    <w:unhideWhenUsed/>
    <w:rsid w:val="001B747F"/>
    <w:rPr>
      <w:rFonts w:ascii="宋体" w:eastAsia="宋体" w:hAnsi="宋体" w:cs="宋体"/>
      <w:sz w:val="24"/>
      <w:szCs w:val="24"/>
    </w:rPr>
  </w:style>
  <w:style w:type="character" w:customStyle="1" w:styleId="tcnt">
    <w:name w:val="tcnt"/>
    <w:basedOn w:val="DefaultParagraphFont"/>
    <w:rsid w:val="00007243"/>
  </w:style>
  <w:style w:type="character" w:styleId="Hyperlink">
    <w:name w:val="Hyperlink"/>
    <w:basedOn w:val="DefaultParagraphFont"/>
    <w:uiPriority w:val="99"/>
    <w:semiHidden/>
    <w:unhideWhenUsed/>
    <w:rsid w:val="00AC06E0"/>
    <w:rPr>
      <w:color w:val="0000FF"/>
      <w:u w:val="single"/>
    </w:rPr>
  </w:style>
  <w:style w:type="paragraph" w:customStyle="1" w:styleId="vcard">
    <w:name w:val="vcard"/>
    <w:basedOn w:val="Normal"/>
    <w:rsid w:val="00AC06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06E0"/>
    <w:rPr>
      <w:i/>
      <w:iCs/>
    </w:rPr>
  </w:style>
  <w:style w:type="paragraph" w:styleId="Header">
    <w:name w:val="header"/>
    <w:basedOn w:val="Normal"/>
    <w:link w:val="a0"/>
    <w:uiPriority w:val="99"/>
    <w:unhideWhenUsed/>
    <w:rsid w:val="008D5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rsid w:val="008D55F3"/>
    <w:rPr>
      <w:sz w:val="18"/>
      <w:szCs w:val="18"/>
    </w:rPr>
  </w:style>
  <w:style w:type="paragraph" w:styleId="Footer">
    <w:name w:val="footer"/>
    <w:basedOn w:val="Normal"/>
    <w:link w:val="a1"/>
    <w:uiPriority w:val="99"/>
    <w:unhideWhenUsed/>
    <w:rsid w:val="008D5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rsid w:val="008D55F3"/>
    <w:rPr>
      <w:sz w:val="18"/>
      <w:szCs w:val="18"/>
    </w:rPr>
  </w:style>
  <w:style w:type="table" w:customStyle="1" w:styleId="TableGrid0">
    <w:name w:val="Table Grid_0"/>
    <w:basedOn w:val="TableNormal"/>
    <w:uiPriority w:val="59"/>
    <w:rsid w:val="00977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977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rsid w:val="00977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oleObject" Target="embeddings/oleObject1.bin" /><Relationship Id="rId12" Type="http://schemas.openxmlformats.org/officeDocument/2006/relationships/image" Target="media/image4.png" /><Relationship Id="rId13" Type="http://schemas.openxmlformats.org/officeDocument/2006/relationships/oleObject" Target="embeddings/oleObject2.bin" /><Relationship Id="rId14" Type="http://schemas.openxmlformats.org/officeDocument/2006/relationships/header" Target="header5.xml" /><Relationship Id="rId15" Type="http://schemas.openxmlformats.org/officeDocument/2006/relationships/image" Target="media/image5.png" /><Relationship Id="rId16" Type="http://schemas.openxmlformats.org/officeDocument/2006/relationships/oleObject" Target="embeddings/oleObject3.bin" /><Relationship Id="rId17" Type="http://schemas.openxmlformats.org/officeDocument/2006/relationships/image" Target="media/image6.png" /><Relationship Id="rId18" Type="http://schemas.openxmlformats.org/officeDocument/2006/relationships/oleObject" Target="embeddings/oleObject4.bin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8.png" /><Relationship Id="rId22" Type="http://schemas.openxmlformats.org/officeDocument/2006/relationships/oleObject" Target="embeddings/oleObject6.bin" /><Relationship Id="rId23" Type="http://schemas.openxmlformats.org/officeDocument/2006/relationships/oleObject" Target="embeddings/oleObject7.bin" /><Relationship Id="rId24" Type="http://schemas.openxmlformats.org/officeDocument/2006/relationships/image" Target="media/image9.png" /><Relationship Id="rId25" Type="http://schemas.openxmlformats.org/officeDocument/2006/relationships/oleObject" Target="embeddings/oleObject8.bin" /><Relationship Id="rId26" Type="http://schemas.openxmlformats.org/officeDocument/2006/relationships/image" Target="media/image10.png" /><Relationship Id="rId27" Type="http://schemas.openxmlformats.org/officeDocument/2006/relationships/oleObject" Target="embeddings/oleObject9.bin" /><Relationship Id="rId28" Type="http://schemas.openxmlformats.org/officeDocument/2006/relationships/image" Target="media/image11.png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oleObject" Target="embeddings/oleObject11.bin" /><Relationship Id="rId32" Type="http://schemas.openxmlformats.org/officeDocument/2006/relationships/image" Target="media/image13.png" /><Relationship Id="rId33" Type="http://schemas.openxmlformats.org/officeDocument/2006/relationships/oleObject" Target="embeddings/oleObject12.bin" /><Relationship Id="rId34" Type="http://schemas.openxmlformats.org/officeDocument/2006/relationships/oleObject" Target="embeddings/oleObject13.bin" /><Relationship Id="rId35" Type="http://schemas.openxmlformats.org/officeDocument/2006/relationships/image" Target="media/image14.png" /><Relationship Id="rId36" Type="http://schemas.openxmlformats.org/officeDocument/2006/relationships/oleObject" Target="embeddings/oleObject14.bin" /><Relationship Id="rId37" Type="http://schemas.openxmlformats.org/officeDocument/2006/relationships/image" Target="media/image15.png" /><Relationship Id="rId38" Type="http://schemas.openxmlformats.org/officeDocument/2006/relationships/oleObject" Target="embeddings/oleObject15.bin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0.bin" /><Relationship Id="rId49" Type="http://schemas.openxmlformats.org/officeDocument/2006/relationships/hyperlink" Target="https://d.book118.com/967006065152006053" TargetMode="External" /><Relationship Id="rId5" Type="http://schemas.openxmlformats.org/officeDocument/2006/relationships/header" Target="header2.xml" /><Relationship Id="rId50" Type="http://schemas.openxmlformats.org/officeDocument/2006/relationships/header" Target="header6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header" Target="header3.xml" /><Relationship Id="rId8" Type="http://schemas.openxmlformats.org/officeDocument/2006/relationships/image" Target="media/image2.png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6878</Words>
  <Characters>13000</Characters>
  <Application>Microsoft Office Word</Application>
  <DocSecurity>0</DocSecurity>
  <Lines>1300</Lines>
  <Paragraphs>1046</Paragraphs>
  <ScaleCrop>false</ScaleCrop>
  <Company/>
  <LinksUpToDate>false</LinksUpToDate>
  <CharactersWithSpaces>18832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2024-03-16T15:12:00Z</dcterms:created>
  <dcterms:modified xsi:type="dcterms:W3CDTF">2024-03-16T15:12:00Z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