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私人轿车项目计划设计方案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86" w:history="1">
        <w:r>
          <w:rPr>
            <w:rFonts w:ascii="仿宋" w:eastAsia="仿宋" w:hAnsi="仿宋" w:cs="仿宋" w:hint="eastAsia"/>
            <w:lang w:eastAsia="zh-CN"/>
          </w:rPr>
          <w:t>概论</w:t>
        </w:r>
        <w:r>
          <w:tab/>
        </w:r>
        <w:r>
          <w:fldChar w:fldCharType="begin"/>
        </w:r>
        <w:r>
          <w:instrText xml:space="preserve"> PAGEREF _Toc6686 \h </w:instrText>
        </w:r>
        <w:r>
          <w:fldChar w:fldCharType="separate"/>
        </w:r>
        <w:r>
          <w:t>3</w:t>
        </w:r>
        <w:r>
          <w:fldChar w:fldCharType="end"/>
        </w:r>
      </w:hyperlink>
    </w:p>
    <w:p>
      <w:pPr>
        <w:pStyle w:val="TOC1"/>
        <w:tabs>
          <w:tab w:val="right" w:leader="dot" w:pos="8306"/>
        </w:tabs>
      </w:pPr>
      <w:hyperlink w:anchor="_Toc5867" w:history="1">
        <w:r>
          <w:rPr>
            <w:rFonts w:ascii="仿宋" w:eastAsia="仿宋" w:hAnsi="仿宋" w:cs="仿宋" w:hint="eastAsia"/>
            <w:lang w:eastAsia="zh-CN"/>
          </w:rPr>
          <w:t>一、私人轿车项目建设背景及必要性分析</w:t>
        </w:r>
        <w:r>
          <w:tab/>
        </w:r>
        <w:r>
          <w:fldChar w:fldCharType="begin"/>
        </w:r>
        <w:r>
          <w:instrText xml:space="preserve"> PAGEREF _Toc5867 \h </w:instrText>
        </w:r>
        <w:r>
          <w:fldChar w:fldCharType="separate"/>
        </w:r>
        <w:r>
          <w:t>3</w:t>
        </w:r>
        <w:r>
          <w:fldChar w:fldCharType="end"/>
        </w:r>
      </w:hyperlink>
    </w:p>
    <w:p>
      <w:pPr>
        <w:pStyle w:val="TOC2"/>
        <w:tabs>
          <w:tab w:val="right" w:leader="dot" w:pos="8306"/>
        </w:tabs>
      </w:pPr>
      <w:hyperlink w:anchor="_Toc7529" w:history="1">
        <w:r>
          <w:rPr>
            <w:rFonts w:ascii="仿宋" w:eastAsia="仿宋" w:hAnsi="仿宋" w:cs="仿宋" w:hint="eastAsia"/>
            <w:lang w:eastAsia="zh-CN"/>
          </w:rPr>
          <w:t>(一)、私人轿车项目背景分析</w:t>
        </w:r>
        <w:r>
          <w:tab/>
        </w:r>
        <w:r>
          <w:fldChar w:fldCharType="begin"/>
        </w:r>
        <w:r>
          <w:instrText xml:space="preserve"> PAGEREF _Toc7529 \h </w:instrText>
        </w:r>
        <w:r>
          <w:fldChar w:fldCharType="separate"/>
        </w:r>
        <w:r>
          <w:t>3</w:t>
        </w:r>
        <w:r>
          <w:fldChar w:fldCharType="end"/>
        </w:r>
      </w:hyperlink>
    </w:p>
    <w:p>
      <w:pPr>
        <w:pStyle w:val="TOC2"/>
        <w:tabs>
          <w:tab w:val="right" w:leader="dot" w:pos="8306"/>
        </w:tabs>
      </w:pPr>
      <w:hyperlink w:anchor="_Toc29104" w:history="1">
        <w:r>
          <w:rPr>
            <w:rFonts w:ascii="仿宋" w:eastAsia="仿宋" w:hAnsi="仿宋" w:cs="仿宋" w:hint="eastAsia"/>
            <w:lang w:eastAsia="zh-CN"/>
          </w:rPr>
          <w:t>(二)、私人轿车项目建设必要性分析</w:t>
        </w:r>
        <w:r>
          <w:tab/>
        </w:r>
        <w:r>
          <w:fldChar w:fldCharType="begin"/>
        </w:r>
        <w:r>
          <w:instrText xml:space="preserve"> PAGEREF _Toc29104 \h </w:instrText>
        </w:r>
        <w:r>
          <w:fldChar w:fldCharType="separate"/>
        </w:r>
        <w:r>
          <w:t>5</w:t>
        </w:r>
        <w:r>
          <w:fldChar w:fldCharType="end"/>
        </w:r>
      </w:hyperlink>
    </w:p>
    <w:p>
      <w:pPr>
        <w:pStyle w:val="TOC1"/>
        <w:tabs>
          <w:tab w:val="right" w:leader="dot" w:pos="8306"/>
        </w:tabs>
      </w:pPr>
      <w:hyperlink w:anchor="_Toc25160" w:history="1">
        <w:r>
          <w:rPr>
            <w:rFonts w:ascii="仿宋" w:eastAsia="仿宋" w:hAnsi="仿宋" w:cs="仿宋" w:hint="eastAsia"/>
            <w:lang w:eastAsia="zh-CN"/>
          </w:rPr>
          <w:t>二、私人轿车项目建设单位说明</w:t>
        </w:r>
        <w:r>
          <w:tab/>
        </w:r>
        <w:r>
          <w:fldChar w:fldCharType="begin"/>
        </w:r>
        <w:r>
          <w:instrText xml:space="preserve"> PAGEREF _Toc25160 \h </w:instrText>
        </w:r>
        <w:r>
          <w:fldChar w:fldCharType="separate"/>
        </w:r>
        <w:r>
          <w:t>6</w:t>
        </w:r>
        <w:r>
          <w:fldChar w:fldCharType="end"/>
        </w:r>
      </w:hyperlink>
    </w:p>
    <w:p>
      <w:pPr>
        <w:pStyle w:val="TOC2"/>
        <w:tabs>
          <w:tab w:val="right" w:leader="dot" w:pos="8306"/>
        </w:tabs>
      </w:pPr>
      <w:hyperlink w:anchor="_Toc6700" w:history="1">
        <w:r>
          <w:rPr>
            <w:rFonts w:ascii="仿宋" w:eastAsia="仿宋" w:hAnsi="仿宋" w:cs="仿宋" w:hint="eastAsia"/>
            <w:lang w:eastAsia="zh-CN"/>
          </w:rPr>
          <w:t>(一)、私人轿车项目承办单位基本情况</w:t>
        </w:r>
        <w:r>
          <w:tab/>
        </w:r>
        <w:r>
          <w:fldChar w:fldCharType="begin"/>
        </w:r>
        <w:r>
          <w:instrText xml:space="preserve"> PAGEREF _Toc6700 \h </w:instrText>
        </w:r>
        <w:r>
          <w:fldChar w:fldCharType="separate"/>
        </w:r>
        <w:r>
          <w:t>6</w:t>
        </w:r>
        <w:r>
          <w:fldChar w:fldCharType="end"/>
        </w:r>
      </w:hyperlink>
    </w:p>
    <w:p>
      <w:pPr>
        <w:pStyle w:val="TOC2"/>
        <w:tabs>
          <w:tab w:val="right" w:leader="dot" w:pos="8306"/>
        </w:tabs>
      </w:pPr>
      <w:hyperlink w:anchor="_Toc8104" w:history="1">
        <w:r>
          <w:rPr>
            <w:rFonts w:ascii="仿宋" w:eastAsia="仿宋" w:hAnsi="仿宋" w:cs="仿宋" w:hint="eastAsia"/>
            <w:lang w:eastAsia="zh-CN"/>
          </w:rPr>
          <w:t>(二)、公司经济效益分析</w:t>
        </w:r>
        <w:r>
          <w:tab/>
        </w:r>
        <w:r>
          <w:fldChar w:fldCharType="begin"/>
        </w:r>
        <w:r>
          <w:instrText xml:space="preserve"> PAGEREF _Toc8104 \h </w:instrText>
        </w:r>
        <w:r>
          <w:fldChar w:fldCharType="separate"/>
        </w:r>
        <w:r>
          <w:t>6</w:t>
        </w:r>
        <w:r>
          <w:fldChar w:fldCharType="end"/>
        </w:r>
      </w:hyperlink>
    </w:p>
    <w:p>
      <w:pPr>
        <w:pStyle w:val="TOC1"/>
        <w:tabs>
          <w:tab w:val="right" w:leader="dot" w:pos="8306"/>
        </w:tabs>
      </w:pPr>
      <w:hyperlink w:anchor="_Toc26920" w:history="1">
        <w:r>
          <w:rPr>
            <w:rFonts w:ascii="仿宋" w:eastAsia="仿宋" w:hAnsi="仿宋" w:cs="仿宋" w:hint="eastAsia"/>
            <w:lang w:eastAsia="zh-CN"/>
          </w:rPr>
          <w:t>三、私人轿车项目可持续发展</w:t>
        </w:r>
        <w:r>
          <w:tab/>
        </w:r>
        <w:r>
          <w:fldChar w:fldCharType="begin"/>
        </w:r>
        <w:r>
          <w:instrText xml:space="preserve"> PAGEREF _Toc26920 \h </w:instrText>
        </w:r>
        <w:r>
          <w:fldChar w:fldCharType="separate"/>
        </w:r>
        <w:r>
          <w:t>7</w:t>
        </w:r>
        <w:r>
          <w:fldChar w:fldCharType="end"/>
        </w:r>
      </w:hyperlink>
    </w:p>
    <w:p>
      <w:pPr>
        <w:pStyle w:val="TOC2"/>
        <w:tabs>
          <w:tab w:val="right" w:leader="dot" w:pos="8306"/>
        </w:tabs>
      </w:pPr>
      <w:hyperlink w:anchor="_Toc6782" w:history="1">
        <w:r>
          <w:rPr>
            <w:rFonts w:ascii="仿宋" w:eastAsia="仿宋" w:hAnsi="仿宋" w:cs="仿宋" w:hint="eastAsia"/>
            <w:lang w:eastAsia="zh-CN"/>
          </w:rPr>
          <w:t>(一)、可持续战略与实践</w:t>
        </w:r>
        <w:r>
          <w:tab/>
        </w:r>
        <w:r>
          <w:fldChar w:fldCharType="begin"/>
        </w:r>
        <w:r>
          <w:instrText xml:space="preserve"> PAGEREF _Toc6782 \h </w:instrText>
        </w:r>
        <w:r>
          <w:fldChar w:fldCharType="separate"/>
        </w:r>
        <w:r>
          <w:t>7</w:t>
        </w:r>
        <w:r>
          <w:fldChar w:fldCharType="end"/>
        </w:r>
      </w:hyperlink>
    </w:p>
    <w:p>
      <w:pPr>
        <w:pStyle w:val="TOC2"/>
        <w:tabs>
          <w:tab w:val="right" w:leader="dot" w:pos="8306"/>
        </w:tabs>
      </w:pPr>
      <w:hyperlink w:anchor="_Toc18921" w:history="1">
        <w:r>
          <w:rPr>
            <w:rFonts w:ascii="仿宋" w:eastAsia="仿宋" w:hAnsi="仿宋" w:cs="仿宋" w:hint="eastAsia"/>
            <w:lang w:eastAsia="zh-CN"/>
          </w:rPr>
          <w:t>(二)、环保与社会责任</w:t>
        </w:r>
        <w:r>
          <w:tab/>
        </w:r>
        <w:r>
          <w:fldChar w:fldCharType="begin"/>
        </w:r>
        <w:r>
          <w:instrText xml:space="preserve"> PAGEREF _Toc18921 \h </w:instrText>
        </w:r>
        <w:r>
          <w:fldChar w:fldCharType="separate"/>
        </w:r>
        <w:r>
          <w:t>8</w:t>
        </w:r>
        <w:r>
          <w:fldChar w:fldCharType="end"/>
        </w:r>
      </w:hyperlink>
    </w:p>
    <w:p>
      <w:pPr>
        <w:pStyle w:val="TOC1"/>
        <w:tabs>
          <w:tab w:val="right" w:leader="dot" w:pos="8306"/>
        </w:tabs>
      </w:pPr>
      <w:hyperlink w:anchor="_Toc27283" w:history="1">
        <w:r>
          <w:rPr>
            <w:rFonts w:ascii="仿宋" w:eastAsia="仿宋" w:hAnsi="仿宋" w:cs="仿宋" w:hint="eastAsia"/>
            <w:lang w:eastAsia="zh-CN"/>
          </w:rPr>
          <w:t>四、私人轿车项目选址可行性分析</w:t>
        </w:r>
        <w:r>
          <w:tab/>
        </w:r>
        <w:r>
          <w:fldChar w:fldCharType="begin"/>
        </w:r>
        <w:r>
          <w:instrText xml:space="preserve"> PAGEREF _Toc27283 \h </w:instrText>
        </w:r>
        <w:r>
          <w:fldChar w:fldCharType="separate"/>
        </w:r>
        <w:r>
          <w:t>9</w:t>
        </w:r>
        <w:r>
          <w:fldChar w:fldCharType="end"/>
        </w:r>
      </w:hyperlink>
    </w:p>
    <w:p>
      <w:pPr>
        <w:pStyle w:val="TOC2"/>
        <w:tabs>
          <w:tab w:val="right" w:leader="dot" w:pos="8306"/>
        </w:tabs>
      </w:pPr>
      <w:hyperlink w:anchor="_Toc20549" w:history="1">
        <w:r>
          <w:rPr>
            <w:rFonts w:ascii="仿宋" w:eastAsia="仿宋" w:hAnsi="仿宋" w:cs="仿宋" w:hint="eastAsia"/>
            <w:lang w:eastAsia="zh-CN"/>
          </w:rPr>
          <w:t>(一)、私人轿车项目选址</w:t>
        </w:r>
        <w:r>
          <w:tab/>
        </w:r>
        <w:r>
          <w:fldChar w:fldCharType="begin"/>
        </w:r>
        <w:r>
          <w:instrText xml:space="preserve"> PAGEREF _Toc20549 \h </w:instrText>
        </w:r>
        <w:r>
          <w:fldChar w:fldCharType="separate"/>
        </w:r>
        <w:r>
          <w:t>9</w:t>
        </w:r>
        <w:r>
          <w:fldChar w:fldCharType="end"/>
        </w:r>
      </w:hyperlink>
    </w:p>
    <w:p>
      <w:pPr>
        <w:pStyle w:val="TOC2"/>
        <w:tabs>
          <w:tab w:val="right" w:leader="dot" w:pos="8306"/>
        </w:tabs>
      </w:pPr>
      <w:hyperlink w:anchor="_Toc2766" w:history="1">
        <w:r>
          <w:rPr>
            <w:rFonts w:ascii="仿宋" w:eastAsia="仿宋" w:hAnsi="仿宋" w:cs="仿宋" w:hint="eastAsia"/>
            <w:lang w:eastAsia="zh-CN"/>
          </w:rPr>
          <w:t>(二)、用地控制指标</w:t>
        </w:r>
        <w:r>
          <w:tab/>
        </w:r>
        <w:r>
          <w:fldChar w:fldCharType="begin"/>
        </w:r>
        <w:r>
          <w:instrText xml:space="preserve"> PAGEREF _Toc2766 \h </w:instrText>
        </w:r>
        <w:r>
          <w:fldChar w:fldCharType="separate"/>
        </w:r>
        <w:r>
          <w:t>9</w:t>
        </w:r>
        <w:r>
          <w:fldChar w:fldCharType="end"/>
        </w:r>
      </w:hyperlink>
    </w:p>
    <w:p>
      <w:pPr>
        <w:pStyle w:val="TOC2"/>
        <w:tabs>
          <w:tab w:val="right" w:leader="dot" w:pos="8306"/>
        </w:tabs>
      </w:pPr>
      <w:hyperlink w:anchor="_Toc4171" w:history="1">
        <w:r>
          <w:rPr>
            <w:rFonts w:ascii="仿宋" w:eastAsia="仿宋" w:hAnsi="仿宋" w:cs="仿宋" w:hint="eastAsia"/>
            <w:lang w:eastAsia="zh-CN"/>
          </w:rPr>
          <w:t>(三)、节约用地措施</w:t>
        </w:r>
        <w:r>
          <w:tab/>
        </w:r>
        <w:r>
          <w:fldChar w:fldCharType="begin"/>
        </w:r>
        <w:r>
          <w:instrText xml:space="preserve"> PAGEREF _Toc4171 \h </w:instrText>
        </w:r>
        <w:r>
          <w:fldChar w:fldCharType="separate"/>
        </w:r>
        <w:r>
          <w:t>11</w:t>
        </w:r>
        <w:r>
          <w:fldChar w:fldCharType="end"/>
        </w:r>
      </w:hyperlink>
    </w:p>
    <w:p>
      <w:pPr>
        <w:pStyle w:val="TOC2"/>
        <w:tabs>
          <w:tab w:val="right" w:leader="dot" w:pos="8306"/>
        </w:tabs>
      </w:pPr>
      <w:hyperlink w:anchor="_Toc14522" w:history="1">
        <w:r>
          <w:rPr>
            <w:rFonts w:ascii="仿宋" w:eastAsia="仿宋" w:hAnsi="仿宋" w:cs="仿宋" w:hint="eastAsia"/>
            <w:lang w:eastAsia="zh-CN"/>
          </w:rPr>
          <w:t>(四)、总图布置方案</w:t>
        </w:r>
        <w:r>
          <w:tab/>
        </w:r>
        <w:r>
          <w:fldChar w:fldCharType="begin"/>
        </w:r>
        <w:r>
          <w:instrText xml:space="preserve"> PAGEREF _Toc14522 \h </w:instrText>
        </w:r>
        <w:r>
          <w:fldChar w:fldCharType="separate"/>
        </w:r>
        <w:r>
          <w:t>12</w:t>
        </w:r>
        <w:r>
          <w:fldChar w:fldCharType="end"/>
        </w:r>
      </w:hyperlink>
    </w:p>
    <w:p>
      <w:pPr>
        <w:pStyle w:val="TOC2"/>
        <w:tabs>
          <w:tab w:val="right" w:leader="dot" w:pos="8306"/>
        </w:tabs>
      </w:pPr>
      <w:hyperlink w:anchor="_Toc19496" w:history="1">
        <w:r>
          <w:rPr>
            <w:rFonts w:ascii="仿宋" w:eastAsia="仿宋" w:hAnsi="仿宋" w:cs="仿宋" w:hint="eastAsia"/>
            <w:lang w:eastAsia="zh-CN"/>
          </w:rPr>
          <w:t>(五)、选址综合评价</w:t>
        </w:r>
        <w:r>
          <w:tab/>
        </w:r>
        <w:r>
          <w:fldChar w:fldCharType="begin"/>
        </w:r>
        <w:r>
          <w:instrText xml:space="preserve"> PAGEREF _Toc19496 \h </w:instrText>
        </w:r>
        <w:r>
          <w:fldChar w:fldCharType="separate"/>
        </w:r>
        <w:r>
          <w:t>13</w:t>
        </w:r>
        <w:r>
          <w:fldChar w:fldCharType="end"/>
        </w:r>
      </w:hyperlink>
    </w:p>
    <w:p>
      <w:pPr>
        <w:pStyle w:val="TOC1"/>
        <w:tabs>
          <w:tab w:val="right" w:leader="dot" w:pos="8306"/>
        </w:tabs>
      </w:pPr>
      <w:hyperlink w:anchor="_Toc1373" w:history="1">
        <w:r>
          <w:rPr>
            <w:rFonts w:ascii="仿宋" w:eastAsia="仿宋" w:hAnsi="仿宋" w:cs="仿宋" w:hint="eastAsia"/>
            <w:lang w:eastAsia="zh-CN"/>
          </w:rPr>
          <w:t>五、私人轿车项目文档管理</w:t>
        </w:r>
        <w:r>
          <w:tab/>
        </w:r>
        <w:r>
          <w:fldChar w:fldCharType="begin"/>
        </w:r>
        <w:r>
          <w:instrText xml:space="preserve"> PAGEREF _Toc1373 \h </w:instrText>
        </w:r>
        <w:r>
          <w:fldChar w:fldCharType="separate"/>
        </w:r>
        <w:r>
          <w:t>14</w:t>
        </w:r>
        <w:r>
          <w:fldChar w:fldCharType="end"/>
        </w:r>
      </w:hyperlink>
    </w:p>
    <w:p>
      <w:pPr>
        <w:pStyle w:val="TOC2"/>
        <w:tabs>
          <w:tab w:val="right" w:leader="dot" w:pos="8306"/>
        </w:tabs>
      </w:pPr>
      <w:hyperlink w:anchor="_Toc29232" w:history="1">
        <w:r>
          <w:rPr>
            <w:rFonts w:ascii="仿宋" w:eastAsia="仿宋" w:hAnsi="仿宋" w:cs="仿宋" w:hint="eastAsia"/>
            <w:lang w:eastAsia="zh-CN"/>
          </w:rPr>
          <w:t>(一)、文档编制与审查</w:t>
        </w:r>
        <w:r>
          <w:tab/>
        </w:r>
        <w:r>
          <w:fldChar w:fldCharType="begin"/>
        </w:r>
        <w:r>
          <w:instrText xml:space="preserve"> PAGEREF _Toc29232 \h </w:instrText>
        </w:r>
        <w:r>
          <w:fldChar w:fldCharType="separate"/>
        </w:r>
        <w:r>
          <w:t>14</w:t>
        </w:r>
        <w:r>
          <w:fldChar w:fldCharType="end"/>
        </w:r>
      </w:hyperlink>
    </w:p>
    <w:p>
      <w:pPr>
        <w:pStyle w:val="TOC2"/>
        <w:tabs>
          <w:tab w:val="right" w:leader="dot" w:pos="8306"/>
        </w:tabs>
      </w:pPr>
      <w:hyperlink w:anchor="_Toc18839" w:history="1">
        <w:r>
          <w:rPr>
            <w:rFonts w:ascii="仿宋" w:eastAsia="仿宋" w:hAnsi="仿宋" w:cs="仿宋" w:hint="eastAsia"/>
            <w:lang w:eastAsia="zh-CN"/>
          </w:rPr>
          <w:t>(二)、文档发布与分发</w:t>
        </w:r>
        <w:r>
          <w:tab/>
        </w:r>
        <w:r>
          <w:fldChar w:fldCharType="begin"/>
        </w:r>
        <w:r>
          <w:instrText xml:space="preserve"> PAGEREF _Toc18839 \h </w:instrText>
        </w:r>
        <w:r>
          <w:fldChar w:fldCharType="separate"/>
        </w:r>
        <w:r>
          <w:t>16</w:t>
        </w:r>
        <w:r>
          <w:fldChar w:fldCharType="end"/>
        </w:r>
      </w:hyperlink>
    </w:p>
    <w:p>
      <w:pPr>
        <w:pStyle w:val="TOC2"/>
        <w:tabs>
          <w:tab w:val="right" w:leader="dot" w:pos="8306"/>
        </w:tabs>
      </w:pPr>
      <w:hyperlink w:anchor="_Toc29746" w:history="1">
        <w:r>
          <w:rPr>
            <w:rFonts w:ascii="仿宋" w:eastAsia="仿宋" w:hAnsi="仿宋" w:cs="仿宋" w:hint="eastAsia"/>
            <w:lang w:eastAsia="zh-CN"/>
          </w:rPr>
          <w:t>(三)、文档存档与归档</w:t>
        </w:r>
        <w:r>
          <w:tab/>
        </w:r>
        <w:r>
          <w:fldChar w:fldCharType="begin"/>
        </w:r>
        <w:r>
          <w:instrText xml:space="preserve"> PAGEREF _Toc29746 \h </w:instrText>
        </w:r>
        <w:r>
          <w:fldChar w:fldCharType="separate"/>
        </w:r>
        <w:r>
          <w:t>16</w:t>
        </w:r>
        <w:r>
          <w:fldChar w:fldCharType="end"/>
        </w:r>
      </w:hyperlink>
    </w:p>
    <w:p>
      <w:pPr>
        <w:pStyle w:val="TOC1"/>
        <w:tabs>
          <w:tab w:val="right" w:leader="dot" w:pos="8306"/>
        </w:tabs>
      </w:pPr>
      <w:hyperlink w:anchor="_Toc672" w:history="1">
        <w:r>
          <w:rPr>
            <w:rFonts w:ascii="仿宋" w:eastAsia="仿宋" w:hAnsi="仿宋" w:cs="仿宋" w:hint="eastAsia"/>
            <w:lang w:eastAsia="zh-CN"/>
          </w:rPr>
          <w:t>六、私人轿车项目土建工程</w:t>
        </w:r>
        <w:r>
          <w:tab/>
        </w:r>
        <w:r>
          <w:fldChar w:fldCharType="begin"/>
        </w:r>
        <w:r>
          <w:instrText xml:space="preserve"> PAGEREF _Toc672 \h </w:instrText>
        </w:r>
        <w:r>
          <w:fldChar w:fldCharType="separate"/>
        </w:r>
        <w:r>
          <w:t>18</w:t>
        </w:r>
        <w:r>
          <w:fldChar w:fldCharType="end"/>
        </w:r>
      </w:hyperlink>
    </w:p>
    <w:p>
      <w:pPr>
        <w:pStyle w:val="TOC2"/>
        <w:tabs>
          <w:tab w:val="right" w:leader="dot" w:pos="8306"/>
        </w:tabs>
      </w:pPr>
      <w:hyperlink w:anchor="_Toc2696" w:history="1">
        <w:r>
          <w:rPr>
            <w:rFonts w:ascii="仿宋" w:eastAsia="仿宋" w:hAnsi="仿宋" w:cs="仿宋" w:hint="eastAsia"/>
            <w:lang w:eastAsia="zh-CN"/>
          </w:rPr>
          <w:t>(一)、建筑工程设计原则</w:t>
        </w:r>
        <w:r>
          <w:tab/>
        </w:r>
        <w:r>
          <w:fldChar w:fldCharType="begin"/>
        </w:r>
        <w:r>
          <w:instrText xml:space="preserve"> PAGEREF _Toc2696 \h </w:instrText>
        </w:r>
        <w:r>
          <w:fldChar w:fldCharType="separate"/>
        </w:r>
        <w:r>
          <w:t>18</w:t>
        </w:r>
        <w:r>
          <w:fldChar w:fldCharType="end"/>
        </w:r>
      </w:hyperlink>
    </w:p>
    <w:p>
      <w:pPr>
        <w:pStyle w:val="TOC2"/>
        <w:tabs>
          <w:tab w:val="right" w:leader="dot" w:pos="8306"/>
        </w:tabs>
      </w:pPr>
      <w:hyperlink w:anchor="_Toc32614" w:history="1">
        <w:r>
          <w:rPr>
            <w:rFonts w:ascii="仿宋" w:eastAsia="仿宋" w:hAnsi="仿宋" w:cs="仿宋" w:hint="eastAsia"/>
            <w:lang w:eastAsia="zh-CN"/>
          </w:rPr>
          <w:t>(二)、土建工程设计年限及安全等级</w:t>
        </w:r>
        <w:r>
          <w:tab/>
        </w:r>
        <w:r>
          <w:fldChar w:fldCharType="begin"/>
        </w:r>
        <w:r>
          <w:instrText xml:space="preserve"> PAGEREF _Toc32614 \h </w:instrText>
        </w:r>
        <w:r>
          <w:fldChar w:fldCharType="separate"/>
        </w:r>
        <w:r>
          <w:t>19</w:t>
        </w:r>
        <w:r>
          <w:fldChar w:fldCharType="end"/>
        </w:r>
      </w:hyperlink>
    </w:p>
    <w:p>
      <w:pPr>
        <w:pStyle w:val="TOC2"/>
        <w:tabs>
          <w:tab w:val="right" w:leader="dot" w:pos="8306"/>
        </w:tabs>
      </w:pPr>
      <w:hyperlink w:anchor="_Toc18558" w:history="1">
        <w:r>
          <w:rPr>
            <w:rFonts w:ascii="仿宋" w:eastAsia="仿宋" w:hAnsi="仿宋" w:cs="仿宋" w:hint="eastAsia"/>
            <w:lang w:eastAsia="zh-CN"/>
          </w:rPr>
          <w:t>(三)、建筑工程设计总体要求</w:t>
        </w:r>
        <w:r>
          <w:tab/>
        </w:r>
        <w:r>
          <w:fldChar w:fldCharType="begin"/>
        </w:r>
        <w:r>
          <w:instrText xml:space="preserve"> PAGEREF _Toc18558 \h </w:instrText>
        </w:r>
        <w:r>
          <w:fldChar w:fldCharType="separate"/>
        </w:r>
        <w:r>
          <w:t>20</w:t>
        </w:r>
        <w:r>
          <w:fldChar w:fldCharType="end"/>
        </w:r>
      </w:hyperlink>
    </w:p>
    <w:p>
      <w:pPr>
        <w:pStyle w:val="TOC2"/>
        <w:tabs>
          <w:tab w:val="right" w:leader="dot" w:pos="8306"/>
        </w:tabs>
      </w:pPr>
      <w:hyperlink w:anchor="_Toc19919" w:history="1">
        <w:r>
          <w:rPr>
            <w:rFonts w:ascii="仿宋" w:eastAsia="仿宋" w:hAnsi="仿宋" w:cs="仿宋" w:hint="eastAsia"/>
            <w:lang w:eastAsia="zh-CN"/>
          </w:rPr>
          <w:t>(四)、土建工程建设指标</w:t>
        </w:r>
        <w:r>
          <w:tab/>
        </w:r>
        <w:r>
          <w:fldChar w:fldCharType="begin"/>
        </w:r>
        <w:r>
          <w:instrText xml:space="preserve"> PAGEREF _Toc19919 \h </w:instrText>
        </w:r>
        <w:r>
          <w:fldChar w:fldCharType="separate"/>
        </w:r>
        <w:r>
          <w:t>21</w:t>
        </w:r>
        <w:r>
          <w:fldChar w:fldCharType="end"/>
        </w:r>
      </w:hyperlink>
    </w:p>
    <w:p>
      <w:pPr>
        <w:pStyle w:val="TOC1"/>
        <w:tabs>
          <w:tab w:val="right" w:leader="dot" w:pos="8306"/>
        </w:tabs>
      </w:pPr>
      <w:hyperlink w:anchor="_Toc21758" w:history="1">
        <w:r>
          <w:rPr>
            <w:rFonts w:ascii="仿宋" w:eastAsia="仿宋" w:hAnsi="仿宋" w:cs="仿宋" w:hint="eastAsia"/>
            <w:lang w:eastAsia="zh-CN"/>
          </w:rPr>
          <w:t>七、私人轿车项目风险管理</w:t>
        </w:r>
        <w:r>
          <w:tab/>
        </w:r>
        <w:r>
          <w:fldChar w:fldCharType="begin"/>
        </w:r>
        <w:r>
          <w:instrText xml:space="preserve"> PAGEREF _Toc21758 \h </w:instrText>
        </w:r>
        <w:r>
          <w:fldChar w:fldCharType="separate"/>
        </w:r>
        <w:r>
          <w:t>21</w:t>
        </w:r>
        <w:r>
          <w:fldChar w:fldCharType="end"/>
        </w:r>
      </w:hyperlink>
    </w:p>
    <w:p>
      <w:pPr>
        <w:pStyle w:val="TOC2"/>
        <w:tabs>
          <w:tab w:val="right" w:leader="dot" w:pos="8306"/>
        </w:tabs>
      </w:pPr>
      <w:hyperlink w:anchor="_Toc3895" w:history="1">
        <w:r>
          <w:rPr>
            <w:rFonts w:ascii="仿宋" w:eastAsia="仿宋" w:hAnsi="仿宋" w:cs="仿宋" w:hint="eastAsia"/>
            <w:lang w:eastAsia="zh-CN"/>
          </w:rPr>
          <w:t>(一)、风险识别与评估</w:t>
        </w:r>
        <w:r>
          <w:tab/>
        </w:r>
        <w:r>
          <w:fldChar w:fldCharType="begin"/>
        </w:r>
        <w:r>
          <w:instrText xml:space="preserve"> PAGEREF _Toc3895 \h </w:instrText>
        </w:r>
        <w:r>
          <w:fldChar w:fldCharType="separate"/>
        </w:r>
        <w:r>
          <w:t>21</w:t>
        </w:r>
        <w:r>
          <w:fldChar w:fldCharType="end"/>
        </w:r>
      </w:hyperlink>
    </w:p>
    <w:p>
      <w:pPr>
        <w:pStyle w:val="TOC2"/>
        <w:tabs>
          <w:tab w:val="right" w:leader="dot" w:pos="8306"/>
        </w:tabs>
      </w:pPr>
      <w:hyperlink w:anchor="_Toc29102" w:history="1">
        <w:r>
          <w:rPr>
            <w:rFonts w:ascii="仿宋" w:eastAsia="仿宋" w:hAnsi="仿宋" w:cs="仿宋" w:hint="eastAsia"/>
            <w:lang w:eastAsia="zh-CN"/>
          </w:rPr>
          <w:t>(二)、风险应对策略</w:t>
        </w:r>
        <w:r>
          <w:tab/>
        </w:r>
        <w:r>
          <w:fldChar w:fldCharType="begin"/>
        </w:r>
        <w:r>
          <w:instrText xml:space="preserve"> PAGEREF _Toc29102 \h </w:instrText>
        </w:r>
        <w:r>
          <w:fldChar w:fldCharType="separate"/>
        </w:r>
        <w:r>
          <w:t>22</w:t>
        </w:r>
        <w:r>
          <w:fldChar w:fldCharType="end"/>
        </w:r>
      </w:hyperlink>
    </w:p>
    <w:p>
      <w:pPr>
        <w:pStyle w:val="TOC2"/>
        <w:tabs>
          <w:tab w:val="right" w:leader="dot" w:pos="8306"/>
        </w:tabs>
      </w:pPr>
      <w:hyperlink w:anchor="_Toc21911" w:history="1">
        <w:r>
          <w:rPr>
            <w:rFonts w:ascii="仿宋" w:eastAsia="仿宋" w:hAnsi="仿宋" w:cs="仿宋" w:hint="eastAsia"/>
            <w:lang w:eastAsia="zh-CN"/>
          </w:rPr>
          <w:t>(三)、风险监控与控制</w:t>
        </w:r>
        <w:r>
          <w:tab/>
        </w:r>
        <w:r>
          <w:fldChar w:fldCharType="begin"/>
        </w:r>
        <w:r>
          <w:instrText xml:space="preserve"> PAGEREF _Toc21911 \h </w:instrText>
        </w:r>
        <w:r>
          <w:fldChar w:fldCharType="separate"/>
        </w:r>
        <w:r>
          <w:t>24</w:t>
        </w:r>
        <w:r>
          <w:fldChar w:fldCharType="end"/>
        </w:r>
      </w:hyperlink>
    </w:p>
    <w:p>
      <w:pPr>
        <w:pStyle w:val="TOC1"/>
        <w:tabs>
          <w:tab w:val="right" w:leader="dot" w:pos="8306"/>
        </w:tabs>
      </w:pPr>
      <w:hyperlink w:anchor="_Toc3036" w:history="1">
        <w:r>
          <w:rPr>
            <w:rFonts w:ascii="仿宋" w:eastAsia="仿宋" w:hAnsi="仿宋" w:cs="仿宋" w:hint="eastAsia"/>
            <w:lang w:eastAsia="zh-CN"/>
          </w:rPr>
          <w:t>八、私人轿车项目人力资源培养与发展</w:t>
        </w:r>
        <w:r>
          <w:tab/>
        </w:r>
        <w:r>
          <w:fldChar w:fldCharType="begin"/>
        </w:r>
        <w:r>
          <w:instrText xml:space="preserve"> PAGEREF _Toc3036 \h </w:instrText>
        </w:r>
        <w:r>
          <w:fldChar w:fldCharType="separate"/>
        </w:r>
        <w:r>
          <w:t>25</w:t>
        </w:r>
        <w:r>
          <w:fldChar w:fldCharType="end"/>
        </w:r>
      </w:hyperlink>
    </w:p>
    <w:p>
      <w:pPr>
        <w:pStyle w:val="TOC2"/>
        <w:tabs>
          <w:tab w:val="right" w:leader="dot" w:pos="8306"/>
        </w:tabs>
      </w:pPr>
      <w:hyperlink w:anchor="_Toc30529" w:history="1">
        <w:r>
          <w:rPr>
            <w:rFonts w:ascii="仿宋" w:eastAsia="仿宋" w:hAnsi="仿宋" w:cs="仿宋" w:hint="eastAsia"/>
            <w:lang w:eastAsia="zh-CN"/>
          </w:rPr>
          <w:t>(一)、人才需求与规划</w:t>
        </w:r>
        <w:r>
          <w:tab/>
        </w:r>
        <w:r>
          <w:fldChar w:fldCharType="begin"/>
        </w:r>
        <w:r>
          <w:instrText xml:space="preserve"> PAGEREF _Toc30529 \h </w:instrText>
        </w:r>
        <w:r>
          <w:fldChar w:fldCharType="separate"/>
        </w:r>
        <w:r>
          <w:t>25</w:t>
        </w:r>
        <w:r>
          <w:fldChar w:fldCharType="end"/>
        </w:r>
      </w:hyperlink>
    </w:p>
    <w:p>
      <w:pPr>
        <w:pStyle w:val="TOC2"/>
        <w:tabs>
          <w:tab w:val="right" w:leader="dot" w:pos="8306"/>
        </w:tabs>
      </w:pPr>
      <w:hyperlink w:anchor="_Toc11755" w:history="1">
        <w:r>
          <w:rPr>
            <w:rFonts w:ascii="仿宋" w:eastAsia="仿宋" w:hAnsi="仿宋" w:cs="仿宋" w:hint="eastAsia"/>
            <w:lang w:eastAsia="zh-CN"/>
          </w:rPr>
          <w:t>(二)、培训与发展计划</w:t>
        </w:r>
        <w:r>
          <w:tab/>
        </w:r>
        <w:r>
          <w:fldChar w:fldCharType="begin"/>
        </w:r>
        <w:r>
          <w:instrText xml:space="preserve"> PAGEREF _Toc11755 \h </w:instrText>
        </w:r>
        <w:r>
          <w:fldChar w:fldCharType="separate"/>
        </w:r>
        <w:r>
          <w:t>25</w:t>
        </w:r>
        <w:r>
          <w:fldChar w:fldCharType="end"/>
        </w:r>
      </w:hyperlink>
    </w:p>
    <w:p>
      <w:pPr>
        <w:pStyle w:val="TOC1"/>
        <w:tabs>
          <w:tab w:val="right" w:leader="dot" w:pos="8306"/>
        </w:tabs>
      </w:pPr>
      <w:hyperlink w:anchor="_Toc29968" w:history="1">
        <w:r>
          <w:rPr>
            <w:rFonts w:ascii="仿宋" w:eastAsia="仿宋" w:hAnsi="仿宋" w:cs="仿宋" w:hint="eastAsia"/>
            <w:lang w:eastAsia="zh-CN"/>
          </w:rPr>
          <w:t>九、私人轿车项目创新与研发</w:t>
        </w:r>
        <w:r>
          <w:tab/>
        </w:r>
        <w:r>
          <w:fldChar w:fldCharType="begin"/>
        </w:r>
        <w:r>
          <w:instrText xml:space="preserve"> PAGEREF _Toc29968 \h </w:instrText>
        </w:r>
        <w:r>
          <w:fldChar w:fldCharType="separate"/>
        </w:r>
        <w:r>
          <w:t>26</w:t>
        </w:r>
        <w:r>
          <w:fldChar w:fldCharType="end"/>
        </w:r>
      </w:hyperlink>
    </w:p>
    <w:p>
      <w:pPr>
        <w:pStyle w:val="TOC2"/>
        <w:tabs>
          <w:tab w:val="right" w:leader="dot" w:pos="8306"/>
        </w:tabs>
      </w:pPr>
      <w:hyperlink w:anchor="_Toc7464" w:history="1">
        <w:r>
          <w:rPr>
            <w:rFonts w:ascii="仿宋" w:eastAsia="仿宋" w:hAnsi="仿宋" w:cs="仿宋" w:hint="eastAsia"/>
            <w:lang w:eastAsia="zh-CN"/>
          </w:rPr>
          <w:t>(一)、创新策略与方向</w:t>
        </w:r>
        <w:r>
          <w:tab/>
        </w:r>
        <w:r>
          <w:fldChar w:fldCharType="begin"/>
        </w:r>
        <w:r>
          <w:instrText xml:space="preserve"> PAGEREF _Toc7464 \h </w:instrText>
        </w:r>
        <w:r>
          <w:fldChar w:fldCharType="separate"/>
        </w:r>
        <w:r>
          <w:t>26</w:t>
        </w:r>
        <w:r>
          <w:fldChar w:fldCharType="end"/>
        </w:r>
      </w:hyperlink>
    </w:p>
    <w:p>
      <w:pPr>
        <w:pStyle w:val="TOC2"/>
        <w:tabs>
          <w:tab w:val="right" w:leader="dot" w:pos="8306"/>
        </w:tabs>
      </w:pPr>
      <w:hyperlink w:anchor="_Toc12153" w:history="1">
        <w:r>
          <w:rPr>
            <w:rFonts w:ascii="仿宋" w:eastAsia="仿宋" w:hAnsi="仿宋" w:cs="仿宋" w:hint="eastAsia"/>
            <w:lang w:eastAsia="zh-CN"/>
          </w:rPr>
          <w:t>(二)、研发规划与投入</w:t>
        </w:r>
        <w:r>
          <w:tab/>
        </w:r>
        <w:r>
          <w:fldChar w:fldCharType="begin"/>
        </w:r>
        <w:r>
          <w:instrText xml:space="preserve"> PAGEREF _Toc12153 \h </w:instrText>
        </w:r>
        <w:r>
          <w:fldChar w:fldCharType="separate"/>
        </w:r>
        <w:r>
          <w:t>27</w:t>
        </w:r>
        <w:r>
          <w:fldChar w:fldCharType="end"/>
        </w:r>
      </w:hyperlink>
    </w:p>
    <w:p>
      <w:pPr>
        <w:pStyle w:val="TOC1"/>
        <w:tabs>
          <w:tab w:val="right" w:leader="dot" w:pos="8306"/>
        </w:tabs>
      </w:pPr>
      <w:hyperlink w:anchor="_Toc3879" w:history="1">
        <w:r>
          <w:rPr>
            <w:rFonts w:ascii="仿宋" w:eastAsia="仿宋" w:hAnsi="仿宋" w:cs="仿宋" w:hint="eastAsia"/>
            <w:lang w:eastAsia="zh-CN"/>
          </w:rPr>
          <w:t>十、私人轿车项目技术管理</w:t>
        </w:r>
        <w:r>
          <w:tab/>
        </w:r>
        <w:r>
          <w:fldChar w:fldCharType="begin"/>
        </w:r>
        <w:r>
          <w:instrText xml:space="preserve"> PAGEREF _Toc3879 \h </w:instrText>
        </w:r>
        <w:r>
          <w:fldChar w:fldCharType="separate"/>
        </w:r>
        <w:r>
          <w:t>29</w:t>
        </w:r>
        <w:r>
          <w:fldChar w:fldCharType="end"/>
        </w:r>
      </w:hyperlink>
    </w:p>
    <w:p>
      <w:pPr>
        <w:pStyle w:val="TOC2"/>
        <w:tabs>
          <w:tab w:val="right" w:leader="dot" w:pos="8306"/>
        </w:tabs>
      </w:pPr>
      <w:hyperlink w:anchor="_Toc18670" w:history="1">
        <w:r>
          <w:rPr>
            <w:rFonts w:ascii="仿宋" w:eastAsia="仿宋" w:hAnsi="仿宋" w:cs="仿宋" w:hint="eastAsia"/>
            <w:lang w:eastAsia="zh-CN"/>
          </w:rPr>
          <w:t>(一)、技术方案选用方向</w:t>
        </w:r>
        <w:r>
          <w:tab/>
        </w:r>
        <w:r>
          <w:fldChar w:fldCharType="begin"/>
        </w:r>
        <w:r>
          <w:instrText xml:space="preserve"> PAGEREF _Toc18670 \h </w:instrText>
        </w:r>
        <w:r>
          <w:fldChar w:fldCharType="separate"/>
        </w:r>
        <w:r>
          <w:t>29</w:t>
        </w:r>
        <w:r>
          <w:fldChar w:fldCharType="end"/>
        </w:r>
      </w:hyperlink>
    </w:p>
    <w:p>
      <w:pPr>
        <w:pStyle w:val="TOC2"/>
        <w:tabs>
          <w:tab w:val="right" w:leader="dot" w:pos="8306"/>
        </w:tabs>
      </w:pPr>
      <w:hyperlink w:anchor="_Toc31507" w:history="1">
        <w:r>
          <w:rPr>
            <w:rFonts w:ascii="仿宋" w:eastAsia="仿宋" w:hAnsi="仿宋" w:cs="仿宋" w:hint="eastAsia"/>
            <w:lang w:eastAsia="zh-CN"/>
          </w:rPr>
          <w:t>(二)、工艺技术方案选用原则</w:t>
        </w:r>
        <w:r>
          <w:tab/>
        </w:r>
        <w:r>
          <w:fldChar w:fldCharType="begin"/>
        </w:r>
        <w:r>
          <w:instrText xml:space="preserve"> PAGEREF _Toc31507 \h </w:instrText>
        </w:r>
        <w:r>
          <w:fldChar w:fldCharType="separate"/>
        </w:r>
        <w:r>
          <w:t>31</w:t>
        </w:r>
        <w:r>
          <w:fldChar w:fldCharType="end"/>
        </w:r>
      </w:hyperlink>
    </w:p>
    <w:p>
      <w:pPr>
        <w:pStyle w:val="TOC2"/>
        <w:tabs>
          <w:tab w:val="right" w:leader="dot" w:pos="8306"/>
        </w:tabs>
      </w:pPr>
      <w:hyperlink w:anchor="_Toc18531" w:history="1">
        <w:r>
          <w:rPr>
            <w:rFonts w:ascii="仿宋" w:eastAsia="仿宋" w:hAnsi="仿宋" w:cs="仿宋" w:hint="eastAsia"/>
            <w:lang w:eastAsia="zh-CN"/>
          </w:rPr>
          <w:t>(三)、工艺技术方案要求</w:t>
        </w:r>
        <w:r>
          <w:tab/>
        </w:r>
        <w:r>
          <w:fldChar w:fldCharType="begin"/>
        </w:r>
        <w:r>
          <w:instrText xml:space="preserve"> PAGEREF _Toc18531 \h </w:instrText>
        </w:r>
        <w:r>
          <w:fldChar w:fldCharType="separate"/>
        </w:r>
        <w:r>
          <w:t>33</w:t>
        </w:r>
        <w:r>
          <w:fldChar w:fldCharType="end"/>
        </w:r>
      </w:hyperlink>
    </w:p>
    <w:p>
      <w:pPr>
        <w:pStyle w:val="TOC1"/>
        <w:tabs>
          <w:tab w:val="right" w:leader="dot" w:pos="8306"/>
        </w:tabs>
      </w:pPr>
      <w:hyperlink w:anchor="_Toc28325" w:history="1">
        <w:r>
          <w:rPr>
            <w:rFonts w:ascii="仿宋" w:eastAsia="仿宋" w:hAnsi="仿宋" w:cs="仿宋" w:hint="eastAsia"/>
            <w:lang w:eastAsia="zh-CN"/>
          </w:rPr>
          <w:t>十一、私人轿车项目环境影响分析</w:t>
        </w:r>
        <w:r>
          <w:tab/>
        </w:r>
        <w:r>
          <w:fldChar w:fldCharType="begin"/>
        </w:r>
        <w:r>
          <w:instrText xml:space="preserve"> PAGEREF _Toc28325 \h </w:instrText>
        </w:r>
        <w:r>
          <w:fldChar w:fldCharType="separate"/>
        </w:r>
        <w:r>
          <w:t>35</w:t>
        </w:r>
        <w:r>
          <w:fldChar w:fldCharType="end"/>
        </w:r>
      </w:hyperlink>
    </w:p>
    <w:p>
      <w:pPr>
        <w:pStyle w:val="TOC2"/>
        <w:tabs>
          <w:tab w:val="right" w:leader="dot" w:pos="8306"/>
        </w:tabs>
      </w:pPr>
      <w:hyperlink w:anchor="_Toc25851" w:history="1">
        <w:r>
          <w:rPr>
            <w:rFonts w:ascii="仿宋" w:eastAsia="仿宋" w:hAnsi="仿宋" w:cs="仿宋" w:hint="eastAsia"/>
            <w:lang w:eastAsia="zh-CN"/>
          </w:rPr>
          <w:t>(一)、建设区域环境质量现状</w:t>
        </w:r>
        <w:r>
          <w:tab/>
        </w:r>
        <w:r>
          <w:fldChar w:fldCharType="begin"/>
        </w:r>
        <w:r>
          <w:instrText xml:space="preserve"> PAGEREF _Toc25851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9" w:history="1">
        <w:r>
          <w:rPr>
            <w:rFonts w:ascii="仿宋" w:eastAsia="仿宋" w:hAnsi="仿宋" w:cs="仿宋" w:hint="eastAsia"/>
            <w:lang w:eastAsia="zh-CN"/>
          </w:rPr>
          <w:t>(二)、建设期环境保护</w:t>
        </w:r>
        <w:r>
          <w:tab/>
        </w:r>
        <w:r>
          <w:fldChar w:fldCharType="begin"/>
        </w:r>
        <w:r>
          <w:instrText xml:space="preserve"> PAGEREF _Toc19349 \h </w:instrText>
        </w:r>
        <w:r>
          <w:fldChar w:fldCharType="separate"/>
        </w:r>
        <w:r>
          <w:t>36</w:t>
        </w:r>
        <w:r>
          <w:fldChar w:fldCharType="end"/>
        </w:r>
      </w:hyperlink>
    </w:p>
    <w:p>
      <w:pPr>
        <w:pStyle w:val="TOC2"/>
        <w:tabs>
          <w:tab w:val="right" w:leader="dot" w:pos="8306"/>
        </w:tabs>
      </w:pPr>
      <w:hyperlink w:anchor="_Toc27688" w:history="1">
        <w:r>
          <w:rPr>
            <w:rFonts w:ascii="仿宋" w:eastAsia="仿宋" w:hAnsi="仿宋" w:cs="仿宋" w:hint="eastAsia"/>
            <w:lang w:eastAsia="zh-CN"/>
          </w:rPr>
          <w:t>(三)、运营期环境保护</w:t>
        </w:r>
        <w:r>
          <w:tab/>
        </w:r>
        <w:r>
          <w:fldChar w:fldCharType="begin"/>
        </w:r>
        <w:r>
          <w:instrText xml:space="preserve"> PAGEREF _Toc27688 \h </w:instrText>
        </w:r>
        <w:r>
          <w:fldChar w:fldCharType="separate"/>
        </w:r>
        <w:r>
          <w:t>38</w:t>
        </w:r>
        <w:r>
          <w:fldChar w:fldCharType="end"/>
        </w:r>
      </w:hyperlink>
    </w:p>
    <w:p>
      <w:pPr>
        <w:pStyle w:val="TOC2"/>
        <w:tabs>
          <w:tab w:val="right" w:leader="dot" w:pos="8306"/>
        </w:tabs>
      </w:pPr>
      <w:hyperlink w:anchor="_Toc14780" w:history="1">
        <w:r>
          <w:rPr>
            <w:rFonts w:ascii="仿宋" w:eastAsia="仿宋" w:hAnsi="仿宋" w:cs="仿宋" w:hint="eastAsia"/>
            <w:lang w:eastAsia="zh-CN"/>
          </w:rPr>
          <w:t>(四)、私人轿车项目建设对区域经济的影响</w:t>
        </w:r>
        <w:r>
          <w:tab/>
        </w:r>
        <w:r>
          <w:fldChar w:fldCharType="begin"/>
        </w:r>
        <w:r>
          <w:instrText xml:space="preserve"> PAGEREF _Toc14780 \h </w:instrText>
        </w:r>
        <w:r>
          <w:fldChar w:fldCharType="separate"/>
        </w:r>
        <w:r>
          <w:t>39</w:t>
        </w:r>
        <w:r>
          <w:fldChar w:fldCharType="end"/>
        </w:r>
      </w:hyperlink>
    </w:p>
    <w:p>
      <w:pPr>
        <w:pStyle w:val="TOC2"/>
        <w:tabs>
          <w:tab w:val="right" w:leader="dot" w:pos="8306"/>
        </w:tabs>
      </w:pPr>
      <w:hyperlink w:anchor="_Toc32197" w:history="1">
        <w:r>
          <w:rPr>
            <w:rFonts w:ascii="仿宋" w:eastAsia="仿宋" w:hAnsi="仿宋" w:cs="仿宋" w:hint="eastAsia"/>
            <w:lang w:eastAsia="zh-CN"/>
          </w:rPr>
          <w:t>(五)、废弃物处理</w:t>
        </w:r>
        <w:r>
          <w:tab/>
        </w:r>
        <w:r>
          <w:fldChar w:fldCharType="begin"/>
        </w:r>
        <w:r>
          <w:instrText xml:space="preserve"> PAGEREF _Toc32197 \h </w:instrText>
        </w:r>
        <w:r>
          <w:fldChar w:fldCharType="separate"/>
        </w:r>
        <w:r>
          <w:t>41</w:t>
        </w:r>
        <w:r>
          <w:fldChar w:fldCharType="end"/>
        </w:r>
      </w:hyperlink>
    </w:p>
    <w:p>
      <w:pPr>
        <w:pStyle w:val="TOC2"/>
        <w:tabs>
          <w:tab w:val="right" w:leader="dot" w:pos="8306"/>
        </w:tabs>
      </w:pPr>
      <w:hyperlink w:anchor="_Toc15185" w:history="1">
        <w:r>
          <w:rPr>
            <w:rFonts w:ascii="仿宋" w:eastAsia="仿宋" w:hAnsi="仿宋" w:cs="仿宋" w:hint="eastAsia"/>
            <w:lang w:eastAsia="zh-CN"/>
          </w:rPr>
          <w:t>(六)、特殊环境影响分析</w:t>
        </w:r>
        <w:r>
          <w:tab/>
        </w:r>
        <w:r>
          <w:fldChar w:fldCharType="begin"/>
        </w:r>
        <w:r>
          <w:instrText xml:space="preserve"> PAGEREF _Toc15185 \h </w:instrText>
        </w:r>
        <w:r>
          <w:fldChar w:fldCharType="separate"/>
        </w:r>
        <w:r>
          <w:t>42</w:t>
        </w:r>
        <w:r>
          <w:fldChar w:fldCharType="end"/>
        </w:r>
      </w:hyperlink>
    </w:p>
    <w:p>
      <w:pPr>
        <w:pStyle w:val="TOC2"/>
        <w:tabs>
          <w:tab w:val="right" w:leader="dot" w:pos="8306"/>
        </w:tabs>
      </w:pPr>
      <w:hyperlink w:anchor="_Toc30186" w:history="1">
        <w:r>
          <w:rPr>
            <w:rFonts w:ascii="仿宋" w:eastAsia="仿宋" w:hAnsi="仿宋" w:cs="仿宋" w:hint="eastAsia"/>
            <w:lang w:eastAsia="zh-CN"/>
          </w:rPr>
          <w:t>(七)、清洁生产</w:t>
        </w:r>
        <w:r>
          <w:tab/>
        </w:r>
        <w:r>
          <w:fldChar w:fldCharType="begin"/>
        </w:r>
        <w:r>
          <w:instrText xml:space="preserve"> PAGEREF _Toc30186 \h </w:instrText>
        </w:r>
        <w:r>
          <w:fldChar w:fldCharType="separate"/>
        </w:r>
        <w:r>
          <w:t>43</w:t>
        </w:r>
        <w:r>
          <w:fldChar w:fldCharType="end"/>
        </w:r>
      </w:hyperlink>
    </w:p>
    <w:p>
      <w:pPr>
        <w:pStyle w:val="TOC2"/>
        <w:tabs>
          <w:tab w:val="right" w:leader="dot" w:pos="8306"/>
        </w:tabs>
      </w:pPr>
      <w:hyperlink w:anchor="_Toc31704" w:history="1">
        <w:r>
          <w:rPr>
            <w:rFonts w:ascii="仿宋" w:eastAsia="仿宋" w:hAnsi="仿宋" w:cs="仿宋" w:hint="eastAsia"/>
            <w:lang w:eastAsia="zh-CN"/>
          </w:rPr>
          <w:t>(八)、环境保护综合评价</w:t>
        </w:r>
        <w:r>
          <w:tab/>
        </w:r>
        <w:r>
          <w:fldChar w:fldCharType="begin"/>
        </w:r>
        <w:r>
          <w:instrText xml:space="preserve"> PAGEREF _Toc31704 \h </w:instrText>
        </w:r>
        <w:r>
          <w:fldChar w:fldCharType="separate"/>
        </w:r>
        <w:r>
          <w:t>44</w:t>
        </w:r>
        <w:r>
          <w:fldChar w:fldCharType="end"/>
        </w:r>
      </w:hyperlink>
    </w:p>
    <w:p>
      <w:pPr>
        <w:pStyle w:val="TOC1"/>
        <w:tabs>
          <w:tab w:val="right" w:leader="dot" w:pos="8306"/>
        </w:tabs>
      </w:pPr>
      <w:hyperlink w:anchor="_Toc23187" w:history="1">
        <w:r>
          <w:rPr>
            <w:rFonts w:ascii="仿宋" w:eastAsia="仿宋" w:hAnsi="仿宋" w:cs="仿宋" w:hint="eastAsia"/>
            <w:lang w:eastAsia="zh-CN"/>
          </w:rPr>
          <w:t>十二、私人轿车项目计划安排</w:t>
        </w:r>
        <w:r>
          <w:tab/>
        </w:r>
        <w:r>
          <w:fldChar w:fldCharType="begin"/>
        </w:r>
        <w:r>
          <w:instrText xml:space="preserve"> PAGEREF _Toc23187 \h </w:instrText>
        </w:r>
        <w:r>
          <w:fldChar w:fldCharType="separate"/>
        </w:r>
        <w:r>
          <w:t>46</w:t>
        </w:r>
        <w:r>
          <w:fldChar w:fldCharType="end"/>
        </w:r>
      </w:hyperlink>
    </w:p>
    <w:p>
      <w:pPr>
        <w:pStyle w:val="TOC2"/>
        <w:tabs>
          <w:tab w:val="right" w:leader="dot" w:pos="8306"/>
        </w:tabs>
      </w:pPr>
      <w:hyperlink w:anchor="_Toc30654" w:history="1">
        <w:r>
          <w:rPr>
            <w:rFonts w:ascii="仿宋" w:eastAsia="仿宋" w:hAnsi="仿宋" w:cs="仿宋" w:hint="eastAsia"/>
            <w:lang w:eastAsia="zh-CN"/>
          </w:rPr>
          <w:t>(一)、建设周期</w:t>
        </w:r>
        <w:r>
          <w:tab/>
        </w:r>
        <w:r>
          <w:fldChar w:fldCharType="begin"/>
        </w:r>
        <w:r>
          <w:instrText xml:space="preserve"> PAGEREF _Toc30654 \h </w:instrText>
        </w:r>
        <w:r>
          <w:fldChar w:fldCharType="separate"/>
        </w:r>
        <w:r>
          <w:t>46</w:t>
        </w:r>
        <w:r>
          <w:fldChar w:fldCharType="end"/>
        </w:r>
      </w:hyperlink>
    </w:p>
    <w:p>
      <w:pPr>
        <w:pStyle w:val="TOC2"/>
        <w:tabs>
          <w:tab w:val="right" w:leader="dot" w:pos="8306"/>
        </w:tabs>
      </w:pPr>
      <w:hyperlink w:anchor="_Toc4948" w:history="1">
        <w:r>
          <w:rPr>
            <w:rFonts w:ascii="仿宋" w:eastAsia="仿宋" w:hAnsi="仿宋" w:cs="仿宋" w:hint="eastAsia"/>
            <w:lang w:eastAsia="zh-CN"/>
          </w:rPr>
          <w:t>(二)、建设进度</w:t>
        </w:r>
        <w:r>
          <w:tab/>
        </w:r>
        <w:r>
          <w:fldChar w:fldCharType="begin"/>
        </w:r>
        <w:r>
          <w:instrText xml:space="preserve"> PAGEREF _Toc4948 \h </w:instrText>
        </w:r>
        <w:r>
          <w:fldChar w:fldCharType="separate"/>
        </w:r>
        <w:r>
          <w:t>46</w:t>
        </w:r>
        <w:r>
          <w:fldChar w:fldCharType="end"/>
        </w:r>
      </w:hyperlink>
    </w:p>
    <w:p>
      <w:pPr>
        <w:pStyle w:val="TOC2"/>
        <w:tabs>
          <w:tab w:val="right" w:leader="dot" w:pos="8306"/>
        </w:tabs>
      </w:pPr>
      <w:hyperlink w:anchor="_Toc18881" w:history="1">
        <w:r>
          <w:rPr>
            <w:rFonts w:ascii="仿宋" w:eastAsia="仿宋" w:hAnsi="仿宋" w:cs="仿宋" w:hint="eastAsia"/>
            <w:lang w:eastAsia="zh-CN"/>
          </w:rPr>
          <w:t>(三)、进度安排注意事项</w:t>
        </w:r>
        <w:r>
          <w:tab/>
        </w:r>
        <w:r>
          <w:fldChar w:fldCharType="begin"/>
        </w:r>
        <w:r>
          <w:instrText xml:space="preserve"> PAGEREF _Toc18881 \h </w:instrText>
        </w:r>
        <w:r>
          <w:fldChar w:fldCharType="separate"/>
        </w:r>
        <w:r>
          <w:t>47</w:t>
        </w:r>
        <w:r>
          <w:fldChar w:fldCharType="end"/>
        </w:r>
      </w:hyperlink>
    </w:p>
    <w:p>
      <w:pPr>
        <w:pStyle w:val="TOC2"/>
        <w:tabs>
          <w:tab w:val="right" w:leader="dot" w:pos="8306"/>
        </w:tabs>
      </w:pPr>
      <w:hyperlink w:anchor="_Toc9118" w:history="1">
        <w:r>
          <w:rPr>
            <w:rFonts w:ascii="仿宋" w:eastAsia="仿宋" w:hAnsi="仿宋" w:cs="仿宋" w:hint="eastAsia"/>
            <w:lang w:eastAsia="zh-CN"/>
          </w:rPr>
          <w:t>(四)、人力资源配置</w:t>
        </w:r>
        <w:r>
          <w:tab/>
        </w:r>
        <w:r>
          <w:fldChar w:fldCharType="begin"/>
        </w:r>
        <w:r>
          <w:instrText xml:space="preserve"> PAGEREF _Toc9118 \h </w:instrText>
        </w:r>
        <w:r>
          <w:fldChar w:fldCharType="separate"/>
        </w:r>
        <w:r>
          <w:t>49</w:t>
        </w:r>
        <w:r>
          <w:fldChar w:fldCharType="end"/>
        </w:r>
      </w:hyperlink>
    </w:p>
    <w:p>
      <w:pPr>
        <w:pStyle w:val="TOC1"/>
        <w:tabs>
          <w:tab w:val="right" w:leader="dot" w:pos="8306"/>
        </w:tabs>
      </w:pPr>
      <w:hyperlink w:anchor="_Toc5256" w:history="1">
        <w:r>
          <w:rPr>
            <w:rFonts w:ascii="仿宋" w:eastAsia="仿宋" w:hAnsi="仿宋" w:cs="仿宋" w:hint="eastAsia"/>
            <w:lang w:eastAsia="zh-CN"/>
          </w:rPr>
          <w:t>十三、私人轿车项目实施时间节点</w:t>
        </w:r>
        <w:r>
          <w:tab/>
        </w:r>
        <w:r>
          <w:fldChar w:fldCharType="begin"/>
        </w:r>
        <w:r>
          <w:instrText xml:space="preserve"> PAGEREF _Toc5256 \h </w:instrText>
        </w:r>
        <w:r>
          <w:fldChar w:fldCharType="separate"/>
        </w:r>
        <w:r>
          <w:t>50</w:t>
        </w:r>
        <w:r>
          <w:fldChar w:fldCharType="end"/>
        </w:r>
      </w:hyperlink>
    </w:p>
    <w:p>
      <w:pPr>
        <w:pStyle w:val="TOC2"/>
        <w:tabs>
          <w:tab w:val="right" w:leader="dot" w:pos="8306"/>
        </w:tabs>
      </w:pPr>
      <w:hyperlink w:anchor="_Toc9333" w:history="1">
        <w:r>
          <w:rPr>
            <w:rFonts w:ascii="仿宋" w:eastAsia="仿宋" w:hAnsi="仿宋" w:cs="仿宋" w:hint="eastAsia"/>
            <w:lang w:eastAsia="zh-CN"/>
          </w:rPr>
          <w:t>(一)、私人轿车项目启动阶段时间节点</w:t>
        </w:r>
        <w:r>
          <w:tab/>
        </w:r>
        <w:r>
          <w:fldChar w:fldCharType="begin"/>
        </w:r>
        <w:r>
          <w:instrText xml:space="preserve"> PAGEREF _Toc9333 \h </w:instrText>
        </w:r>
        <w:r>
          <w:fldChar w:fldCharType="separate"/>
        </w:r>
        <w:r>
          <w:t>50</w:t>
        </w:r>
        <w:r>
          <w:fldChar w:fldCharType="end"/>
        </w:r>
      </w:hyperlink>
    </w:p>
    <w:p>
      <w:pPr>
        <w:pStyle w:val="TOC2"/>
        <w:tabs>
          <w:tab w:val="right" w:leader="dot" w:pos="8306"/>
        </w:tabs>
      </w:pPr>
      <w:hyperlink w:anchor="_Toc29216" w:history="1">
        <w:r>
          <w:rPr>
            <w:rFonts w:ascii="仿宋" w:eastAsia="仿宋" w:hAnsi="仿宋" w:cs="仿宋" w:hint="eastAsia"/>
            <w:lang w:eastAsia="zh-CN"/>
          </w:rPr>
          <w:t>(二)、私人轿车项目执行阶段时间节点</w:t>
        </w:r>
        <w:r>
          <w:tab/>
        </w:r>
        <w:r>
          <w:fldChar w:fldCharType="begin"/>
        </w:r>
        <w:r>
          <w:instrText xml:space="preserve"> PAGEREF _Toc29216 \h </w:instrText>
        </w:r>
        <w:r>
          <w:fldChar w:fldCharType="separate"/>
        </w:r>
        <w:r>
          <w:t>51</w:t>
        </w:r>
        <w:r>
          <w:fldChar w:fldCharType="end"/>
        </w:r>
      </w:hyperlink>
    </w:p>
    <w:p>
      <w:pPr>
        <w:pStyle w:val="TOC2"/>
        <w:tabs>
          <w:tab w:val="right" w:leader="dot" w:pos="8306"/>
        </w:tabs>
      </w:pPr>
      <w:hyperlink w:anchor="_Toc24702" w:history="1">
        <w:r>
          <w:rPr>
            <w:rFonts w:ascii="仿宋" w:eastAsia="仿宋" w:hAnsi="仿宋" w:cs="仿宋" w:hint="eastAsia"/>
            <w:lang w:eastAsia="zh-CN"/>
          </w:rPr>
          <w:t>(三)、私人轿车项目完成阶段时间节点</w:t>
        </w:r>
        <w:r>
          <w:tab/>
        </w:r>
        <w:r>
          <w:fldChar w:fldCharType="begin"/>
        </w:r>
        <w:r>
          <w:instrText xml:space="preserve"> PAGEREF _Toc24702 \h </w:instrText>
        </w:r>
        <w:r>
          <w:fldChar w:fldCharType="separate"/>
        </w:r>
        <w:r>
          <w:t>52</w:t>
        </w:r>
        <w:r>
          <w:fldChar w:fldCharType="end"/>
        </w:r>
      </w:hyperlink>
    </w:p>
    <w:p>
      <w:pPr>
        <w:pStyle w:val="TOC1"/>
        <w:tabs>
          <w:tab w:val="right" w:leader="dot" w:pos="8306"/>
        </w:tabs>
      </w:pPr>
      <w:hyperlink w:anchor="_Toc24628" w:history="1">
        <w:r>
          <w:rPr>
            <w:rFonts w:ascii="仿宋" w:eastAsia="仿宋" w:hAnsi="仿宋" w:cs="仿宋" w:hint="eastAsia"/>
            <w:lang w:eastAsia="zh-CN"/>
          </w:rPr>
          <w:t>十四、私人轿车项目变更管理</w:t>
        </w:r>
        <w:r>
          <w:tab/>
        </w:r>
        <w:r>
          <w:fldChar w:fldCharType="begin"/>
        </w:r>
        <w:r>
          <w:instrText xml:space="preserve"> PAGEREF _Toc24628 \h </w:instrText>
        </w:r>
        <w:r>
          <w:fldChar w:fldCharType="separate"/>
        </w:r>
        <w:r>
          <w:t>53</w:t>
        </w:r>
        <w:r>
          <w:fldChar w:fldCharType="end"/>
        </w:r>
      </w:hyperlink>
    </w:p>
    <w:p>
      <w:pPr>
        <w:pStyle w:val="TOC2"/>
        <w:tabs>
          <w:tab w:val="right" w:leader="dot" w:pos="8306"/>
        </w:tabs>
      </w:pPr>
      <w:hyperlink w:anchor="_Toc19918" w:history="1">
        <w:r>
          <w:rPr>
            <w:rFonts w:ascii="仿宋" w:eastAsia="仿宋" w:hAnsi="仿宋" w:cs="仿宋" w:hint="eastAsia"/>
            <w:lang w:eastAsia="zh-CN"/>
          </w:rPr>
          <w:t>(一)、变更申请与评估</w:t>
        </w:r>
        <w:r>
          <w:tab/>
        </w:r>
        <w:r>
          <w:fldChar w:fldCharType="begin"/>
        </w:r>
        <w:r>
          <w:instrText xml:space="preserve"> PAGEREF _Toc19918 \h </w:instrText>
        </w:r>
        <w:r>
          <w:fldChar w:fldCharType="separate"/>
        </w:r>
        <w:r>
          <w:t>53</w:t>
        </w:r>
        <w:r>
          <w:fldChar w:fldCharType="end"/>
        </w:r>
      </w:hyperlink>
    </w:p>
    <w:p>
      <w:pPr>
        <w:pStyle w:val="TOC2"/>
        <w:tabs>
          <w:tab w:val="right" w:leader="dot" w:pos="8306"/>
        </w:tabs>
      </w:pPr>
      <w:hyperlink w:anchor="_Toc5951" w:history="1">
        <w:r>
          <w:rPr>
            <w:rFonts w:ascii="仿宋" w:eastAsia="仿宋" w:hAnsi="仿宋" w:cs="仿宋" w:hint="eastAsia"/>
            <w:lang w:eastAsia="zh-CN"/>
          </w:rPr>
          <w:t>(二)、变更实施与控制</w:t>
        </w:r>
        <w:r>
          <w:tab/>
        </w:r>
        <w:r>
          <w:fldChar w:fldCharType="begin"/>
        </w:r>
        <w:r>
          <w:instrText xml:space="preserve"> PAGEREF _Toc5951 \h </w:instrText>
        </w:r>
        <w:r>
          <w:fldChar w:fldCharType="separate"/>
        </w:r>
        <w:r>
          <w:t>53</w:t>
        </w:r>
        <w:r>
          <w:fldChar w:fldCharType="end"/>
        </w:r>
      </w:hyperlink>
    </w:p>
    <w:p>
      <w:pPr>
        <w:pStyle w:val="TOC1"/>
        <w:tabs>
          <w:tab w:val="right" w:leader="dot" w:pos="8306"/>
        </w:tabs>
      </w:pPr>
      <w:hyperlink w:anchor="_Toc15075" w:history="1">
        <w:r>
          <w:rPr>
            <w:rFonts w:ascii="仿宋" w:eastAsia="仿宋" w:hAnsi="仿宋" w:cs="仿宋" w:hint="eastAsia"/>
            <w:lang w:eastAsia="zh-CN"/>
          </w:rPr>
          <w:t>十五、质量管理体系</w:t>
        </w:r>
        <w:r>
          <w:tab/>
        </w:r>
        <w:r>
          <w:fldChar w:fldCharType="begin"/>
        </w:r>
        <w:r>
          <w:instrText xml:space="preserve"> PAGEREF _Toc15075 \h </w:instrText>
        </w:r>
        <w:r>
          <w:fldChar w:fldCharType="separate"/>
        </w:r>
        <w:r>
          <w:t>54</w:t>
        </w:r>
        <w:r>
          <w:fldChar w:fldCharType="end"/>
        </w:r>
      </w:hyperlink>
    </w:p>
    <w:p>
      <w:pPr>
        <w:pStyle w:val="TOC2"/>
        <w:tabs>
          <w:tab w:val="right" w:leader="dot" w:pos="8306"/>
        </w:tabs>
      </w:pPr>
      <w:hyperlink w:anchor="_Toc27652" w:history="1">
        <w:r>
          <w:rPr>
            <w:rFonts w:ascii="仿宋" w:eastAsia="仿宋" w:hAnsi="仿宋" w:cs="仿宋" w:hint="eastAsia"/>
            <w:lang w:eastAsia="zh-CN"/>
          </w:rPr>
          <w:t>(一)、质量目标与方针</w:t>
        </w:r>
        <w:r>
          <w:tab/>
        </w:r>
        <w:r>
          <w:fldChar w:fldCharType="begin"/>
        </w:r>
        <w:r>
          <w:instrText xml:space="preserve"> PAGEREF _Toc27652 \h </w:instrText>
        </w:r>
        <w:r>
          <w:fldChar w:fldCharType="separate"/>
        </w:r>
        <w:r>
          <w:t>54</w:t>
        </w:r>
        <w:r>
          <w:fldChar w:fldCharType="end"/>
        </w:r>
      </w:hyperlink>
    </w:p>
    <w:p>
      <w:pPr>
        <w:pStyle w:val="TOC2"/>
        <w:tabs>
          <w:tab w:val="right" w:leader="dot" w:pos="8306"/>
        </w:tabs>
      </w:pPr>
      <w:hyperlink w:anchor="_Toc28841" w:history="1">
        <w:r>
          <w:rPr>
            <w:rFonts w:ascii="仿宋" w:eastAsia="仿宋" w:hAnsi="仿宋" w:cs="仿宋" w:hint="eastAsia"/>
            <w:lang w:eastAsia="zh-CN"/>
          </w:rPr>
          <w:t>(二)、质量管理责任</w:t>
        </w:r>
        <w:r>
          <w:tab/>
        </w:r>
        <w:r>
          <w:fldChar w:fldCharType="begin"/>
        </w:r>
        <w:r>
          <w:instrText xml:space="preserve"> PAGEREF _Toc28841 \h </w:instrText>
        </w:r>
        <w:r>
          <w:fldChar w:fldCharType="separate"/>
        </w:r>
        <w:r>
          <w:t>55</w:t>
        </w:r>
        <w:r>
          <w:fldChar w:fldCharType="end"/>
        </w:r>
      </w:hyperlink>
    </w:p>
    <w:p>
      <w:pPr>
        <w:pStyle w:val="TOC2"/>
        <w:tabs>
          <w:tab w:val="right" w:leader="dot" w:pos="8306"/>
        </w:tabs>
      </w:pPr>
      <w:hyperlink w:anchor="_Toc5648" w:history="1">
        <w:r>
          <w:rPr>
            <w:rFonts w:ascii="仿宋" w:eastAsia="仿宋" w:hAnsi="仿宋" w:cs="仿宋" w:hint="eastAsia"/>
            <w:lang w:eastAsia="zh-CN"/>
          </w:rPr>
          <w:t>(三)、质量管理体系文件</w:t>
        </w:r>
        <w:r>
          <w:tab/>
        </w:r>
        <w:r>
          <w:fldChar w:fldCharType="begin"/>
        </w:r>
        <w:r>
          <w:instrText xml:space="preserve"> PAGEREF _Toc5648 \h </w:instrText>
        </w:r>
        <w:r>
          <w:fldChar w:fldCharType="separate"/>
        </w:r>
        <w:r>
          <w:t>56</w:t>
        </w:r>
        <w:r>
          <w:fldChar w:fldCharType="end"/>
        </w:r>
      </w:hyperlink>
    </w:p>
    <w:p>
      <w:pPr>
        <w:pStyle w:val="TOC2"/>
        <w:tabs>
          <w:tab w:val="right" w:leader="dot" w:pos="8306"/>
        </w:tabs>
      </w:pPr>
      <w:hyperlink w:anchor="_Toc22917" w:history="1">
        <w:r>
          <w:rPr>
            <w:rFonts w:ascii="仿宋" w:eastAsia="仿宋" w:hAnsi="仿宋" w:cs="仿宋" w:hint="eastAsia"/>
            <w:lang w:eastAsia="zh-CN"/>
          </w:rPr>
          <w:t>(四)、质量培训与教育</w:t>
        </w:r>
        <w:r>
          <w:tab/>
        </w:r>
        <w:r>
          <w:fldChar w:fldCharType="begin"/>
        </w:r>
        <w:r>
          <w:instrText xml:space="preserve"> PAGEREF _Toc22917 \h </w:instrText>
        </w:r>
        <w:r>
          <w:fldChar w:fldCharType="separate"/>
        </w:r>
        <w:r>
          <w:t>59</w:t>
        </w:r>
        <w:r>
          <w:fldChar w:fldCharType="end"/>
        </w:r>
      </w:hyperlink>
    </w:p>
    <w:p>
      <w:pPr>
        <w:pStyle w:val="TOC2"/>
        <w:tabs>
          <w:tab w:val="right" w:leader="dot" w:pos="8306"/>
        </w:tabs>
      </w:pPr>
      <w:hyperlink w:anchor="_Toc19226" w:history="1">
        <w:r>
          <w:rPr>
            <w:rFonts w:ascii="仿宋" w:eastAsia="仿宋" w:hAnsi="仿宋" w:cs="仿宋" w:hint="eastAsia"/>
            <w:lang w:eastAsia="zh-CN"/>
          </w:rPr>
          <w:t>(五)、质量审核与评价</w:t>
        </w:r>
        <w:r>
          <w:tab/>
        </w:r>
        <w:r>
          <w:fldChar w:fldCharType="begin"/>
        </w:r>
        <w:r>
          <w:instrText xml:space="preserve"> PAGEREF _Toc19226 \h </w:instrText>
        </w:r>
        <w:r>
          <w:fldChar w:fldCharType="separate"/>
        </w:r>
        <w:r>
          <w:t>60</w:t>
        </w:r>
        <w:r>
          <w:fldChar w:fldCharType="end"/>
        </w:r>
      </w:hyperlink>
    </w:p>
    <w:p>
      <w:pPr>
        <w:pStyle w:val="TOC2"/>
        <w:tabs>
          <w:tab w:val="right" w:leader="dot" w:pos="8306"/>
        </w:tabs>
      </w:pPr>
      <w:hyperlink w:anchor="_Toc32173" w:history="1">
        <w:r>
          <w:rPr>
            <w:rFonts w:ascii="仿宋" w:eastAsia="仿宋" w:hAnsi="仿宋" w:cs="仿宋" w:hint="eastAsia"/>
            <w:lang w:eastAsia="zh-CN"/>
          </w:rPr>
          <w:t>(六)、不符合与纠正措施</w:t>
        </w:r>
        <w:r>
          <w:tab/>
        </w:r>
        <w:r>
          <w:fldChar w:fldCharType="begin"/>
        </w:r>
        <w:r>
          <w:instrText xml:space="preserve"> PAGEREF _Toc32173 \h </w:instrText>
        </w:r>
        <w:r>
          <w:fldChar w:fldCharType="separate"/>
        </w:r>
        <w:r>
          <w:t>61</w:t>
        </w:r>
        <w:r>
          <w:fldChar w:fldCharType="end"/>
        </w:r>
      </w:hyperlink>
    </w:p>
    <w:p>
      <w:pPr>
        <w:pStyle w:val="TOC1"/>
        <w:tabs>
          <w:tab w:val="right" w:leader="dot" w:pos="8306"/>
        </w:tabs>
      </w:pPr>
      <w:hyperlink w:anchor="_Toc24177" w:history="1">
        <w:r>
          <w:rPr>
            <w:rFonts w:ascii="仿宋" w:eastAsia="仿宋" w:hAnsi="仿宋" w:cs="仿宋" w:hint="eastAsia"/>
            <w:lang w:eastAsia="zh-CN"/>
          </w:rPr>
          <w:t>十六、私人轿车项目治理与监督</w:t>
        </w:r>
        <w:r>
          <w:tab/>
        </w:r>
        <w:r>
          <w:fldChar w:fldCharType="begin"/>
        </w:r>
        <w:r>
          <w:instrText xml:space="preserve"> PAGEREF _Toc24177 \h </w:instrText>
        </w:r>
        <w:r>
          <w:fldChar w:fldCharType="separate"/>
        </w:r>
        <w:r>
          <w:t>62</w:t>
        </w:r>
        <w:r>
          <w:fldChar w:fldCharType="end"/>
        </w:r>
      </w:hyperlink>
    </w:p>
    <w:p>
      <w:pPr>
        <w:pStyle w:val="TOC2"/>
        <w:tabs>
          <w:tab w:val="right" w:leader="dot" w:pos="8306"/>
        </w:tabs>
      </w:pPr>
      <w:hyperlink w:anchor="_Toc26462" w:history="1">
        <w:r>
          <w:rPr>
            <w:rFonts w:ascii="仿宋" w:eastAsia="仿宋" w:hAnsi="仿宋" w:cs="仿宋" w:hint="eastAsia"/>
            <w:lang w:eastAsia="zh-CN"/>
          </w:rPr>
          <w:t>(一)、私人轿车项目治理结构</w:t>
        </w:r>
        <w:r>
          <w:tab/>
        </w:r>
        <w:r>
          <w:fldChar w:fldCharType="begin"/>
        </w:r>
        <w:r>
          <w:instrText xml:space="preserve"> PAGEREF _Toc26462 \h </w:instrText>
        </w:r>
        <w:r>
          <w:fldChar w:fldCharType="separate"/>
        </w:r>
        <w:r>
          <w:t>62</w:t>
        </w:r>
        <w:r>
          <w:fldChar w:fldCharType="end"/>
        </w:r>
      </w:hyperlink>
    </w:p>
    <w:p>
      <w:pPr>
        <w:pStyle w:val="TOC2"/>
        <w:tabs>
          <w:tab w:val="right" w:leader="dot" w:pos="8306"/>
        </w:tabs>
      </w:pPr>
      <w:hyperlink w:anchor="_Toc19679" w:history="1">
        <w:r>
          <w:rPr>
            <w:rFonts w:ascii="仿宋" w:eastAsia="仿宋" w:hAnsi="仿宋" w:cs="仿宋" w:hint="eastAsia"/>
            <w:lang w:eastAsia="zh-CN"/>
          </w:rPr>
          <w:t>(二)、监督与审计</w:t>
        </w:r>
        <w:r>
          <w:tab/>
        </w:r>
        <w:r>
          <w:fldChar w:fldCharType="begin"/>
        </w:r>
        <w:r>
          <w:instrText xml:space="preserve"> PAGEREF _Toc19679 \h </w:instrText>
        </w:r>
        <w:r>
          <w:fldChar w:fldCharType="separate"/>
        </w:r>
        <w:r>
          <w:t>63</w:t>
        </w:r>
        <w:r>
          <w:fldChar w:fldCharType="end"/>
        </w:r>
      </w:hyperlink>
    </w:p>
    <w:p>
      <w:pPr>
        <w:pStyle w:val="TOC1"/>
        <w:tabs>
          <w:tab w:val="right" w:leader="dot" w:pos="8306"/>
        </w:tabs>
      </w:pPr>
      <w:hyperlink w:anchor="_Toc21936" w:history="1">
        <w:r>
          <w:rPr>
            <w:rFonts w:ascii="仿宋" w:eastAsia="仿宋" w:hAnsi="仿宋" w:cs="仿宋" w:hint="eastAsia"/>
            <w:lang w:eastAsia="zh-CN"/>
          </w:rPr>
          <w:t>十七、私人轿车项目工程方案分析</w:t>
        </w:r>
        <w:r>
          <w:tab/>
        </w:r>
        <w:r>
          <w:fldChar w:fldCharType="begin"/>
        </w:r>
        <w:r>
          <w:instrText xml:space="preserve"> PAGEREF _Toc21936 \h </w:instrText>
        </w:r>
        <w:r>
          <w:fldChar w:fldCharType="separate"/>
        </w:r>
        <w:r>
          <w:t>65</w:t>
        </w:r>
        <w:r>
          <w:fldChar w:fldCharType="end"/>
        </w:r>
      </w:hyperlink>
    </w:p>
    <w:p>
      <w:pPr>
        <w:pStyle w:val="TOC2"/>
        <w:tabs>
          <w:tab w:val="right" w:leader="dot" w:pos="8306"/>
        </w:tabs>
      </w:pPr>
      <w:hyperlink w:anchor="_Toc8366" w:history="1">
        <w:r>
          <w:rPr>
            <w:rFonts w:ascii="仿宋" w:eastAsia="仿宋" w:hAnsi="仿宋" w:cs="仿宋" w:hint="eastAsia"/>
            <w:lang w:eastAsia="zh-CN"/>
          </w:rPr>
          <w:t>(一)、建筑工程设计原则</w:t>
        </w:r>
        <w:r>
          <w:tab/>
        </w:r>
        <w:r>
          <w:fldChar w:fldCharType="begin"/>
        </w:r>
        <w:r>
          <w:instrText xml:space="preserve"> PAGEREF _Toc8366 \h </w:instrText>
        </w:r>
        <w:r>
          <w:fldChar w:fldCharType="separate"/>
        </w:r>
        <w:r>
          <w:t>65</w:t>
        </w:r>
        <w:r>
          <w:fldChar w:fldCharType="end"/>
        </w:r>
      </w:hyperlink>
    </w:p>
    <w:p>
      <w:pPr>
        <w:pStyle w:val="TOC2"/>
        <w:tabs>
          <w:tab w:val="right" w:leader="dot" w:pos="8306"/>
        </w:tabs>
      </w:pPr>
      <w:hyperlink w:anchor="_Toc6934" w:history="1">
        <w:r>
          <w:rPr>
            <w:rFonts w:ascii="仿宋" w:eastAsia="仿宋" w:hAnsi="仿宋" w:cs="仿宋" w:hint="eastAsia"/>
            <w:lang w:eastAsia="zh-CN"/>
          </w:rPr>
          <w:t>(二)、土建工程建设指标</w:t>
        </w:r>
        <w:r>
          <w:tab/>
        </w:r>
        <w:r>
          <w:fldChar w:fldCharType="begin"/>
        </w:r>
        <w:r>
          <w:instrText xml:space="preserve"> PAGEREF _Toc6934 \h </w:instrText>
        </w:r>
        <w:r>
          <w:fldChar w:fldCharType="separate"/>
        </w:r>
        <w:r>
          <w:t>68</w:t>
        </w:r>
        <w:r>
          <w:fldChar w:fldCharType="end"/>
        </w:r>
      </w:hyperlink>
    </w:p>
    <w:p>
      <w:pPr>
        <w:pStyle w:val="TOC1"/>
        <w:tabs>
          <w:tab w:val="right" w:leader="dot" w:pos="8306"/>
        </w:tabs>
      </w:pPr>
      <w:hyperlink w:anchor="_Toc13990" w:history="1">
        <w:r>
          <w:rPr>
            <w:rFonts w:ascii="仿宋" w:eastAsia="仿宋" w:hAnsi="仿宋" w:cs="仿宋" w:hint="eastAsia"/>
            <w:lang w:eastAsia="zh-CN"/>
          </w:rPr>
          <w:t>十八、利益相关者分析与沟通计划</w:t>
        </w:r>
        <w:r>
          <w:tab/>
        </w:r>
        <w:r>
          <w:fldChar w:fldCharType="begin"/>
        </w:r>
        <w:r>
          <w:instrText xml:space="preserve"> PAGEREF _Toc13990 \h </w:instrText>
        </w:r>
        <w:r>
          <w:fldChar w:fldCharType="separate"/>
        </w:r>
        <w:r>
          <w:t>70</w:t>
        </w:r>
        <w:r>
          <w:fldChar w:fldCharType="end"/>
        </w:r>
      </w:hyperlink>
    </w:p>
    <w:p>
      <w:pPr>
        <w:pStyle w:val="TOC2"/>
        <w:tabs>
          <w:tab w:val="right" w:leader="dot" w:pos="8306"/>
        </w:tabs>
      </w:pPr>
      <w:hyperlink w:anchor="_Toc11468" w:history="1">
        <w:r>
          <w:rPr>
            <w:rFonts w:ascii="仿宋" w:eastAsia="仿宋" w:hAnsi="仿宋" w:cs="仿宋" w:hint="eastAsia"/>
            <w:lang w:eastAsia="zh-CN"/>
          </w:rPr>
          <w:t>(一)、利益相关者分析</w:t>
        </w:r>
        <w:r>
          <w:tab/>
        </w:r>
        <w:r>
          <w:fldChar w:fldCharType="begin"/>
        </w:r>
        <w:r>
          <w:instrText xml:space="preserve"> PAGEREF _Toc11468 \h </w:instrText>
        </w:r>
        <w:r>
          <w:fldChar w:fldCharType="separate"/>
        </w:r>
        <w:r>
          <w:t>70</w:t>
        </w:r>
        <w:r>
          <w:fldChar w:fldCharType="end"/>
        </w:r>
      </w:hyperlink>
    </w:p>
    <w:p>
      <w:pPr>
        <w:pStyle w:val="TOC2"/>
        <w:tabs>
          <w:tab w:val="right" w:leader="dot" w:pos="8306"/>
        </w:tabs>
      </w:pPr>
      <w:hyperlink w:anchor="_Toc29767" w:history="1">
        <w:r>
          <w:rPr>
            <w:rFonts w:ascii="仿宋" w:eastAsia="仿宋" w:hAnsi="仿宋" w:cs="仿宋" w:hint="eastAsia"/>
            <w:lang w:eastAsia="zh-CN"/>
          </w:rPr>
          <w:t>(二)、沟通计划</w:t>
        </w:r>
        <w:r>
          <w:tab/>
        </w:r>
        <w:r>
          <w:fldChar w:fldCharType="begin"/>
        </w:r>
        <w:r>
          <w:instrText xml:space="preserve"> PAGEREF _Toc29767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67"/>
      <w:r>
        <w:rPr>
          <w:rFonts w:ascii="仿宋" w:eastAsia="仿宋" w:hAnsi="仿宋" w:cs="仿宋" w:hint="eastAsia"/>
          <w:sz w:val="28"/>
          <w:lang w:eastAsia="zh-CN"/>
        </w:rPr>
        <w:t>一、私人轿车项目建设背景及必要性分析</w:t>
      </w:r>
      <w:bookmarkEnd w:id="2"/>
    </w:p>
    <w:p>
      <w:pPr>
        <w:pStyle w:val="Heading2"/>
        <w:rPr>
          <w:rFonts w:ascii="仿宋" w:eastAsia="仿宋" w:hAnsi="仿宋" w:cs="仿宋" w:hint="eastAsia"/>
          <w:lang w:eastAsia="zh-CN"/>
        </w:rPr>
      </w:pPr>
      <w:bookmarkStart w:id="3" w:name="_Toc7529"/>
      <w:r>
        <w:rPr>
          <w:rFonts w:ascii="仿宋" w:eastAsia="仿宋" w:hAnsi="仿宋" w:cs="仿宋" w:hint="eastAsia"/>
          <w:lang w:eastAsia="zh-CN"/>
        </w:rPr>
        <w:t>(一)、私人轿车项目背景分析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私人轿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私人轿车项目在这个潮流中的定位。同时，我们将关注行业内涌现的新兴机遇，以便私人轿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私人轿车项目提供了强大的发展动力。我们将聚焦于行业内最新的技术发展趋势，包括但不限于人工智能、大数据分析、物联网等领域。通过深度的技术研究，我们将确保私人轿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私人轿车项目发展的源泉。我们将投入更多的精力对市场需求进行深入剖析，超越表面的需求，深入挖掘潜在的市场痛点和机遇。通过对市场需求的细致了解，私人轿车项目将更有针对性地设计解决方案，满足市场的多样化需求，从而更好地促进私人轿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私人轿车项目战略至关重要。我们将对竞争态势进行更为深入的分析，包括但不限于市场份额、产品特点、客户满意度等多个维度。通过深度的竞争分析，私人轿车项目将能够更准确地把握市场脉搏，制定具有竞争力的私人轿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私人轿车项目的发展具有直接的影响。我们将进行更为全面的法规和政策分析，了解行业发展中的潜在法律风险和合规挑战。通过充分了解和遵守相关法规，私人轿车项目将确保在法律框架内合法合规运营，为私人轿车项目的稳健发展提供有力支持。</w:t>
      </w:r>
    </w:p>
    <w:p>
      <w:pPr>
        <w:pStyle w:val="Heading2"/>
        <w:ind w:firstLine="560" w:firstLineChars="200"/>
        <w:rPr>
          <w:rFonts w:ascii="仿宋" w:eastAsia="仿宋" w:hAnsi="仿宋" w:cs="仿宋" w:hint="eastAsia"/>
          <w:sz w:val="28"/>
          <w:lang w:eastAsia="zh-CN"/>
        </w:rPr>
      </w:pPr>
      <w:bookmarkStart w:id="4" w:name="_Toc29104"/>
      <w:r>
        <w:rPr>
          <w:rFonts w:ascii="仿宋" w:eastAsia="仿宋" w:hAnsi="仿宋" w:cs="仿宋" w:hint="eastAsia"/>
          <w:sz w:val="28"/>
          <w:lang w:eastAsia="zh-CN"/>
        </w:rPr>
        <w:t>(二)、私人轿车项目建设必要性分析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建设的迫切性源于对行业发展趋势的深刻洞察。我们正处于一个行业变革的时代，科技创新、数字化转型成为企业发展的关键动力。私人轿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建设不仅仅是为了跟上潮流，更是为了通过技术创新推动企业的持续发展。通过引入先进的技术和解决方案，私人轿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私人轿车项目的建设成为必然选择，通过提高产品质量、拓展服务领域，从而在竞争中获得更多的机会。私人轿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私人轿车项目建设的必要性体现在对客户需求更精准的满足。通过私人轿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建设的背后是对企业持续创新的追求。只有通过不断创新，企业才能在竞争中立于不败之地。私人轿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160"/>
      <w:r>
        <w:rPr>
          <w:rFonts w:ascii="仿宋" w:eastAsia="仿宋" w:hAnsi="仿宋" w:cs="仿宋" w:hint="eastAsia"/>
          <w:sz w:val="28"/>
          <w:lang w:eastAsia="zh-CN"/>
        </w:rPr>
        <w:t>二、私人轿车项目建设单位说明</w:t>
      </w:r>
      <w:bookmarkEnd w:id="5"/>
    </w:p>
    <w:p>
      <w:pPr>
        <w:pStyle w:val="Heading2"/>
        <w:rPr>
          <w:rFonts w:ascii="仿宋" w:eastAsia="仿宋" w:hAnsi="仿宋" w:cs="仿宋" w:hint="eastAsia"/>
          <w:lang w:eastAsia="zh-CN"/>
        </w:rPr>
      </w:pPr>
      <w:bookmarkStart w:id="6" w:name="_Toc6700"/>
      <w:r>
        <w:rPr>
          <w:rFonts w:ascii="仿宋" w:eastAsia="仿宋" w:hAnsi="仿宋" w:cs="仿宋" w:hint="eastAsia"/>
          <w:lang w:eastAsia="zh-CN"/>
        </w:rPr>
        <w:t>(一)、私人轿车项目承办单位基本情况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810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私人轿车项目承办单位的XXXX，我们着眼于实现可持续的经济效益。通过技术创新和解决方案的提供，公司预计在私人轿车项目执行期间将获得可观的收入增长。这一收入来源主要包括私人轿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同时，我们注重成本控制和效率提升，以确保私人轿车项目的可持续盈利。透过精细的管理和资源优化，公司期望实现私人轿车项目利润最大化。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私人轿车项目实施进行全面的投资评估，包括私人轿车项目启动阶段的资金投入和后续运营成本。通过对私人轿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私人轿车项目实施过程中具备足够的资金流动性，公司将进行详尽的现金流分析。这包括资金需求的合理预测、私人轿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920"/>
      <w:r>
        <w:rPr>
          <w:rFonts w:ascii="仿宋" w:eastAsia="仿宋" w:hAnsi="仿宋" w:cs="仿宋" w:hint="eastAsia"/>
          <w:sz w:val="28"/>
          <w:lang w:eastAsia="zh-CN"/>
        </w:rPr>
        <w:t>三、私人轿车项目可持续发展</w:t>
      </w:r>
      <w:bookmarkEnd w:id="8"/>
    </w:p>
    <w:p>
      <w:pPr>
        <w:pStyle w:val="Heading2"/>
        <w:rPr>
          <w:rFonts w:ascii="仿宋" w:eastAsia="仿宋" w:hAnsi="仿宋" w:cs="仿宋" w:hint="eastAsia"/>
          <w:lang w:eastAsia="zh-CN"/>
        </w:rPr>
      </w:pPr>
      <w:bookmarkStart w:id="9" w:name="_Toc678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中，私人轿车项目团队着眼于未来，明确了可持续发展的战略方向。制定的具体可持续发展目标包括降低资源使用、采用环保技术、最大化社会效益等。这一步骤不仅有助于私人轿车项目在环保和社会责任方面达到最高标准，也为未来提供了明确的指引，确保私人轿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可持续实践的融入私人轿车项目管理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私人轿车项目管理周期。从私人轿车项目规划开始，私人轿车项目团队就考虑了环境和社会的因素。在执行阶段，私人轿车项目团队积极推动绿色技术的应用，优化资源利用。此外，关注员工的社会责任，通过培训和沟通活动提高员工对可持续发展的认知，使他们能够在日常工作中践行可持续实践。这些举措不仅为私人轿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92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扎根于私人轿车项目的可持续发展理念，我们深信环保与社会责任是私人轿车项目成功的关键支柱。在私人轿车项目的每一步，我们都致力于通过创新和实践，履行对环境和社会的坚定责任。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私人轿车项目团队通过引入先进的环保技术、建立高效的废物处理系统以及推动能源节约措施，积极履行环保责任。定期的环保监测和评估确保私人轿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不仅致力于自身可持续发展，还注重对社会的回馈。通过支持社区私人轿车项目、参与慈善事业、提供培训机会等方式，私人轿车项目积极履行社会责任。与当地社区建立积极互动，关注员工的工作与生活平衡，以及员工的身心健康，是私人轿车项目在社会责任层面的关键举措。这样的实践不仅增强了私人轿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7283"/>
      <w:r>
        <w:rPr>
          <w:rFonts w:ascii="仿宋" w:eastAsia="仿宋" w:hAnsi="仿宋" w:cs="仿宋" w:hint="eastAsia"/>
          <w:sz w:val="28"/>
          <w:lang w:eastAsia="zh-CN"/>
        </w:rPr>
        <w:t>四、私人轿车项目选址可行性分析</w:t>
      </w:r>
      <w:bookmarkEnd w:id="11"/>
    </w:p>
    <w:p>
      <w:pPr>
        <w:pStyle w:val="Heading2"/>
        <w:rPr>
          <w:rFonts w:ascii="仿宋" w:eastAsia="仿宋" w:hAnsi="仿宋" w:cs="仿宋" w:hint="eastAsia"/>
          <w:lang w:eastAsia="zh-CN"/>
        </w:rPr>
      </w:pPr>
      <w:bookmarkStart w:id="12" w:name="_Toc20549"/>
      <w:r>
        <w:rPr>
          <w:rFonts w:ascii="仿宋" w:eastAsia="仿宋" w:hAnsi="仿宋" w:cs="仿宋" w:hint="eastAsia"/>
          <w:lang w:eastAsia="zh-CN"/>
        </w:rPr>
        <w:t>(一)、私人轿车项目选址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该私人轿车项目选址位于XX省XX市XX区XXX街道</w:t>
      </w:r>
    </w:p>
    <w:p>
      <w:pPr>
        <w:pStyle w:val="Heading2"/>
        <w:ind w:firstLine="560" w:firstLineChars="200"/>
        <w:rPr>
          <w:rFonts w:ascii="仿宋" w:eastAsia="仿宋" w:hAnsi="仿宋" w:cs="仿宋" w:hint="eastAsia"/>
          <w:sz w:val="28"/>
          <w:lang w:eastAsia="zh-CN"/>
        </w:rPr>
      </w:pPr>
      <w:bookmarkStart w:id="13" w:name="_Toc276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私人轿车项目的征地面积将根据私人轿车项目的实际规模和需求进行精确规划。具体面积XXX平方米，旨在确保私人轿车项目不仅能够满足当前的发展需求，还能够预留空间以适应未来的扩展。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净用地面积是在征地面积基础上去除不可利用面积后的实际可开发用地。具体面积XXX平方米，考虑到环保、交通、安全等多方面因素，以确保私人轿车项目在整体利用效率上达到最优。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私人轿车项目计划建设的建筑总规模具体面积XXX平方米。这一规模的确定综合考虑了私人轿车项目的性质、规模，以及城市规划的相关要求，确保建筑布局与周边环境协调一致。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绿地率是私人轿车项目用地中被规划为绿地的比例。具体面积XXX平方米，旨在通过合理规划绿地，改善私人轿车项目周边环境，提升居民生活质量，并符合城市整体绿化规划。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容积率是用地上可以建设的建筑总体积与用地面积之比。具体面积XXX，通过合理的容积率规划，确保私人轿车项目建筑规模与周边环境和谐共生。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确保私人轿车项目选址与当地城市规划相一致，具体面积XXX平方米。通过与城市规划部门深入沟通，确保私人轿车项目不仅符合城市的整体发展方向，还能够融入城市的发展布局，为城市的长远发展贡献力量。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私人轿车项目选址符合当地产业政策，具体面积XXX平方米。这包括私人轿车项目对当地经济的促进作用，以及对相关产业的带动效应，确保私人轿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用地总体要求必须符合环保和可持续发展的原则，具体面积XXX平方米。通过采用绿色建筑设计、节能减排等措施，确保私人轿车项目在建设和运营过程中对环境的影响最小化，达到可持续发展的要求。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确保私人轿车项目选址具备必要的公共设施配套，具体面积XXX平方米。这包括交通便利性、教育、医疗等基础设施，以提高居民生活品质，使得私人轿车项目选址更具吸引力。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考虑用地总体要求对当地社会稳定性的影响，具体面积XXX平方米。通过深入了解当地社区反馈，确保私人轿车项目的选址和建设过程对当地社会和谐稳定产生积极作用。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私人轿车项目选址不仅符合法规和规划，还在实际操作中具有可行性。这一全面规划将为私人轿车项目的成功实施提供坚实的基础，确保私人轿车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417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私人轿车项目的设备规划和空间设计中，我们将采取灵活设备布局的措施。设备布局将根据实际需求进行灵活设计，避免不必要的浪费。通过合理规划设备摆放位置，我们将提高设备的利用率，减少设备间距，以确保私人轿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私人轿车项目内部引入共享设施的概念，例如共享会议室、办公区等。通过这种方式，我们可以减少对资源的重复建设，提高资源共享效率，从而减小私人轿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452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私人轿车项目的总图布置中，我们将不同功能区域进行明确的规划，以最大程度满足私人轿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949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私人轿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私人轿车项目对环境的影响是综合评价的重要因素之一。我们将详细考虑选址周边的自然环境、生态保护区、水源地等情况，确保私人轿车项目的建设和运营对环境影响最小化，并符合当地的环保法规标准。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对选址的评价还需充分考虑当地政府的产业政策和法规。我们将详细了解私人轿车项目所在地的相关政策，确保私人轿车项目的规划和运营与当地法规相符，降低不必要的法律风险。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考虑到社会稳定性对企业运营的重要性，我们将评估选址地区的社会安全情况、劳工关系、社区反馈等方面，以确保私人轿车项目的建设和运营不会受到社会稳定性的负面影响。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最后，我们将综合考虑用地成本，包括土地购置费用、土地开发成本等。通过对用地成本的详细评估，我们能够做出更为精确的经济效益分析，为私人轿车项目的投资决策提供有力支持。</w:t>
      </w:r>
    </w:p>
    <w:p>
      <w:pPr>
        <w:pStyle w:val="Heading1"/>
        <w:ind w:firstLine="560" w:firstLineChars="200"/>
        <w:rPr>
          <w:rFonts w:ascii="仿宋" w:eastAsia="仿宋" w:hAnsi="仿宋" w:cs="仿宋" w:hint="eastAsia"/>
          <w:sz w:val="28"/>
          <w:lang w:eastAsia="zh-CN"/>
        </w:rPr>
      </w:pPr>
      <w:bookmarkStart w:id="17" w:name="_Toc1373"/>
      <w:r>
        <w:rPr>
          <w:rFonts w:ascii="仿宋" w:eastAsia="仿宋" w:hAnsi="仿宋" w:cs="仿宋" w:hint="eastAsia"/>
          <w:sz w:val="28"/>
          <w:lang w:eastAsia="zh-CN"/>
        </w:rPr>
        <w:t>五、私人轿车项目文档管理</w:t>
      </w:r>
      <w:bookmarkEnd w:id="17"/>
    </w:p>
    <w:p>
      <w:pPr>
        <w:pStyle w:val="Heading2"/>
        <w:rPr>
          <w:rFonts w:ascii="仿宋" w:eastAsia="仿宋" w:hAnsi="仿宋" w:cs="仿宋" w:hint="eastAsia"/>
          <w:lang w:eastAsia="zh-CN"/>
        </w:rPr>
      </w:pPr>
      <w:bookmarkStart w:id="18" w:name="_Toc2923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私人轿车项目高度重视文档的质量和准确性，以支持私人轿车项目的各项活动和决策。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人轿车项目文档的编制始于私人轿车项目计划的初期，我们制定了详细的文档编制计划，明确了每个文档的内容、格式和编写责任人。在私人轿车项目启动阶段，我们首先编制了私人轿车项目章程，明确定义了私人轿车项目的目标、范围、风险等关键要素。随后，私人轿车项目团队根据计划陆续编制了需求文档、设计文档、测试文档等各类文档，确保私人轿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私人轿车项目管理中的重要环节，旨在确保私人轿车项目文档符合质量标准和私人轿车项目需求。在私人轿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除了内部审查，我们还进行了外部审查，邀请私人轿车项目相关利益方和专业领域的专家对文档进行独立审查。这有助于获取更全面、客观的反馈，确保私人轿车项目文档不仅符合内部标准，也满足外部需求。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私人轿车项目在文档编制与审查方面建立了严格的管理机制，通过规范的流程和多维度的审查，确保私人轿车项目文档的质量、准确性和可靠性，为私人轿车项目的顺利推进提供了有力支持。</w:t>
      </w:r>
    </w:p>
    <w:p>
      <w:pPr>
        <w:pStyle w:val="Heading2"/>
        <w:ind w:firstLine="560" w:firstLineChars="200"/>
        <w:rPr>
          <w:rFonts w:ascii="仿宋" w:eastAsia="仿宋" w:hAnsi="仿宋" w:cs="仿宋" w:hint="eastAsia"/>
          <w:sz w:val="28"/>
          <w:lang w:eastAsia="zh-CN"/>
        </w:rPr>
      </w:pPr>
      <w:bookmarkStart w:id="19" w:name="_Toc1883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在私人轿车项目中，我们致力于优化文档发布与分发过程，以确保信息的高效传递和团队间协作的顺畅进行。以下是我们采取的关键优化策略：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我们通过多渠道发布文档，包括电子邮件、私人轿车项目管理平台、内部网站等，以满足不同团队成员的偏好和需求。多渠道发布确保了信息的全面覆盖。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我们采用了精细的权限控制，确保只有授权人员可以访问敏感信息。这种安全措施保护了私人轿车项目文档的机密性，防止了未经授权的信息泄露。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974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https://d.book118.com/967011153046006034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私人轿车项目计划设计方案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267AE"/>
    <w:rsid w:val="3B826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1115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2024-01-23T12:45:00Z</dcterms:created>
  <dcterms:modified xsi:type="dcterms:W3CDTF">2024-01-23T12:46:03Z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21902BB35A6E465BA7FC47F341666CF0_11</vt:lpwstr>
  </property>
  <property fmtid="{D5CDD505-2E9C-101B-9397-08002B2CF9AE}" pid="3" name="KSOProductBuildVer">
    <vt:lpwstr>2052-12.1.0.16120</vt:lpwstr>
  </property>
</Properties>
</file>