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锰氧化物项目计划设计方案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6" w:history="1">
        <w:r>
          <w:rPr>
            <w:rFonts w:ascii="仿宋" w:eastAsia="仿宋" w:hAnsi="仿宋" w:cs="仿宋" w:hint="eastAsia"/>
            <w:lang w:eastAsia="zh-CN"/>
          </w:rPr>
          <w:t>序言</w:t>
        </w:r>
        <w:r>
          <w:tab/>
        </w:r>
        <w:r>
          <w:fldChar w:fldCharType="begin"/>
        </w:r>
        <w:r>
          <w:instrText xml:space="preserve"> PAGEREF _Toc13556 \h </w:instrText>
        </w:r>
        <w:r>
          <w:fldChar w:fldCharType="separate"/>
        </w:r>
        <w:r>
          <w:t>3</w:t>
        </w:r>
        <w:r>
          <w:fldChar w:fldCharType="end"/>
        </w:r>
      </w:hyperlink>
    </w:p>
    <w:p>
      <w:pPr>
        <w:pStyle w:val="TOC1"/>
        <w:tabs>
          <w:tab w:val="right" w:leader="dot" w:pos="8306"/>
        </w:tabs>
      </w:pPr>
      <w:hyperlink w:anchor="_Toc9019" w:history="1">
        <w:r>
          <w:rPr>
            <w:rFonts w:ascii="仿宋" w:eastAsia="仿宋" w:hAnsi="仿宋" w:cs="仿宋" w:hint="eastAsia"/>
            <w:lang w:eastAsia="zh-CN"/>
          </w:rPr>
          <w:t>一、锰氧化物项目绩效评估</w:t>
        </w:r>
        <w:r>
          <w:tab/>
        </w:r>
        <w:r>
          <w:fldChar w:fldCharType="begin"/>
        </w:r>
        <w:r>
          <w:instrText xml:space="preserve"> PAGEREF _Toc9019 \h </w:instrText>
        </w:r>
        <w:r>
          <w:fldChar w:fldCharType="separate"/>
        </w:r>
        <w:r>
          <w:t>3</w:t>
        </w:r>
        <w:r>
          <w:fldChar w:fldCharType="end"/>
        </w:r>
      </w:hyperlink>
    </w:p>
    <w:p>
      <w:pPr>
        <w:pStyle w:val="TOC2"/>
        <w:tabs>
          <w:tab w:val="right" w:leader="dot" w:pos="8306"/>
        </w:tabs>
      </w:pPr>
      <w:hyperlink w:anchor="_Toc7438" w:history="1">
        <w:r>
          <w:rPr>
            <w:rFonts w:ascii="仿宋" w:eastAsia="仿宋" w:hAnsi="仿宋" w:cs="仿宋" w:hint="eastAsia"/>
            <w:lang w:eastAsia="zh-CN"/>
          </w:rPr>
          <w:t>(一)、绩效评估指标</w:t>
        </w:r>
        <w:r>
          <w:tab/>
        </w:r>
        <w:r>
          <w:fldChar w:fldCharType="begin"/>
        </w:r>
        <w:r>
          <w:instrText xml:space="preserve"> PAGEREF _Toc7438 \h </w:instrText>
        </w:r>
        <w:r>
          <w:fldChar w:fldCharType="separate"/>
        </w:r>
        <w:r>
          <w:t>3</w:t>
        </w:r>
        <w:r>
          <w:fldChar w:fldCharType="end"/>
        </w:r>
      </w:hyperlink>
    </w:p>
    <w:p>
      <w:pPr>
        <w:pStyle w:val="TOC2"/>
        <w:tabs>
          <w:tab w:val="right" w:leader="dot" w:pos="8306"/>
        </w:tabs>
      </w:pPr>
      <w:hyperlink w:anchor="_Toc5072" w:history="1">
        <w:r>
          <w:rPr>
            <w:rFonts w:ascii="仿宋" w:eastAsia="仿宋" w:hAnsi="仿宋" w:cs="仿宋" w:hint="eastAsia"/>
            <w:lang w:eastAsia="zh-CN"/>
          </w:rPr>
          <w:t>(二)、绩效评估方法</w:t>
        </w:r>
        <w:r>
          <w:tab/>
        </w:r>
        <w:r>
          <w:fldChar w:fldCharType="begin"/>
        </w:r>
        <w:r>
          <w:instrText xml:space="preserve"> PAGEREF _Toc5072 \h </w:instrText>
        </w:r>
        <w:r>
          <w:fldChar w:fldCharType="separate"/>
        </w:r>
        <w:r>
          <w:t>4</w:t>
        </w:r>
        <w:r>
          <w:fldChar w:fldCharType="end"/>
        </w:r>
      </w:hyperlink>
    </w:p>
    <w:p>
      <w:pPr>
        <w:pStyle w:val="TOC2"/>
        <w:tabs>
          <w:tab w:val="right" w:leader="dot" w:pos="8306"/>
        </w:tabs>
      </w:pPr>
      <w:hyperlink w:anchor="_Toc11336" w:history="1">
        <w:r>
          <w:rPr>
            <w:rFonts w:ascii="仿宋" w:eastAsia="仿宋" w:hAnsi="仿宋" w:cs="仿宋" w:hint="eastAsia"/>
            <w:lang w:eastAsia="zh-CN"/>
          </w:rPr>
          <w:t>(三)、绩效评估周期</w:t>
        </w:r>
        <w:r>
          <w:tab/>
        </w:r>
        <w:r>
          <w:fldChar w:fldCharType="begin"/>
        </w:r>
        <w:r>
          <w:instrText xml:space="preserve"> PAGEREF _Toc11336 \h </w:instrText>
        </w:r>
        <w:r>
          <w:fldChar w:fldCharType="separate"/>
        </w:r>
        <w:r>
          <w:t>5</w:t>
        </w:r>
        <w:r>
          <w:fldChar w:fldCharType="end"/>
        </w:r>
      </w:hyperlink>
    </w:p>
    <w:p>
      <w:pPr>
        <w:pStyle w:val="TOC1"/>
        <w:tabs>
          <w:tab w:val="right" w:leader="dot" w:pos="8306"/>
        </w:tabs>
      </w:pPr>
      <w:hyperlink w:anchor="_Toc12377" w:history="1">
        <w:r>
          <w:rPr>
            <w:rFonts w:ascii="仿宋" w:eastAsia="仿宋" w:hAnsi="仿宋" w:cs="仿宋" w:hint="eastAsia"/>
            <w:lang w:eastAsia="zh-CN"/>
          </w:rPr>
          <w:t>二、锰氧化物项目建设单位说明</w:t>
        </w:r>
        <w:r>
          <w:tab/>
        </w:r>
        <w:r>
          <w:fldChar w:fldCharType="begin"/>
        </w:r>
        <w:r>
          <w:instrText xml:space="preserve"> PAGEREF _Toc12377 \h </w:instrText>
        </w:r>
        <w:r>
          <w:fldChar w:fldCharType="separate"/>
        </w:r>
        <w:r>
          <w:t>6</w:t>
        </w:r>
        <w:r>
          <w:fldChar w:fldCharType="end"/>
        </w:r>
      </w:hyperlink>
    </w:p>
    <w:p>
      <w:pPr>
        <w:pStyle w:val="TOC2"/>
        <w:tabs>
          <w:tab w:val="right" w:leader="dot" w:pos="8306"/>
        </w:tabs>
      </w:pPr>
      <w:hyperlink w:anchor="_Toc12459" w:history="1">
        <w:r>
          <w:rPr>
            <w:rFonts w:ascii="仿宋" w:eastAsia="仿宋" w:hAnsi="仿宋" w:cs="仿宋" w:hint="eastAsia"/>
            <w:lang w:eastAsia="zh-CN"/>
          </w:rPr>
          <w:t>(一)、锰氧化物项目承办单位基本情况</w:t>
        </w:r>
        <w:r>
          <w:tab/>
        </w:r>
        <w:r>
          <w:fldChar w:fldCharType="begin"/>
        </w:r>
        <w:r>
          <w:instrText xml:space="preserve"> PAGEREF _Toc12459 \h </w:instrText>
        </w:r>
        <w:r>
          <w:fldChar w:fldCharType="separate"/>
        </w:r>
        <w:r>
          <w:t>6</w:t>
        </w:r>
        <w:r>
          <w:fldChar w:fldCharType="end"/>
        </w:r>
      </w:hyperlink>
    </w:p>
    <w:p>
      <w:pPr>
        <w:pStyle w:val="TOC2"/>
        <w:tabs>
          <w:tab w:val="right" w:leader="dot" w:pos="8306"/>
        </w:tabs>
      </w:pPr>
      <w:hyperlink w:anchor="_Toc27473" w:history="1">
        <w:r>
          <w:rPr>
            <w:rFonts w:ascii="仿宋" w:eastAsia="仿宋" w:hAnsi="仿宋" w:cs="仿宋" w:hint="eastAsia"/>
            <w:lang w:eastAsia="zh-CN"/>
          </w:rPr>
          <w:t>(二)、公司经济效益分析</w:t>
        </w:r>
        <w:r>
          <w:tab/>
        </w:r>
        <w:r>
          <w:fldChar w:fldCharType="begin"/>
        </w:r>
        <w:r>
          <w:instrText xml:space="preserve"> PAGEREF _Toc27473 \h </w:instrText>
        </w:r>
        <w:r>
          <w:fldChar w:fldCharType="separate"/>
        </w:r>
        <w:r>
          <w:t>7</w:t>
        </w:r>
        <w:r>
          <w:fldChar w:fldCharType="end"/>
        </w:r>
      </w:hyperlink>
    </w:p>
    <w:p>
      <w:pPr>
        <w:pStyle w:val="TOC1"/>
        <w:tabs>
          <w:tab w:val="right" w:leader="dot" w:pos="8306"/>
        </w:tabs>
      </w:pPr>
      <w:hyperlink w:anchor="_Toc9466" w:history="1">
        <w:r>
          <w:rPr>
            <w:rFonts w:ascii="仿宋" w:eastAsia="仿宋" w:hAnsi="仿宋" w:cs="仿宋" w:hint="eastAsia"/>
            <w:lang w:eastAsia="zh-CN"/>
          </w:rPr>
          <w:t>三、产品规划分析</w:t>
        </w:r>
        <w:r>
          <w:tab/>
        </w:r>
        <w:r>
          <w:fldChar w:fldCharType="begin"/>
        </w:r>
        <w:r>
          <w:instrText xml:space="preserve"> PAGEREF _Toc9466 \h </w:instrText>
        </w:r>
        <w:r>
          <w:fldChar w:fldCharType="separate"/>
        </w:r>
        <w:r>
          <w:t>8</w:t>
        </w:r>
        <w:r>
          <w:fldChar w:fldCharType="end"/>
        </w:r>
      </w:hyperlink>
    </w:p>
    <w:p>
      <w:pPr>
        <w:pStyle w:val="TOC2"/>
        <w:tabs>
          <w:tab w:val="right" w:leader="dot" w:pos="8306"/>
        </w:tabs>
      </w:pPr>
      <w:hyperlink w:anchor="_Toc9694" w:history="1">
        <w:r>
          <w:rPr>
            <w:rFonts w:ascii="仿宋" w:eastAsia="仿宋" w:hAnsi="仿宋" w:cs="仿宋" w:hint="eastAsia"/>
            <w:lang w:eastAsia="zh-CN"/>
          </w:rPr>
          <w:t>(一)、产品规划</w:t>
        </w:r>
        <w:r>
          <w:tab/>
        </w:r>
        <w:r>
          <w:fldChar w:fldCharType="begin"/>
        </w:r>
        <w:r>
          <w:instrText xml:space="preserve"> PAGEREF _Toc9694 \h </w:instrText>
        </w:r>
        <w:r>
          <w:fldChar w:fldCharType="separate"/>
        </w:r>
        <w:r>
          <w:t>8</w:t>
        </w:r>
        <w:r>
          <w:fldChar w:fldCharType="end"/>
        </w:r>
      </w:hyperlink>
    </w:p>
    <w:p>
      <w:pPr>
        <w:pStyle w:val="TOC2"/>
        <w:tabs>
          <w:tab w:val="right" w:leader="dot" w:pos="8306"/>
        </w:tabs>
      </w:pPr>
      <w:hyperlink w:anchor="_Toc6533" w:history="1">
        <w:r>
          <w:rPr>
            <w:rFonts w:ascii="仿宋" w:eastAsia="仿宋" w:hAnsi="仿宋" w:cs="仿宋" w:hint="eastAsia"/>
            <w:lang w:eastAsia="zh-CN"/>
          </w:rPr>
          <w:t>(二)、建设规模</w:t>
        </w:r>
        <w:r>
          <w:tab/>
        </w:r>
        <w:r>
          <w:fldChar w:fldCharType="begin"/>
        </w:r>
        <w:r>
          <w:instrText xml:space="preserve"> PAGEREF _Toc6533 \h </w:instrText>
        </w:r>
        <w:r>
          <w:fldChar w:fldCharType="separate"/>
        </w:r>
        <w:r>
          <w:t>8</w:t>
        </w:r>
        <w:r>
          <w:fldChar w:fldCharType="end"/>
        </w:r>
      </w:hyperlink>
    </w:p>
    <w:p>
      <w:pPr>
        <w:pStyle w:val="TOC1"/>
        <w:tabs>
          <w:tab w:val="right" w:leader="dot" w:pos="8306"/>
        </w:tabs>
      </w:pPr>
      <w:hyperlink w:anchor="_Toc7115" w:history="1">
        <w:r>
          <w:rPr>
            <w:rFonts w:ascii="仿宋" w:eastAsia="仿宋" w:hAnsi="仿宋" w:cs="仿宋" w:hint="eastAsia"/>
            <w:lang w:eastAsia="zh-CN"/>
          </w:rPr>
          <w:t>四、锰氧化物项目土建工程</w:t>
        </w:r>
        <w:r>
          <w:tab/>
        </w:r>
        <w:r>
          <w:fldChar w:fldCharType="begin"/>
        </w:r>
        <w:r>
          <w:instrText xml:space="preserve"> PAGEREF _Toc7115 \h </w:instrText>
        </w:r>
        <w:r>
          <w:fldChar w:fldCharType="separate"/>
        </w:r>
        <w:r>
          <w:t>10</w:t>
        </w:r>
        <w:r>
          <w:fldChar w:fldCharType="end"/>
        </w:r>
      </w:hyperlink>
    </w:p>
    <w:p>
      <w:pPr>
        <w:pStyle w:val="TOC2"/>
        <w:tabs>
          <w:tab w:val="right" w:leader="dot" w:pos="8306"/>
        </w:tabs>
      </w:pPr>
      <w:hyperlink w:anchor="_Toc31933" w:history="1">
        <w:r>
          <w:rPr>
            <w:rFonts w:ascii="仿宋" w:eastAsia="仿宋" w:hAnsi="仿宋" w:cs="仿宋" w:hint="eastAsia"/>
            <w:lang w:eastAsia="zh-CN"/>
          </w:rPr>
          <w:t>(一)、建筑工程设计原则</w:t>
        </w:r>
        <w:r>
          <w:tab/>
        </w:r>
        <w:r>
          <w:fldChar w:fldCharType="begin"/>
        </w:r>
        <w:r>
          <w:instrText xml:space="preserve"> PAGEREF _Toc31933 \h </w:instrText>
        </w:r>
        <w:r>
          <w:fldChar w:fldCharType="separate"/>
        </w:r>
        <w:r>
          <w:t>10</w:t>
        </w:r>
        <w:r>
          <w:fldChar w:fldCharType="end"/>
        </w:r>
      </w:hyperlink>
    </w:p>
    <w:p>
      <w:pPr>
        <w:pStyle w:val="TOC2"/>
        <w:tabs>
          <w:tab w:val="right" w:leader="dot" w:pos="8306"/>
        </w:tabs>
      </w:pPr>
      <w:hyperlink w:anchor="_Toc25671" w:history="1">
        <w:r>
          <w:rPr>
            <w:rFonts w:ascii="仿宋" w:eastAsia="仿宋" w:hAnsi="仿宋" w:cs="仿宋" w:hint="eastAsia"/>
            <w:lang w:eastAsia="zh-CN"/>
          </w:rPr>
          <w:t>(二)、土建工程设计年限及安全等级</w:t>
        </w:r>
        <w:r>
          <w:tab/>
        </w:r>
        <w:r>
          <w:fldChar w:fldCharType="begin"/>
        </w:r>
        <w:r>
          <w:instrText xml:space="preserve"> PAGEREF _Toc25671 \h </w:instrText>
        </w:r>
        <w:r>
          <w:fldChar w:fldCharType="separate"/>
        </w:r>
        <w:r>
          <w:t>11</w:t>
        </w:r>
        <w:r>
          <w:fldChar w:fldCharType="end"/>
        </w:r>
      </w:hyperlink>
    </w:p>
    <w:p>
      <w:pPr>
        <w:pStyle w:val="TOC2"/>
        <w:tabs>
          <w:tab w:val="right" w:leader="dot" w:pos="8306"/>
        </w:tabs>
      </w:pPr>
      <w:hyperlink w:anchor="_Toc2421" w:history="1">
        <w:r>
          <w:rPr>
            <w:rFonts w:ascii="仿宋" w:eastAsia="仿宋" w:hAnsi="仿宋" w:cs="仿宋" w:hint="eastAsia"/>
            <w:lang w:eastAsia="zh-CN"/>
          </w:rPr>
          <w:t>(三)、建筑工程设计总体要求</w:t>
        </w:r>
        <w:r>
          <w:tab/>
        </w:r>
        <w:r>
          <w:fldChar w:fldCharType="begin"/>
        </w:r>
        <w:r>
          <w:instrText xml:space="preserve"> PAGEREF _Toc2421 \h </w:instrText>
        </w:r>
        <w:r>
          <w:fldChar w:fldCharType="separate"/>
        </w:r>
        <w:r>
          <w:t>12</w:t>
        </w:r>
        <w:r>
          <w:fldChar w:fldCharType="end"/>
        </w:r>
      </w:hyperlink>
    </w:p>
    <w:p>
      <w:pPr>
        <w:pStyle w:val="TOC2"/>
        <w:tabs>
          <w:tab w:val="right" w:leader="dot" w:pos="8306"/>
        </w:tabs>
      </w:pPr>
      <w:hyperlink w:anchor="_Toc21949" w:history="1">
        <w:r>
          <w:rPr>
            <w:rFonts w:ascii="仿宋" w:eastAsia="仿宋" w:hAnsi="仿宋" w:cs="仿宋" w:hint="eastAsia"/>
            <w:lang w:eastAsia="zh-CN"/>
          </w:rPr>
          <w:t>(四)、土建工程建设指标</w:t>
        </w:r>
        <w:r>
          <w:tab/>
        </w:r>
        <w:r>
          <w:fldChar w:fldCharType="begin"/>
        </w:r>
        <w:r>
          <w:instrText xml:space="preserve"> PAGEREF _Toc21949 \h </w:instrText>
        </w:r>
        <w:r>
          <w:fldChar w:fldCharType="separate"/>
        </w:r>
        <w:r>
          <w:t>13</w:t>
        </w:r>
        <w:r>
          <w:fldChar w:fldCharType="end"/>
        </w:r>
      </w:hyperlink>
    </w:p>
    <w:p>
      <w:pPr>
        <w:pStyle w:val="TOC1"/>
        <w:tabs>
          <w:tab w:val="right" w:leader="dot" w:pos="8306"/>
        </w:tabs>
      </w:pPr>
      <w:hyperlink w:anchor="_Toc4062" w:history="1">
        <w:r>
          <w:rPr>
            <w:rFonts w:ascii="仿宋" w:eastAsia="仿宋" w:hAnsi="仿宋" w:cs="仿宋" w:hint="eastAsia"/>
            <w:lang w:eastAsia="zh-CN"/>
          </w:rPr>
          <w:t>五、锰氧化物项目选址可行性分析</w:t>
        </w:r>
        <w:r>
          <w:tab/>
        </w:r>
        <w:r>
          <w:fldChar w:fldCharType="begin"/>
        </w:r>
        <w:r>
          <w:instrText xml:space="preserve"> PAGEREF _Toc4062 \h </w:instrText>
        </w:r>
        <w:r>
          <w:fldChar w:fldCharType="separate"/>
        </w:r>
        <w:r>
          <w:t>13</w:t>
        </w:r>
        <w:r>
          <w:fldChar w:fldCharType="end"/>
        </w:r>
      </w:hyperlink>
    </w:p>
    <w:p>
      <w:pPr>
        <w:pStyle w:val="TOC2"/>
        <w:tabs>
          <w:tab w:val="right" w:leader="dot" w:pos="8306"/>
        </w:tabs>
      </w:pPr>
      <w:hyperlink w:anchor="_Toc19774" w:history="1">
        <w:r>
          <w:rPr>
            <w:rFonts w:ascii="仿宋" w:eastAsia="仿宋" w:hAnsi="仿宋" w:cs="仿宋" w:hint="eastAsia"/>
            <w:lang w:eastAsia="zh-CN"/>
          </w:rPr>
          <w:t>(一)、锰氧化物项目选址</w:t>
        </w:r>
        <w:r>
          <w:tab/>
        </w:r>
        <w:r>
          <w:fldChar w:fldCharType="begin"/>
        </w:r>
        <w:r>
          <w:instrText xml:space="preserve"> PAGEREF _Toc19774 \h </w:instrText>
        </w:r>
        <w:r>
          <w:fldChar w:fldCharType="separate"/>
        </w:r>
        <w:r>
          <w:t>13</w:t>
        </w:r>
        <w:r>
          <w:fldChar w:fldCharType="end"/>
        </w:r>
      </w:hyperlink>
    </w:p>
    <w:p>
      <w:pPr>
        <w:pStyle w:val="TOC2"/>
        <w:tabs>
          <w:tab w:val="right" w:leader="dot" w:pos="8306"/>
        </w:tabs>
      </w:pPr>
      <w:hyperlink w:anchor="_Toc14283" w:history="1">
        <w:r>
          <w:rPr>
            <w:rFonts w:ascii="仿宋" w:eastAsia="仿宋" w:hAnsi="仿宋" w:cs="仿宋" w:hint="eastAsia"/>
            <w:lang w:eastAsia="zh-CN"/>
          </w:rPr>
          <w:t>(二)、用地控制指标</w:t>
        </w:r>
        <w:r>
          <w:tab/>
        </w:r>
        <w:r>
          <w:fldChar w:fldCharType="begin"/>
        </w:r>
        <w:r>
          <w:instrText xml:space="preserve"> PAGEREF _Toc14283 \h </w:instrText>
        </w:r>
        <w:r>
          <w:fldChar w:fldCharType="separate"/>
        </w:r>
        <w:r>
          <w:t>13</w:t>
        </w:r>
        <w:r>
          <w:fldChar w:fldCharType="end"/>
        </w:r>
      </w:hyperlink>
    </w:p>
    <w:p>
      <w:pPr>
        <w:pStyle w:val="TOC2"/>
        <w:tabs>
          <w:tab w:val="right" w:leader="dot" w:pos="8306"/>
        </w:tabs>
      </w:pPr>
      <w:hyperlink w:anchor="_Toc7755" w:history="1">
        <w:r>
          <w:rPr>
            <w:rFonts w:ascii="仿宋" w:eastAsia="仿宋" w:hAnsi="仿宋" w:cs="仿宋" w:hint="eastAsia"/>
            <w:lang w:eastAsia="zh-CN"/>
          </w:rPr>
          <w:t>(三)、节约用地措施</w:t>
        </w:r>
        <w:r>
          <w:tab/>
        </w:r>
        <w:r>
          <w:fldChar w:fldCharType="begin"/>
        </w:r>
        <w:r>
          <w:instrText xml:space="preserve"> PAGEREF _Toc7755 \h </w:instrText>
        </w:r>
        <w:r>
          <w:fldChar w:fldCharType="separate"/>
        </w:r>
        <w:r>
          <w:t>15</w:t>
        </w:r>
        <w:r>
          <w:fldChar w:fldCharType="end"/>
        </w:r>
      </w:hyperlink>
    </w:p>
    <w:p>
      <w:pPr>
        <w:pStyle w:val="TOC2"/>
        <w:tabs>
          <w:tab w:val="right" w:leader="dot" w:pos="8306"/>
        </w:tabs>
      </w:pPr>
      <w:hyperlink w:anchor="_Toc3526" w:history="1">
        <w:r>
          <w:rPr>
            <w:rFonts w:ascii="仿宋" w:eastAsia="仿宋" w:hAnsi="仿宋" w:cs="仿宋" w:hint="eastAsia"/>
            <w:lang w:eastAsia="zh-CN"/>
          </w:rPr>
          <w:t>(四)、总图布置方案</w:t>
        </w:r>
        <w:r>
          <w:tab/>
        </w:r>
        <w:r>
          <w:fldChar w:fldCharType="begin"/>
        </w:r>
        <w:r>
          <w:instrText xml:space="preserve"> PAGEREF _Toc3526 \h </w:instrText>
        </w:r>
        <w:r>
          <w:fldChar w:fldCharType="separate"/>
        </w:r>
        <w:r>
          <w:t>16</w:t>
        </w:r>
        <w:r>
          <w:fldChar w:fldCharType="end"/>
        </w:r>
      </w:hyperlink>
    </w:p>
    <w:p>
      <w:pPr>
        <w:pStyle w:val="TOC2"/>
        <w:tabs>
          <w:tab w:val="right" w:leader="dot" w:pos="8306"/>
        </w:tabs>
      </w:pPr>
      <w:hyperlink w:anchor="_Toc22032" w:history="1">
        <w:r>
          <w:rPr>
            <w:rFonts w:ascii="仿宋" w:eastAsia="仿宋" w:hAnsi="仿宋" w:cs="仿宋" w:hint="eastAsia"/>
            <w:lang w:eastAsia="zh-CN"/>
          </w:rPr>
          <w:t>(五)、选址综合评价</w:t>
        </w:r>
        <w:r>
          <w:tab/>
        </w:r>
        <w:r>
          <w:fldChar w:fldCharType="begin"/>
        </w:r>
        <w:r>
          <w:instrText xml:space="preserve"> PAGEREF _Toc22032 \h </w:instrText>
        </w:r>
        <w:r>
          <w:fldChar w:fldCharType="separate"/>
        </w:r>
        <w:r>
          <w:t>17</w:t>
        </w:r>
        <w:r>
          <w:fldChar w:fldCharType="end"/>
        </w:r>
      </w:hyperlink>
    </w:p>
    <w:p>
      <w:pPr>
        <w:pStyle w:val="TOC1"/>
        <w:tabs>
          <w:tab w:val="right" w:leader="dot" w:pos="8306"/>
        </w:tabs>
      </w:pPr>
      <w:hyperlink w:anchor="_Toc31215" w:history="1">
        <w:r>
          <w:rPr>
            <w:rFonts w:ascii="仿宋" w:eastAsia="仿宋" w:hAnsi="仿宋" w:cs="仿宋" w:hint="eastAsia"/>
            <w:lang w:eastAsia="zh-CN"/>
          </w:rPr>
          <w:t>六、锰氧化物项目危机管理</w:t>
        </w:r>
        <w:r>
          <w:tab/>
        </w:r>
        <w:r>
          <w:fldChar w:fldCharType="begin"/>
        </w:r>
        <w:r>
          <w:instrText xml:space="preserve"> PAGEREF _Toc31215 \h </w:instrText>
        </w:r>
        <w:r>
          <w:fldChar w:fldCharType="separate"/>
        </w:r>
        <w:r>
          <w:t>18</w:t>
        </w:r>
        <w:r>
          <w:fldChar w:fldCharType="end"/>
        </w:r>
      </w:hyperlink>
    </w:p>
    <w:p>
      <w:pPr>
        <w:pStyle w:val="TOC2"/>
        <w:tabs>
          <w:tab w:val="right" w:leader="dot" w:pos="8306"/>
        </w:tabs>
      </w:pPr>
      <w:hyperlink w:anchor="_Toc5449" w:history="1">
        <w:r>
          <w:rPr>
            <w:rFonts w:ascii="仿宋" w:eastAsia="仿宋" w:hAnsi="仿宋" w:cs="仿宋" w:hint="eastAsia"/>
            <w:lang w:eastAsia="zh-CN"/>
          </w:rPr>
          <w:t>(一)、危机预警与识别</w:t>
        </w:r>
        <w:r>
          <w:tab/>
        </w:r>
        <w:r>
          <w:fldChar w:fldCharType="begin"/>
        </w:r>
        <w:r>
          <w:instrText xml:space="preserve"> PAGEREF _Toc5449 \h </w:instrText>
        </w:r>
        <w:r>
          <w:fldChar w:fldCharType="separate"/>
        </w:r>
        <w:r>
          <w:t>18</w:t>
        </w:r>
        <w:r>
          <w:fldChar w:fldCharType="end"/>
        </w:r>
      </w:hyperlink>
    </w:p>
    <w:p>
      <w:pPr>
        <w:pStyle w:val="TOC2"/>
        <w:tabs>
          <w:tab w:val="right" w:leader="dot" w:pos="8306"/>
        </w:tabs>
      </w:pPr>
      <w:hyperlink w:anchor="_Toc30406" w:history="1">
        <w:r>
          <w:rPr>
            <w:rFonts w:ascii="仿宋" w:eastAsia="仿宋" w:hAnsi="仿宋" w:cs="仿宋" w:hint="eastAsia"/>
            <w:lang w:eastAsia="zh-CN"/>
          </w:rPr>
          <w:t>(二)、危机应对与恢复</w:t>
        </w:r>
        <w:r>
          <w:tab/>
        </w:r>
        <w:r>
          <w:fldChar w:fldCharType="begin"/>
        </w:r>
        <w:r>
          <w:instrText xml:space="preserve"> PAGEREF _Toc30406 \h </w:instrText>
        </w:r>
        <w:r>
          <w:fldChar w:fldCharType="separate"/>
        </w:r>
        <w:r>
          <w:t>19</w:t>
        </w:r>
        <w:r>
          <w:fldChar w:fldCharType="end"/>
        </w:r>
      </w:hyperlink>
    </w:p>
    <w:p>
      <w:pPr>
        <w:pStyle w:val="TOC1"/>
        <w:tabs>
          <w:tab w:val="right" w:leader="dot" w:pos="8306"/>
        </w:tabs>
      </w:pPr>
      <w:hyperlink w:anchor="_Toc7777" w:history="1">
        <w:r>
          <w:rPr>
            <w:rFonts w:ascii="仿宋" w:eastAsia="仿宋" w:hAnsi="仿宋" w:cs="仿宋" w:hint="eastAsia"/>
            <w:lang w:eastAsia="zh-CN"/>
          </w:rPr>
          <w:t>七、锰氧化物项目经营效益</w:t>
        </w:r>
        <w:r>
          <w:tab/>
        </w:r>
        <w:r>
          <w:fldChar w:fldCharType="begin"/>
        </w:r>
        <w:r>
          <w:instrText xml:space="preserve"> PAGEREF _Toc7777 \h </w:instrText>
        </w:r>
        <w:r>
          <w:fldChar w:fldCharType="separate"/>
        </w:r>
        <w:r>
          <w:t>21</w:t>
        </w:r>
        <w:r>
          <w:fldChar w:fldCharType="end"/>
        </w:r>
      </w:hyperlink>
    </w:p>
    <w:p>
      <w:pPr>
        <w:pStyle w:val="TOC2"/>
        <w:tabs>
          <w:tab w:val="right" w:leader="dot" w:pos="8306"/>
        </w:tabs>
      </w:pPr>
      <w:hyperlink w:anchor="_Toc20297" w:history="1">
        <w:r>
          <w:rPr>
            <w:rFonts w:ascii="仿宋" w:eastAsia="仿宋" w:hAnsi="仿宋" w:cs="仿宋" w:hint="eastAsia"/>
            <w:lang w:eastAsia="zh-CN"/>
          </w:rPr>
          <w:t>(一)、经济评价财务测算</w:t>
        </w:r>
        <w:r>
          <w:tab/>
        </w:r>
        <w:r>
          <w:fldChar w:fldCharType="begin"/>
        </w:r>
        <w:r>
          <w:instrText xml:space="preserve"> PAGEREF _Toc20297 \h </w:instrText>
        </w:r>
        <w:r>
          <w:fldChar w:fldCharType="separate"/>
        </w:r>
        <w:r>
          <w:t>21</w:t>
        </w:r>
        <w:r>
          <w:fldChar w:fldCharType="end"/>
        </w:r>
      </w:hyperlink>
    </w:p>
    <w:p>
      <w:pPr>
        <w:pStyle w:val="TOC2"/>
        <w:tabs>
          <w:tab w:val="right" w:leader="dot" w:pos="8306"/>
        </w:tabs>
      </w:pPr>
      <w:hyperlink w:anchor="_Toc24982" w:history="1">
        <w:r>
          <w:rPr>
            <w:rFonts w:ascii="仿宋" w:eastAsia="仿宋" w:hAnsi="仿宋" w:cs="仿宋" w:hint="eastAsia"/>
            <w:lang w:eastAsia="zh-CN"/>
          </w:rPr>
          <w:t>(二)、锰氧化物项目盈利能力分析</w:t>
        </w:r>
        <w:r>
          <w:tab/>
        </w:r>
        <w:r>
          <w:fldChar w:fldCharType="begin"/>
        </w:r>
        <w:r>
          <w:instrText xml:space="preserve"> PAGEREF _Toc24982 \h </w:instrText>
        </w:r>
        <w:r>
          <w:fldChar w:fldCharType="separate"/>
        </w:r>
        <w:r>
          <w:t>22</w:t>
        </w:r>
        <w:r>
          <w:fldChar w:fldCharType="end"/>
        </w:r>
      </w:hyperlink>
    </w:p>
    <w:p>
      <w:pPr>
        <w:pStyle w:val="TOC1"/>
        <w:tabs>
          <w:tab w:val="right" w:leader="dot" w:pos="8306"/>
        </w:tabs>
      </w:pPr>
      <w:hyperlink w:anchor="_Toc10004" w:history="1">
        <w:r>
          <w:rPr>
            <w:rFonts w:ascii="仿宋" w:eastAsia="仿宋" w:hAnsi="仿宋" w:cs="仿宋" w:hint="eastAsia"/>
            <w:lang w:eastAsia="zh-CN"/>
          </w:rPr>
          <w:t>八、锰氧化物项目技术管理</w:t>
        </w:r>
        <w:r>
          <w:tab/>
        </w:r>
        <w:r>
          <w:fldChar w:fldCharType="begin"/>
        </w:r>
        <w:r>
          <w:instrText xml:space="preserve"> PAGEREF _Toc10004 \h </w:instrText>
        </w:r>
        <w:r>
          <w:fldChar w:fldCharType="separate"/>
        </w:r>
        <w:r>
          <w:t>23</w:t>
        </w:r>
        <w:r>
          <w:fldChar w:fldCharType="end"/>
        </w:r>
      </w:hyperlink>
    </w:p>
    <w:p>
      <w:pPr>
        <w:pStyle w:val="TOC2"/>
        <w:tabs>
          <w:tab w:val="right" w:leader="dot" w:pos="8306"/>
        </w:tabs>
      </w:pPr>
      <w:hyperlink w:anchor="_Toc24351" w:history="1">
        <w:r>
          <w:rPr>
            <w:rFonts w:ascii="仿宋" w:eastAsia="仿宋" w:hAnsi="仿宋" w:cs="仿宋" w:hint="eastAsia"/>
            <w:lang w:eastAsia="zh-CN"/>
          </w:rPr>
          <w:t>(一)、技术方案选用方向</w:t>
        </w:r>
        <w:r>
          <w:tab/>
        </w:r>
        <w:r>
          <w:fldChar w:fldCharType="begin"/>
        </w:r>
        <w:r>
          <w:instrText xml:space="preserve"> PAGEREF _Toc24351 \h </w:instrText>
        </w:r>
        <w:r>
          <w:fldChar w:fldCharType="separate"/>
        </w:r>
        <w:r>
          <w:t>23</w:t>
        </w:r>
        <w:r>
          <w:fldChar w:fldCharType="end"/>
        </w:r>
      </w:hyperlink>
    </w:p>
    <w:p>
      <w:pPr>
        <w:pStyle w:val="TOC2"/>
        <w:tabs>
          <w:tab w:val="right" w:leader="dot" w:pos="8306"/>
        </w:tabs>
      </w:pPr>
      <w:hyperlink w:anchor="_Toc25695" w:history="1">
        <w:r>
          <w:rPr>
            <w:rFonts w:ascii="仿宋" w:eastAsia="仿宋" w:hAnsi="仿宋" w:cs="仿宋" w:hint="eastAsia"/>
            <w:lang w:eastAsia="zh-CN"/>
          </w:rPr>
          <w:t>(二)、工艺技术方案选用原则</w:t>
        </w:r>
        <w:r>
          <w:tab/>
        </w:r>
        <w:r>
          <w:fldChar w:fldCharType="begin"/>
        </w:r>
        <w:r>
          <w:instrText xml:space="preserve"> PAGEREF _Toc25695 \h </w:instrText>
        </w:r>
        <w:r>
          <w:fldChar w:fldCharType="separate"/>
        </w:r>
        <w:r>
          <w:t>24</w:t>
        </w:r>
        <w:r>
          <w:fldChar w:fldCharType="end"/>
        </w:r>
      </w:hyperlink>
    </w:p>
    <w:p>
      <w:pPr>
        <w:pStyle w:val="TOC2"/>
        <w:tabs>
          <w:tab w:val="right" w:leader="dot" w:pos="8306"/>
        </w:tabs>
      </w:pPr>
      <w:hyperlink w:anchor="_Toc14251" w:history="1">
        <w:r>
          <w:rPr>
            <w:rFonts w:ascii="仿宋" w:eastAsia="仿宋" w:hAnsi="仿宋" w:cs="仿宋" w:hint="eastAsia"/>
            <w:lang w:eastAsia="zh-CN"/>
          </w:rPr>
          <w:t>(三)、工艺技术方案要求</w:t>
        </w:r>
        <w:r>
          <w:tab/>
        </w:r>
        <w:r>
          <w:fldChar w:fldCharType="begin"/>
        </w:r>
        <w:r>
          <w:instrText xml:space="preserve"> PAGEREF _Toc14251 \h </w:instrText>
        </w:r>
        <w:r>
          <w:fldChar w:fldCharType="separate"/>
        </w:r>
        <w:r>
          <w:t>26</w:t>
        </w:r>
        <w:r>
          <w:fldChar w:fldCharType="end"/>
        </w:r>
      </w:hyperlink>
    </w:p>
    <w:p>
      <w:pPr>
        <w:pStyle w:val="TOC1"/>
        <w:tabs>
          <w:tab w:val="right" w:leader="dot" w:pos="8306"/>
        </w:tabs>
      </w:pPr>
      <w:hyperlink w:anchor="_Toc4880" w:history="1">
        <w:r>
          <w:rPr>
            <w:rFonts w:ascii="仿宋" w:eastAsia="仿宋" w:hAnsi="仿宋" w:cs="仿宋" w:hint="eastAsia"/>
            <w:lang w:eastAsia="zh-CN"/>
          </w:rPr>
          <w:t>九、锰氧化物项目创新与研发</w:t>
        </w:r>
        <w:r>
          <w:tab/>
        </w:r>
        <w:r>
          <w:fldChar w:fldCharType="begin"/>
        </w:r>
        <w:r>
          <w:instrText xml:space="preserve"> PAGEREF _Toc4880 \h </w:instrText>
        </w:r>
        <w:r>
          <w:fldChar w:fldCharType="separate"/>
        </w:r>
        <w:r>
          <w:t>29</w:t>
        </w:r>
        <w:r>
          <w:fldChar w:fldCharType="end"/>
        </w:r>
      </w:hyperlink>
    </w:p>
    <w:p>
      <w:pPr>
        <w:pStyle w:val="TOC2"/>
        <w:tabs>
          <w:tab w:val="right" w:leader="dot" w:pos="8306"/>
        </w:tabs>
      </w:pPr>
      <w:hyperlink w:anchor="_Toc17844" w:history="1">
        <w:r>
          <w:rPr>
            <w:rFonts w:ascii="仿宋" w:eastAsia="仿宋" w:hAnsi="仿宋" w:cs="仿宋" w:hint="eastAsia"/>
            <w:lang w:eastAsia="zh-CN"/>
          </w:rPr>
          <w:t>(一)、创新策略与方向</w:t>
        </w:r>
        <w:r>
          <w:tab/>
        </w:r>
        <w:r>
          <w:fldChar w:fldCharType="begin"/>
        </w:r>
        <w:r>
          <w:instrText xml:space="preserve"> PAGEREF _Toc17844 \h </w:instrText>
        </w:r>
        <w:r>
          <w:fldChar w:fldCharType="separate"/>
        </w:r>
        <w:r>
          <w:t>29</w:t>
        </w:r>
        <w:r>
          <w:fldChar w:fldCharType="end"/>
        </w:r>
      </w:hyperlink>
    </w:p>
    <w:p>
      <w:pPr>
        <w:pStyle w:val="TOC2"/>
        <w:tabs>
          <w:tab w:val="right" w:leader="dot" w:pos="8306"/>
        </w:tabs>
      </w:pPr>
      <w:hyperlink w:anchor="_Toc20797" w:history="1">
        <w:r>
          <w:rPr>
            <w:rFonts w:ascii="仿宋" w:eastAsia="仿宋" w:hAnsi="仿宋" w:cs="仿宋" w:hint="eastAsia"/>
            <w:lang w:eastAsia="zh-CN"/>
          </w:rPr>
          <w:t>(二)、研发规划与投入</w:t>
        </w:r>
        <w:r>
          <w:tab/>
        </w:r>
        <w:r>
          <w:fldChar w:fldCharType="begin"/>
        </w:r>
        <w:r>
          <w:instrText xml:space="preserve"> PAGEREF _Toc20797 \h </w:instrText>
        </w:r>
        <w:r>
          <w:fldChar w:fldCharType="separate"/>
        </w:r>
        <w:r>
          <w:t>30</w:t>
        </w:r>
        <w:r>
          <w:fldChar w:fldCharType="end"/>
        </w:r>
      </w:hyperlink>
    </w:p>
    <w:p>
      <w:pPr>
        <w:pStyle w:val="TOC1"/>
        <w:tabs>
          <w:tab w:val="right" w:leader="dot" w:pos="8306"/>
        </w:tabs>
      </w:pPr>
      <w:hyperlink w:anchor="_Toc11891" w:history="1">
        <w:r>
          <w:rPr>
            <w:rFonts w:ascii="仿宋" w:eastAsia="仿宋" w:hAnsi="仿宋" w:cs="仿宋" w:hint="eastAsia"/>
            <w:lang w:eastAsia="zh-CN"/>
          </w:rPr>
          <w:t>十、锰氧化物项目人力资源管理</w:t>
        </w:r>
        <w:r>
          <w:tab/>
        </w:r>
        <w:r>
          <w:fldChar w:fldCharType="begin"/>
        </w:r>
        <w:r>
          <w:instrText xml:space="preserve"> PAGEREF _Toc11891 \h </w:instrText>
        </w:r>
        <w:r>
          <w:fldChar w:fldCharType="separate"/>
        </w:r>
        <w:r>
          <w:t>32</w:t>
        </w:r>
        <w:r>
          <w:fldChar w:fldCharType="end"/>
        </w:r>
      </w:hyperlink>
    </w:p>
    <w:p>
      <w:pPr>
        <w:pStyle w:val="TOC2"/>
        <w:tabs>
          <w:tab w:val="right" w:leader="dot" w:pos="8306"/>
        </w:tabs>
      </w:pPr>
      <w:hyperlink w:anchor="_Toc6348" w:history="1">
        <w:r>
          <w:rPr>
            <w:rFonts w:ascii="仿宋" w:eastAsia="仿宋" w:hAnsi="仿宋" w:cs="仿宋" w:hint="eastAsia"/>
            <w:lang w:eastAsia="zh-CN"/>
          </w:rPr>
          <w:t>(一)、建立健全的预算管理制度</w:t>
        </w:r>
        <w:r>
          <w:tab/>
        </w:r>
        <w:r>
          <w:fldChar w:fldCharType="begin"/>
        </w:r>
        <w:r>
          <w:instrText xml:space="preserve"> PAGEREF _Toc6348 \h </w:instrText>
        </w:r>
        <w:r>
          <w:fldChar w:fldCharType="separate"/>
        </w:r>
        <w:r>
          <w:t>32</w:t>
        </w:r>
        <w:r>
          <w:fldChar w:fldCharType="end"/>
        </w:r>
      </w:hyperlink>
    </w:p>
    <w:p>
      <w:pPr>
        <w:pStyle w:val="TOC2"/>
        <w:tabs>
          <w:tab w:val="right" w:leader="dot" w:pos="8306"/>
        </w:tabs>
      </w:pPr>
      <w:hyperlink w:anchor="_Toc3968" w:history="1">
        <w:r>
          <w:rPr>
            <w:rFonts w:ascii="仿宋" w:eastAsia="仿宋" w:hAnsi="仿宋" w:cs="仿宋" w:hint="eastAsia"/>
            <w:lang w:eastAsia="zh-CN"/>
          </w:rPr>
          <w:t>(二)、加强资金流动监控</w:t>
        </w:r>
        <w:r>
          <w:tab/>
        </w:r>
        <w:r>
          <w:fldChar w:fldCharType="begin"/>
        </w:r>
        <w:r>
          <w:instrText xml:space="preserve"> PAGEREF _Toc3968 \h </w:instrText>
        </w:r>
        <w:r>
          <w:fldChar w:fldCharType="separate"/>
        </w:r>
        <w:r>
          <w:t>34</w:t>
        </w:r>
        <w:r>
          <w:fldChar w:fldCharType="end"/>
        </w:r>
      </w:hyperlink>
    </w:p>
    <w:p>
      <w:pPr>
        <w:pStyle w:val="TOC2"/>
        <w:tabs>
          <w:tab w:val="right" w:leader="dot" w:pos="8306"/>
        </w:tabs>
      </w:pPr>
      <w:hyperlink w:anchor="_Toc5914" w:history="1">
        <w:r>
          <w:rPr>
            <w:rFonts w:ascii="仿宋" w:eastAsia="仿宋" w:hAnsi="仿宋" w:cs="仿宋" w:hint="eastAsia"/>
            <w:lang w:eastAsia="zh-CN"/>
          </w:rPr>
          <w:t>(三)、制定完善的风险控制机制</w:t>
        </w:r>
        <w:r>
          <w:tab/>
        </w:r>
        <w:r>
          <w:fldChar w:fldCharType="begin"/>
        </w:r>
        <w:r>
          <w:instrText xml:space="preserve"> PAGEREF _Toc5914 \h </w:instrText>
        </w:r>
        <w:r>
          <w:fldChar w:fldCharType="separate"/>
        </w:r>
        <w:r>
          <w:t>35</w:t>
        </w:r>
        <w:r>
          <w:fldChar w:fldCharType="end"/>
        </w:r>
      </w:hyperlink>
    </w:p>
    <w:p>
      <w:pPr>
        <w:pStyle w:val="TOC2"/>
        <w:tabs>
          <w:tab w:val="right" w:leader="dot" w:pos="8306"/>
        </w:tabs>
      </w:pPr>
      <w:hyperlink w:anchor="_Toc22110" w:history="1">
        <w:r>
          <w:rPr>
            <w:rFonts w:ascii="仿宋" w:eastAsia="仿宋" w:hAnsi="仿宋" w:cs="仿宋" w:hint="eastAsia"/>
            <w:lang w:eastAsia="zh-CN"/>
          </w:rPr>
          <w:t>(四)、优化成本管理</w:t>
        </w:r>
        <w:r>
          <w:tab/>
        </w:r>
        <w:r>
          <w:fldChar w:fldCharType="begin"/>
        </w:r>
        <w:r>
          <w:instrText xml:space="preserve"> PAGEREF _Toc22110 \h </w:instrText>
        </w:r>
        <w:r>
          <w:fldChar w:fldCharType="separate"/>
        </w:r>
        <w:r>
          <w:t>36</w:t>
        </w:r>
        <w:r>
          <w:fldChar w:fldCharType="end"/>
        </w:r>
      </w:hyperlink>
    </w:p>
    <w:p>
      <w:pPr>
        <w:pStyle w:val="TOC1"/>
        <w:tabs>
          <w:tab w:val="right" w:leader="dot" w:pos="8306"/>
        </w:tabs>
      </w:pPr>
      <w:hyperlink w:anchor="_Toc2764" w:history="1">
        <w:r>
          <w:rPr>
            <w:rFonts w:ascii="仿宋" w:eastAsia="仿宋" w:hAnsi="仿宋" w:cs="仿宋" w:hint="eastAsia"/>
            <w:lang w:eastAsia="zh-CN"/>
          </w:rPr>
          <w:t>十一、锰氧化物项目风险管理</w:t>
        </w:r>
        <w:r>
          <w:tab/>
        </w:r>
        <w:r>
          <w:fldChar w:fldCharType="begin"/>
        </w:r>
        <w:r>
          <w:instrText xml:space="preserve"> PAGEREF _Toc2764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10" w:history="1">
        <w:r>
          <w:rPr>
            <w:rFonts w:ascii="仿宋" w:eastAsia="仿宋" w:hAnsi="仿宋" w:cs="仿宋" w:hint="eastAsia"/>
            <w:lang w:eastAsia="zh-CN"/>
          </w:rPr>
          <w:t>(一)、风险识别与评估</w:t>
        </w:r>
        <w:r>
          <w:tab/>
        </w:r>
        <w:r>
          <w:fldChar w:fldCharType="begin"/>
        </w:r>
        <w:r>
          <w:instrText xml:space="preserve"> PAGEREF _Toc31110 \h </w:instrText>
        </w:r>
        <w:r>
          <w:fldChar w:fldCharType="separate"/>
        </w:r>
        <w:r>
          <w:t>37</w:t>
        </w:r>
        <w:r>
          <w:fldChar w:fldCharType="end"/>
        </w:r>
      </w:hyperlink>
    </w:p>
    <w:p>
      <w:pPr>
        <w:pStyle w:val="TOC2"/>
        <w:tabs>
          <w:tab w:val="right" w:leader="dot" w:pos="8306"/>
        </w:tabs>
      </w:pPr>
      <w:hyperlink w:anchor="_Toc8504" w:history="1">
        <w:r>
          <w:rPr>
            <w:rFonts w:ascii="仿宋" w:eastAsia="仿宋" w:hAnsi="仿宋" w:cs="仿宋" w:hint="eastAsia"/>
            <w:lang w:eastAsia="zh-CN"/>
          </w:rPr>
          <w:t>(二)、风险应对策略</w:t>
        </w:r>
        <w:r>
          <w:tab/>
        </w:r>
        <w:r>
          <w:fldChar w:fldCharType="begin"/>
        </w:r>
        <w:r>
          <w:instrText xml:space="preserve"> PAGEREF _Toc8504 \h </w:instrText>
        </w:r>
        <w:r>
          <w:fldChar w:fldCharType="separate"/>
        </w:r>
        <w:r>
          <w:t>38</w:t>
        </w:r>
        <w:r>
          <w:fldChar w:fldCharType="end"/>
        </w:r>
      </w:hyperlink>
    </w:p>
    <w:p>
      <w:pPr>
        <w:pStyle w:val="TOC2"/>
        <w:tabs>
          <w:tab w:val="right" w:leader="dot" w:pos="8306"/>
        </w:tabs>
      </w:pPr>
      <w:hyperlink w:anchor="_Toc18097" w:history="1">
        <w:r>
          <w:rPr>
            <w:rFonts w:ascii="仿宋" w:eastAsia="仿宋" w:hAnsi="仿宋" w:cs="仿宋" w:hint="eastAsia"/>
            <w:lang w:eastAsia="zh-CN"/>
          </w:rPr>
          <w:t>(三)、风险监控与控制</w:t>
        </w:r>
        <w:r>
          <w:tab/>
        </w:r>
        <w:r>
          <w:fldChar w:fldCharType="begin"/>
        </w:r>
        <w:r>
          <w:instrText xml:space="preserve"> PAGEREF _Toc18097 \h </w:instrText>
        </w:r>
        <w:r>
          <w:fldChar w:fldCharType="separate"/>
        </w:r>
        <w:r>
          <w:t>40</w:t>
        </w:r>
        <w:r>
          <w:fldChar w:fldCharType="end"/>
        </w:r>
      </w:hyperlink>
    </w:p>
    <w:p>
      <w:pPr>
        <w:pStyle w:val="TOC1"/>
        <w:tabs>
          <w:tab w:val="right" w:leader="dot" w:pos="8306"/>
        </w:tabs>
      </w:pPr>
      <w:hyperlink w:anchor="_Toc22538" w:history="1">
        <w:r>
          <w:rPr>
            <w:rFonts w:ascii="仿宋" w:eastAsia="仿宋" w:hAnsi="仿宋" w:cs="仿宋" w:hint="eastAsia"/>
            <w:lang w:eastAsia="zh-CN"/>
          </w:rPr>
          <w:t>十二、生产安全保护</w:t>
        </w:r>
        <w:r>
          <w:tab/>
        </w:r>
        <w:r>
          <w:fldChar w:fldCharType="begin"/>
        </w:r>
        <w:r>
          <w:instrText xml:space="preserve"> PAGEREF _Toc22538 \h </w:instrText>
        </w:r>
        <w:r>
          <w:fldChar w:fldCharType="separate"/>
        </w:r>
        <w:r>
          <w:t>41</w:t>
        </w:r>
        <w:r>
          <w:fldChar w:fldCharType="end"/>
        </w:r>
      </w:hyperlink>
    </w:p>
    <w:p>
      <w:pPr>
        <w:pStyle w:val="TOC2"/>
        <w:tabs>
          <w:tab w:val="right" w:leader="dot" w:pos="8306"/>
        </w:tabs>
      </w:pPr>
      <w:hyperlink w:anchor="_Toc22629" w:history="1">
        <w:r>
          <w:rPr>
            <w:rFonts w:ascii="仿宋" w:eastAsia="仿宋" w:hAnsi="仿宋" w:cs="仿宋" w:hint="eastAsia"/>
            <w:lang w:eastAsia="zh-CN"/>
          </w:rPr>
          <w:t>(一)、消防安全</w:t>
        </w:r>
        <w:r>
          <w:tab/>
        </w:r>
        <w:r>
          <w:fldChar w:fldCharType="begin"/>
        </w:r>
        <w:r>
          <w:instrText xml:space="preserve"> PAGEREF _Toc22629 \h </w:instrText>
        </w:r>
        <w:r>
          <w:fldChar w:fldCharType="separate"/>
        </w:r>
        <w:r>
          <w:t>41</w:t>
        </w:r>
        <w:r>
          <w:fldChar w:fldCharType="end"/>
        </w:r>
      </w:hyperlink>
    </w:p>
    <w:p>
      <w:pPr>
        <w:pStyle w:val="TOC2"/>
        <w:tabs>
          <w:tab w:val="right" w:leader="dot" w:pos="8306"/>
        </w:tabs>
      </w:pPr>
      <w:hyperlink w:anchor="_Toc19724" w:history="1">
        <w:r>
          <w:rPr>
            <w:rFonts w:ascii="仿宋" w:eastAsia="仿宋" w:hAnsi="仿宋" w:cs="仿宋" w:hint="eastAsia"/>
            <w:lang w:eastAsia="zh-CN"/>
          </w:rPr>
          <w:t>(二)、防火防爆总图布置措施</w:t>
        </w:r>
        <w:r>
          <w:tab/>
        </w:r>
        <w:r>
          <w:fldChar w:fldCharType="begin"/>
        </w:r>
        <w:r>
          <w:instrText xml:space="preserve"> PAGEREF _Toc19724 \h </w:instrText>
        </w:r>
        <w:r>
          <w:fldChar w:fldCharType="separate"/>
        </w:r>
        <w:r>
          <w:t>43</w:t>
        </w:r>
        <w:r>
          <w:fldChar w:fldCharType="end"/>
        </w:r>
      </w:hyperlink>
    </w:p>
    <w:p>
      <w:pPr>
        <w:pStyle w:val="TOC2"/>
        <w:tabs>
          <w:tab w:val="right" w:leader="dot" w:pos="8306"/>
        </w:tabs>
      </w:pPr>
      <w:hyperlink w:anchor="_Toc5408" w:history="1">
        <w:r>
          <w:rPr>
            <w:rFonts w:ascii="仿宋" w:eastAsia="仿宋" w:hAnsi="仿宋" w:cs="仿宋" w:hint="eastAsia"/>
            <w:lang w:eastAsia="zh-CN"/>
          </w:rPr>
          <w:t>(三)、自然灾害防范措施</w:t>
        </w:r>
        <w:r>
          <w:tab/>
        </w:r>
        <w:r>
          <w:fldChar w:fldCharType="begin"/>
        </w:r>
        <w:r>
          <w:instrText xml:space="preserve"> PAGEREF _Toc5408 \h </w:instrText>
        </w:r>
        <w:r>
          <w:fldChar w:fldCharType="separate"/>
        </w:r>
        <w:r>
          <w:t>43</w:t>
        </w:r>
        <w:r>
          <w:fldChar w:fldCharType="end"/>
        </w:r>
      </w:hyperlink>
    </w:p>
    <w:p>
      <w:pPr>
        <w:pStyle w:val="TOC2"/>
        <w:tabs>
          <w:tab w:val="right" w:leader="dot" w:pos="8306"/>
        </w:tabs>
      </w:pPr>
      <w:hyperlink w:anchor="_Toc30013" w:history="1">
        <w:r>
          <w:rPr>
            <w:rFonts w:ascii="仿宋" w:eastAsia="仿宋" w:hAnsi="仿宋" w:cs="仿宋" w:hint="eastAsia"/>
            <w:lang w:eastAsia="zh-CN"/>
          </w:rPr>
          <w:t>(四)、安全色及安全标志使用要求</w:t>
        </w:r>
        <w:r>
          <w:tab/>
        </w:r>
        <w:r>
          <w:fldChar w:fldCharType="begin"/>
        </w:r>
        <w:r>
          <w:instrText xml:space="preserve"> PAGEREF _Toc30013 \h </w:instrText>
        </w:r>
        <w:r>
          <w:fldChar w:fldCharType="separate"/>
        </w:r>
        <w:r>
          <w:t>44</w:t>
        </w:r>
        <w:r>
          <w:fldChar w:fldCharType="end"/>
        </w:r>
      </w:hyperlink>
    </w:p>
    <w:p>
      <w:pPr>
        <w:pStyle w:val="TOC2"/>
        <w:tabs>
          <w:tab w:val="right" w:leader="dot" w:pos="8306"/>
        </w:tabs>
      </w:pPr>
      <w:hyperlink w:anchor="_Toc27787" w:history="1">
        <w:r>
          <w:rPr>
            <w:rFonts w:ascii="仿宋" w:eastAsia="仿宋" w:hAnsi="仿宋" w:cs="仿宋" w:hint="eastAsia"/>
            <w:lang w:eastAsia="zh-CN"/>
          </w:rPr>
          <w:t>(五)、防尘防毒措施</w:t>
        </w:r>
        <w:r>
          <w:tab/>
        </w:r>
        <w:r>
          <w:fldChar w:fldCharType="begin"/>
        </w:r>
        <w:r>
          <w:instrText xml:space="preserve"> PAGEREF _Toc27787 \h </w:instrText>
        </w:r>
        <w:r>
          <w:fldChar w:fldCharType="separate"/>
        </w:r>
        <w:r>
          <w:t>45</w:t>
        </w:r>
        <w:r>
          <w:fldChar w:fldCharType="end"/>
        </w:r>
      </w:hyperlink>
    </w:p>
    <w:p>
      <w:pPr>
        <w:pStyle w:val="TOC2"/>
        <w:tabs>
          <w:tab w:val="right" w:leader="dot" w:pos="8306"/>
        </w:tabs>
      </w:pPr>
      <w:hyperlink w:anchor="_Toc15775" w:history="1">
        <w:r>
          <w:rPr>
            <w:rFonts w:ascii="仿宋" w:eastAsia="仿宋" w:hAnsi="仿宋" w:cs="仿宋" w:hint="eastAsia"/>
            <w:lang w:eastAsia="zh-CN"/>
          </w:rPr>
          <w:t>(六)、防静电、触电防护及防雷措施</w:t>
        </w:r>
        <w:r>
          <w:tab/>
        </w:r>
        <w:r>
          <w:fldChar w:fldCharType="begin"/>
        </w:r>
        <w:r>
          <w:instrText xml:space="preserve"> PAGEREF _Toc15775 \h </w:instrText>
        </w:r>
        <w:r>
          <w:fldChar w:fldCharType="separate"/>
        </w:r>
        <w:r>
          <w:t>46</w:t>
        </w:r>
        <w:r>
          <w:fldChar w:fldCharType="end"/>
        </w:r>
      </w:hyperlink>
    </w:p>
    <w:p>
      <w:pPr>
        <w:pStyle w:val="TOC2"/>
        <w:tabs>
          <w:tab w:val="right" w:leader="dot" w:pos="8306"/>
        </w:tabs>
      </w:pPr>
      <w:hyperlink w:anchor="_Toc27550" w:history="1">
        <w:r>
          <w:rPr>
            <w:rFonts w:ascii="仿宋" w:eastAsia="仿宋" w:hAnsi="仿宋" w:cs="仿宋" w:hint="eastAsia"/>
            <w:lang w:eastAsia="zh-CN"/>
          </w:rPr>
          <w:t>(七)、机械设备安全保障措施</w:t>
        </w:r>
        <w:r>
          <w:tab/>
        </w:r>
        <w:r>
          <w:fldChar w:fldCharType="begin"/>
        </w:r>
        <w:r>
          <w:instrText xml:space="preserve"> PAGEREF _Toc27550 \h </w:instrText>
        </w:r>
        <w:r>
          <w:fldChar w:fldCharType="separate"/>
        </w:r>
        <w:r>
          <w:t>48</w:t>
        </w:r>
        <w:r>
          <w:fldChar w:fldCharType="end"/>
        </w:r>
      </w:hyperlink>
    </w:p>
    <w:p>
      <w:pPr>
        <w:pStyle w:val="TOC1"/>
        <w:tabs>
          <w:tab w:val="right" w:leader="dot" w:pos="8306"/>
        </w:tabs>
      </w:pPr>
      <w:hyperlink w:anchor="_Toc27483" w:history="1">
        <w:r>
          <w:rPr>
            <w:rFonts w:ascii="仿宋" w:eastAsia="仿宋" w:hAnsi="仿宋" w:cs="仿宋" w:hint="eastAsia"/>
            <w:lang w:eastAsia="zh-CN"/>
          </w:rPr>
          <w:t>十三、营销与推广策略</w:t>
        </w:r>
        <w:r>
          <w:tab/>
        </w:r>
        <w:r>
          <w:fldChar w:fldCharType="begin"/>
        </w:r>
        <w:r>
          <w:instrText xml:space="preserve"> PAGEREF _Toc27483 \h </w:instrText>
        </w:r>
        <w:r>
          <w:fldChar w:fldCharType="separate"/>
        </w:r>
        <w:r>
          <w:t>49</w:t>
        </w:r>
        <w:r>
          <w:fldChar w:fldCharType="end"/>
        </w:r>
      </w:hyperlink>
    </w:p>
    <w:p>
      <w:pPr>
        <w:pStyle w:val="TOC2"/>
        <w:tabs>
          <w:tab w:val="right" w:leader="dot" w:pos="8306"/>
        </w:tabs>
      </w:pPr>
      <w:hyperlink w:anchor="_Toc18085" w:history="1">
        <w:r>
          <w:rPr>
            <w:rFonts w:ascii="仿宋" w:eastAsia="仿宋" w:hAnsi="仿宋" w:cs="仿宋" w:hint="eastAsia"/>
            <w:lang w:eastAsia="zh-CN"/>
          </w:rPr>
          <w:t>(一)、产品/服务定位与特点</w:t>
        </w:r>
        <w:r>
          <w:tab/>
        </w:r>
        <w:r>
          <w:fldChar w:fldCharType="begin"/>
        </w:r>
        <w:r>
          <w:instrText xml:space="preserve"> PAGEREF _Toc18085 \h </w:instrText>
        </w:r>
        <w:r>
          <w:fldChar w:fldCharType="separate"/>
        </w:r>
        <w:r>
          <w:t>49</w:t>
        </w:r>
        <w:r>
          <w:fldChar w:fldCharType="end"/>
        </w:r>
      </w:hyperlink>
    </w:p>
    <w:p>
      <w:pPr>
        <w:pStyle w:val="TOC2"/>
        <w:tabs>
          <w:tab w:val="right" w:leader="dot" w:pos="8306"/>
        </w:tabs>
      </w:pPr>
      <w:hyperlink w:anchor="_Toc32308" w:history="1">
        <w:r>
          <w:rPr>
            <w:rFonts w:ascii="仿宋" w:eastAsia="仿宋" w:hAnsi="仿宋" w:cs="仿宋" w:hint="eastAsia"/>
            <w:lang w:eastAsia="zh-CN"/>
          </w:rPr>
          <w:t>(二)、市场定位与竞争分析</w:t>
        </w:r>
        <w:r>
          <w:tab/>
        </w:r>
        <w:r>
          <w:fldChar w:fldCharType="begin"/>
        </w:r>
        <w:r>
          <w:instrText xml:space="preserve"> PAGEREF _Toc32308 \h </w:instrText>
        </w:r>
        <w:r>
          <w:fldChar w:fldCharType="separate"/>
        </w:r>
        <w:r>
          <w:t>50</w:t>
        </w:r>
        <w:r>
          <w:fldChar w:fldCharType="end"/>
        </w:r>
      </w:hyperlink>
    </w:p>
    <w:p>
      <w:pPr>
        <w:pStyle w:val="TOC2"/>
        <w:tabs>
          <w:tab w:val="right" w:leader="dot" w:pos="8306"/>
        </w:tabs>
      </w:pPr>
      <w:hyperlink w:anchor="_Toc12404" w:history="1">
        <w:r>
          <w:rPr>
            <w:rFonts w:ascii="仿宋" w:eastAsia="仿宋" w:hAnsi="仿宋" w:cs="仿宋" w:hint="eastAsia"/>
            <w:lang w:eastAsia="zh-CN"/>
          </w:rPr>
          <w:t>(三)、营销渠道与策略</w:t>
        </w:r>
        <w:r>
          <w:tab/>
        </w:r>
        <w:r>
          <w:fldChar w:fldCharType="begin"/>
        </w:r>
        <w:r>
          <w:instrText xml:space="preserve"> PAGEREF _Toc12404 \h </w:instrText>
        </w:r>
        <w:r>
          <w:fldChar w:fldCharType="separate"/>
        </w:r>
        <w:r>
          <w:t>52</w:t>
        </w:r>
        <w:r>
          <w:fldChar w:fldCharType="end"/>
        </w:r>
      </w:hyperlink>
    </w:p>
    <w:p>
      <w:pPr>
        <w:pStyle w:val="TOC2"/>
        <w:tabs>
          <w:tab w:val="right" w:leader="dot" w:pos="8306"/>
        </w:tabs>
      </w:pPr>
      <w:hyperlink w:anchor="_Toc12125" w:history="1">
        <w:r>
          <w:rPr>
            <w:rFonts w:ascii="仿宋" w:eastAsia="仿宋" w:hAnsi="仿宋" w:cs="仿宋" w:hint="eastAsia"/>
            <w:lang w:eastAsia="zh-CN"/>
          </w:rPr>
          <w:t>(四)、推广与宣传活动</w:t>
        </w:r>
        <w:r>
          <w:tab/>
        </w:r>
        <w:r>
          <w:fldChar w:fldCharType="begin"/>
        </w:r>
        <w:r>
          <w:instrText xml:space="preserve"> PAGEREF _Toc12125 \h </w:instrText>
        </w:r>
        <w:r>
          <w:fldChar w:fldCharType="separate"/>
        </w:r>
        <w:r>
          <w:t>53</w:t>
        </w:r>
        <w:r>
          <w:fldChar w:fldCharType="end"/>
        </w:r>
      </w:hyperlink>
    </w:p>
    <w:p>
      <w:pPr>
        <w:pStyle w:val="TOC1"/>
        <w:tabs>
          <w:tab w:val="right" w:leader="dot" w:pos="8306"/>
        </w:tabs>
      </w:pPr>
      <w:hyperlink w:anchor="_Toc20569" w:history="1">
        <w:r>
          <w:rPr>
            <w:rFonts w:ascii="仿宋" w:eastAsia="仿宋" w:hAnsi="仿宋" w:cs="仿宋" w:hint="eastAsia"/>
            <w:lang w:eastAsia="zh-CN"/>
          </w:rPr>
          <w:t>十四、锰氧化物项目治理与监督</w:t>
        </w:r>
        <w:r>
          <w:tab/>
        </w:r>
        <w:r>
          <w:fldChar w:fldCharType="begin"/>
        </w:r>
        <w:r>
          <w:instrText xml:space="preserve"> PAGEREF _Toc20569 \h </w:instrText>
        </w:r>
        <w:r>
          <w:fldChar w:fldCharType="separate"/>
        </w:r>
        <w:r>
          <w:t>58</w:t>
        </w:r>
        <w:r>
          <w:fldChar w:fldCharType="end"/>
        </w:r>
      </w:hyperlink>
    </w:p>
    <w:p>
      <w:pPr>
        <w:pStyle w:val="TOC2"/>
        <w:tabs>
          <w:tab w:val="right" w:leader="dot" w:pos="8306"/>
        </w:tabs>
      </w:pPr>
      <w:hyperlink w:anchor="_Toc14379" w:history="1">
        <w:r>
          <w:rPr>
            <w:rFonts w:ascii="仿宋" w:eastAsia="仿宋" w:hAnsi="仿宋" w:cs="仿宋" w:hint="eastAsia"/>
            <w:lang w:eastAsia="zh-CN"/>
          </w:rPr>
          <w:t>(一)、锰氧化物项目治理结构</w:t>
        </w:r>
        <w:r>
          <w:tab/>
        </w:r>
        <w:r>
          <w:fldChar w:fldCharType="begin"/>
        </w:r>
        <w:r>
          <w:instrText xml:space="preserve"> PAGEREF _Toc14379 \h </w:instrText>
        </w:r>
        <w:r>
          <w:fldChar w:fldCharType="separate"/>
        </w:r>
        <w:r>
          <w:t>58</w:t>
        </w:r>
        <w:r>
          <w:fldChar w:fldCharType="end"/>
        </w:r>
      </w:hyperlink>
    </w:p>
    <w:p>
      <w:pPr>
        <w:pStyle w:val="TOC2"/>
        <w:tabs>
          <w:tab w:val="right" w:leader="dot" w:pos="8306"/>
        </w:tabs>
      </w:pPr>
      <w:hyperlink w:anchor="_Toc29840" w:history="1">
        <w:r>
          <w:rPr>
            <w:rFonts w:ascii="仿宋" w:eastAsia="仿宋" w:hAnsi="仿宋" w:cs="仿宋" w:hint="eastAsia"/>
            <w:lang w:eastAsia="zh-CN"/>
          </w:rPr>
          <w:t>(二)、监督与审计</w:t>
        </w:r>
        <w:r>
          <w:tab/>
        </w:r>
        <w:r>
          <w:fldChar w:fldCharType="begin"/>
        </w:r>
        <w:r>
          <w:instrText xml:space="preserve"> PAGEREF _Toc29840 \h </w:instrText>
        </w:r>
        <w:r>
          <w:fldChar w:fldCharType="separate"/>
        </w:r>
        <w:r>
          <w:t>60</w:t>
        </w:r>
        <w:r>
          <w:fldChar w:fldCharType="end"/>
        </w:r>
      </w:hyperlink>
    </w:p>
    <w:p>
      <w:pPr>
        <w:pStyle w:val="TOC1"/>
        <w:tabs>
          <w:tab w:val="right" w:leader="dot" w:pos="8306"/>
        </w:tabs>
      </w:pPr>
      <w:hyperlink w:anchor="_Toc10050" w:history="1">
        <w:r>
          <w:rPr>
            <w:rFonts w:ascii="仿宋" w:eastAsia="仿宋" w:hAnsi="仿宋" w:cs="仿宋" w:hint="eastAsia"/>
            <w:lang w:eastAsia="zh-CN"/>
          </w:rPr>
          <w:t>十五、风险识别与分类</w:t>
        </w:r>
        <w:r>
          <w:tab/>
        </w:r>
        <w:r>
          <w:fldChar w:fldCharType="begin"/>
        </w:r>
        <w:r>
          <w:instrText xml:space="preserve"> PAGEREF _Toc10050 \h </w:instrText>
        </w:r>
        <w:r>
          <w:fldChar w:fldCharType="separate"/>
        </w:r>
        <w:r>
          <w:t>61</w:t>
        </w:r>
        <w:r>
          <w:fldChar w:fldCharType="end"/>
        </w:r>
      </w:hyperlink>
    </w:p>
    <w:p>
      <w:pPr>
        <w:pStyle w:val="TOC2"/>
        <w:tabs>
          <w:tab w:val="right" w:leader="dot" w:pos="8306"/>
        </w:tabs>
      </w:pPr>
      <w:hyperlink w:anchor="_Toc19768" w:history="1">
        <w:r>
          <w:rPr>
            <w:rFonts w:ascii="仿宋" w:eastAsia="仿宋" w:hAnsi="仿宋" w:cs="仿宋" w:hint="eastAsia"/>
            <w:lang w:eastAsia="zh-CN"/>
          </w:rPr>
          <w:t>(一)、风险识别</w:t>
        </w:r>
        <w:r>
          <w:tab/>
        </w:r>
        <w:r>
          <w:fldChar w:fldCharType="begin"/>
        </w:r>
        <w:r>
          <w:instrText xml:space="preserve"> PAGEREF _Toc19768 \h </w:instrText>
        </w:r>
        <w:r>
          <w:fldChar w:fldCharType="separate"/>
        </w:r>
        <w:r>
          <w:t>61</w:t>
        </w:r>
        <w:r>
          <w:fldChar w:fldCharType="end"/>
        </w:r>
      </w:hyperlink>
    </w:p>
    <w:p>
      <w:pPr>
        <w:pStyle w:val="TOC2"/>
        <w:tabs>
          <w:tab w:val="right" w:leader="dot" w:pos="8306"/>
        </w:tabs>
      </w:pPr>
      <w:hyperlink w:anchor="_Toc37" w:history="1">
        <w:r>
          <w:rPr>
            <w:rFonts w:ascii="仿宋" w:eastAsia="仿宋" w:hAnsi="仿宋" w:cs="仿宋" w:hint="eastAsia"/>
            <w:lang w:eastAsia="zh-CN"/>
          </w:rPr>
          <w:t>(二)、风险分类</w:t>
        </w:r>
        <w:r>
          <w:tab/>
        </w:r>
        <w:r>
          <w:fldChar w:fldCharType="begin"/>
        </w:r>
        <w:r>
          <w:instrText xml:space="preserve"> PAGEREF _Toc37 \h </w:instrText>
        </w:r>
        <w:r>
          <w:fldChar w:fldCharType="separate"/>
        </w:r>
        <w:r>
          <w:t>62</w:t>
        </w:r>
        <w:r>
          <w:fldChar w:fldCharType="end"/>
        </w:r>
      </w:hyperlink>
    </w:p>
    <w:p>
      <w:pPr>
        <w:pStyle w:val="TOC1"/>
        <w:tabs>
          <w:tab w:val="right" w:leader="dot" w:pos="8306"/>
        </w:tabs>
      </w:pPr>
      <w:hyperlink w:anchor="_Toc7200" w:history="1">
        <w:r>
          <w:rPr>
            <w:rFonts w:ascii="仿宋" w:eastAsia="仿宋" w:hAnsi="仿宋" w:cs="仿宋" w:hint="eastAsia"/>
            <w:lang w:eastAsia="zh-CN"/>
          </w:rPr>
          <w:t>十六、质量管理体系</w:t>
        </w:r>
        <w:r>
          <w:tab/>
        </w:r>
        <w:r>
          <w:fldChar w:fldCharType="begin"/>
        </w:r>
        <w:r>
          <w:instrText xml:space="preserve"> PAGEREF _Toc7200 \h </w:instrText>
        </w:r>
        <w:r>
          <w:fldChar w:fldCharType="separate"/>
        </w:r>
        <w:r>
          <w:t>64</w:t>
        </w:r>
        <w:r>
          <w:fldChar w:fldCharType="end"/>
        </w:r>
      </w:hyperlink>
    </w:p>
    <w:p>
      <w:pPr>
        <w:pStyle w:val="TOC2"/>
        <w:tabs>
          <w:tab w:val="right" w:leader="dot" w:pos="8306"/>
        </w:tabs>
      </w:pPr>
      <w:hyperlink w:anchor="_Toc86" w:history="1">
        <w:r>
          <w:rPr>
            <w:rFonts w:ascii="仿宋" w:eastAsia="仿宋" w:hAnsi="仿宋" w:cs="仿宋" w:hint="eastAsia"/>
            <w:lang w:eastAsia="zh-CN"/>
          </w:rPr>
          <w:t>(一)、质量目标与方针</w:t>
        </w:r>
        <w:r>
          <w:tab/>
        </w:r>
        <w:r>
          <w:fldChar w:fldCharType="begin"/>
        </w:r>
        <w:r>
          <w:instrText xml:space="preserve"> PAGEREF _Toc86 \h </w:instrText>
        </w:r>
        <w:r>
          <w:fldChar w:fldCharType="separate"/>
        </w:r>
        <w:r>
          <w:t>64</w:t>
        </w:r>
        <w:r>
          <w:fldChar w:fldCharType="end"/>
        </w:r>
      </w:hyperlink>
    </w:p>
    <w:p>
      <w:pPr>
        <w:pStyle w:val="TOC2"/>
        <w:tabs>
          <w:tab w:val="right" w:leader="dot" w:pos="8306"/>
        </w:tabs>
      </w:pPr>
      <w:hyperlink w:anchor="_Toc26606" w:history="1">
        <w:r>
          <w:rPr>
            <w:rFonts w:ascii="仿宋" w:eastAsia="仿宋" w:hAnsi="仿宋" w:cs="仿宋" w:hint="eastAsia"/>
            <w:lang w:eastAsia="zh-CN"/>
          </w:rPr>
          <w:t>(二)、质量管理责任</w:t>
        </w:r>
        <w:r>
          <w:tab/>
        </w:r>
        <w:r>
          <w:fldChar w:fldCharType="begin"/>
        </w:r>
        <w:r>
          <w:instrText xml:space="preserve"> PAGEREF _Toc26606 \h </w:instrText>
        </w:r>
        <w:r>
          <w:fldChar w:fldCharType="separate"/>
        </w:r>
        <w:r>
          <w:t>65</w:t>
        </w:r>
        <w:r>
          <w:fldChar w:fldCharType="end"/>
        </w:r>
      </w:hyperlink>
    </w:p>
    <w:p>
      <w:pPr>
        <w:pStyle w:val="TOC2"/>
        <w:tabs>
          <w:tab w:val="right" w:leader="dot" w:pos="8306"/>
        </w:tabs>
      </w:pPr>
      <w:hyperlink w:anchor="_Toc32361" w:history="1">
        <w:r>
          <w:rPr>
            <w:rFonts w:ascii="仿宋" w:eastAsia="仿宋" w:hAnsi="仿宋" w:cs="仿宋" w:hint="eastAsia"/>
            <w:lang w:eastAsia="zh-CN"/>
          </w:rPr>
          <w:t>(三)、质量管理体系文件</w:t>
        </w:r>
        <w:r>
          <w:tab/>
        </w:r>
        <w:r>
          <w:fldChar w:fldCharType="begin"/>
        </w:r>
        <w:r>
          <w:instrText xml:space="preserve"> PAGEREF _Toc32361 \h </w:instrText>
        </w:r>
        <w:r>
          <w:fldChar w:fldCharType="separate"/>
        </w:r>
        <w:r>
          <w:t>66</w:t>
        </w:r>
        <w:r>
          <w:fldChar w:fldCharType="end"/>
        </w:r>
      </w:hyperlink>
    </w:p>
    <w:p>
      <w:pPr>
        <w:pStyle w:val="TOC2"/>
        <w:tabs>
          <w:tab w:val="right" w:leader="dot" w:pos="8306"/>
        </w:tabs>
      </w:pPr>
      <w:hyperlink w:anchor="_Toc30048" w:history="1">
        <w:r>
          <w:rPr>
            <w:rFonts w:ascii="仿宋" w:eastAsia="仿宋" w:hAnsi="仿宋" w:cs="仿宋" w:hint="eastAsia"/>
            <w:lang w:eastAsia="zh-CN"/>
          </w:rPr>
          <w:t>(四)、质量培训与教育</w:t>
        </w:r>
        <w:r>
          <w:tab/>
        </w:r>
        <w:r>
          <w:fldChar w:fldCharType="begin"/>
        </w:r>
        <w:r>
          <w:instrText xml:space="preserve"> PAGEREF _Toc30048 \h </w:instrText>
        </w:r>
        <w:r>
          <w:fldChar w:fldCharType="separate"/>
        </w:r>
        <w:r>
          <w:t>68</w:t>
        </w:r>
        <w:r>
          <w:fldChar w:fldCharType="end"/>
        </w:r>
      </w:hyperlink>
    </w:p>
    <w:p>
      <w:pPr>
        <w:pStyle w:val="TOC2"/>
        <w:tabs>
          <w:tab w:val="right" w:leader="dot" w:pos="8306"/>
        </w:tabs>
      </w:pPr>
      <w:hyperlink w:anchor="_Toc15028" w:history="1">
        <w:r>
          <w:rPr>
            <w:rFonts w:ascii="仿宋" w:eastAsia="仿宋" w:hAnsi="仿宋" w:cs="仿宋" w:hint="eastAsia"/>
            <w:lang w:eastAsia="zh-CN"/>
          </w:rPr>
          <w:t>(五)、质量审核与评价</w:t>
        </w:r>
        <w:r>
          <w:tab/>
        </w:r>
        <w:r>
          <w:fldChar w:fldCharType="begin"/>
        </w:r>
        <w:r>
          <w:instrText xml:space="preserve"> PAGEREF _Toc15028 \h </w:instrText>
        </w:r>
        <w:r>
          <w:fldChar w:fldCharType="separate"/>
        </w:r>
        <w:r>
          <w:t>70</w:t>
        </w:r>
        <w:r>
          <w:fldChar w:fldCharType="end"/>
        </w:r>
      </w:hyperlink>
    </w:p>
    <w:p>
      <w:pPr>
        <w:pStyle w:val="TOC2"/>
        <w:tabs>
          <w:tab w:val="right" w:leader="dot" w:pos="8306"/>
        </w:tabs>
      </w:pPr>
      <w:hyperlink w:anchor="_Toc8124" w:history="1">
        <w:r>
          <w:rPr>
            <w:rFonts w:ascii="仿宋" w:eastAsia="仿宋" w:hAnsi="仿宋" w:cs="仿宋" w:hint="eastAsia"/>
            <w:lang w:eastAsia="zh-CN"/>
          </w:rPr>
          <w:t>(六)、不符合与纠正措施</w:t>
        </w:r>
        <w:r>
          <w:tab/>
        </w:r>
        <w:r>
          <w:fldChar w:fldCharType="begin"/>
        </w:r>
        <w:r>
          <w:instrText xml:space="preserve"> PAGEREF _Toc8124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19"/>
      <w:r>
        <w:rPr>
          <w:rFonts w:ascii="仿宋" w:eastAsia="仿宋" w:hAnsi="仿宋" w:cs="仿宋" w:hint="eastAsia"/>
          <w:sz w:val="28"/>
          <w:lang w:eastAsia="zh-CN"/>
        </w:rPr>
        <w:t>一、锰氧化物项目绩效评估</w:t>
      </w:r>
      <w:bookmarkEnd w:id="2"/>
    </w:p>
    <w:p>
      <w:pPr>
        <w:pStyle w:val="Heading2"/>
        <w:rPr>
          <w:rFonts w:ascii="仿宋" w:eastAsia="仿宋" w:hAnsi="仿宋" w:cs="仿宋" w:hint="eastAsia"/>
          <w:lang w:eastAsia="zh-CN"/>
        </w:rPr>
      </w:pPr>
      <w:bookmarkStart w:id="3" w:name="_Toc743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锰氧化物项目中，我们设计了一套全面的绩效评估指标，以确保锰氧化物项目的可控和成功交付。这些指标跨足锰氧化物项目目标、成本、进度和质量等多个维度，为我们提供了全面洞察锰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目标达成率是我们关注的首要指标。我们设定了明确的目标，并通过定期监测和评估，迅速发现并应对潜在的目标偏差。这为锰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成本绩效是另一个核心关注点。通过实际成本与预算成本的对比分析，我们深入了解成本差异的原因，及时调整资源分配，保持锰氧化物项目在经济效益方面的合理水平。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进度作为关键的绩效指标之一，得到了精心的关注。我们制定了详细的锰氧化物项目进度计划，并设立了进度符合度指标，确保实际进度与计划进度保持一致。这使我们能够快速发现和解决潜在的进度问题，保持锰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锰氧化物项目绩效的不可或缺的一环。我们引入了一系列的质量标准和客户满意度指标，以确保锰氧化物项目交付的成果在质量上达到或超越预期水平。通过持续监测这些指标，我们努力提升锰氧化物项目整体质量水平，为锰氧化物项目的成功交付提供有力保障。通过这些科学且全面的绩效评估，我们能够更好地引导锰氧化物项目的持续改进，确保锰氧化物项目目标的顺利达成。</w:t>
      </w:r>
    </w:p>
    <w:p>
      <w:pPr>
        <w:pStyle w:val="Heading2"/>
        <w:ind w:firstLine="560" w:firstLineChars="200"/>
        <w:rPr>
          <w:rFonts w:ascii="仿宋" w:eastAsia="仿宋" w:hAnsi="仿宋" w:cs="仿宋" w:hint="eastAsia"/>
          <w:sz w:val="28"/>
          <w:lang w:eastAsia="zh-CN"/>
        </w:rPr>
      </w:pPr>
      <w:bookmarkStart w:id="4" w:name="_Toc50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绩效评估是锰氧化物项目中的关键环节，为确保锰氧化物项目达到预期目标，我们采用了多层次、多维度的绩效评估方法。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锰氧化物项目的战略目标对齐，确保每个决策和行动都与锰氧化物项目整体目标保持一致。团队会定期召开战略对齐会议，审视当前工作与锰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锰氧化物项目进度、质量、成本和风险等方面。这些指标通过数据收集和分析，为锰氧化物项目管理团队提供了客观的评估依据。例如，我们通过锰氧化物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绩效评估不仅仅停留在锰氧化物项目内部，还考虑了锰氧化物项目对外部环境的影响。我们定期进行干系人满意度调查，以了解各利益相关方对锰氧化物项目的期望和满意度，并及时做出调整。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这种多层次、多角度的绩效评估方法，使得我们能够全面了解锰氧化物项目的运行状态，及时做出调整，确保锰氧化物项目在不断变化的环境中保持稳健前行。</w:t>
      </w:r>
    </w:p>
    <w:p>
      <w:pPr>
        <w:pStyle w:val="Heading2"/>
        <w:ind w:firstLine="560" w:firstLineChars="200"/>
        <w:rPr>
          <w:rFonts w:ascii="仿宋" w:eastAsia="仿宋" w:hAnsi="仿宋" w:cs="仿宋" w:hint="eastAsia"/>
          <w:sz w:val="28"/>
          <w:lang w:eastAsia="zh-CN"/>
        </w:rPr>
      </w:pPr>
      <w:bookmarkStart w:id="5" w:name="_Toc1133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为了确保锰氧化物项目的有效管理和不断优化，我们采用了精心设计的绩效评估周期。这个周期旨在实现灵活、实时和全面的评估，以适应锰氧化物项目执行中的各种挑战。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锰氧化物项目的不同需求，分为短期、中期和长期。短期评估关注每个迭代或工作周期，以及时发现和解决当前任务中的问题。中期评估涵盖几个迭代，深入了解整体锰氧化物项目的趋势和性能。长期评估则着眼于整个锰氧化物项目阶段，确保锰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锰氧化物项目管理工具和协作平台，团队成员能够随时更新和分享锰氧化物项目数据。这种实时性的反馈机制使我们能够及时察觉潜在问题，快速调整，保持锰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锰氧化物项目的决策制定密不可分。每个周期的锰氧化物项目回顾会议成为集体总结经验、识别问题深层次原因并找到创新解决方案的平台。这种定期的反思与调整机制使锰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377"/>
      <w:r>
        <w:rPr>
          <w:rFonts w:ascii="仿宋" w:eastAsia="仿宋" w:hAnsi="仿宋" w:cs="仿宋" w:hint="eastAsia"/>
          <w:sz w:val="28"/>
          <w:lang w:eastAsia="zh-CN"/>
        </w:rPr>
        <w:t>二、锰氧化物项目建设单位说明</w:t>
      </w:r>
      <w:bookmarkEnd w:id="6"/>
    </w:p>
    <w:p>
      <w:pPr>
        <w:pStyle w:val="Heading2"/>
        <w:rPr>
          <w:rFonts w:ascii="仿宋" w:eastAsia="仿宋" w:hAnsi="仿宋" w:cs="仿宋" w:hint="eastAsia"/>
          <w:lang w:eastAsia="zh-CN"/>
        </w:rPr>
      </w:pPr>
      <w:bookmarkStart w:id="7" w:name="_Toc12459"/>
      <w:r>
        <w:rPr>
          <w:rFonts w:ascii="仿宋" w:eastAsia="仿宋" w:hAnsi="仿宋" w:cs="仿宋" w:hint="eastAsia"/>
          <w:lang w:eastAsia="zh-CN"/>
        </w:rPr>
        <w:t>(一)、锰氧化物项目承办单位基本情况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747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锰氧化物项目承办单位的XXXX，我们着眼于实现可持续的经济效益。通过技术创新和解决方案的提供，公司预计在锰氧化物项目执行期间将获得可观的收入增长。这一收入来源主要包括锰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同时，我们注重成本控制和效率提升，以确保锰氧化物项目的可持续盈利。透过精细的管理和资源优化，公司期望实现锰氧化物项目利润最大化。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锰氧化物项目实施进行全面的投资评估，包括锰氧化物项目启动阶段的资金投入和后续运营成本。通过对锰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锰氧化物项目实施过程中具备足够的资金流动性，公司将进行详尽的现金流分析。这包括资金需求的合理预测、锰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946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69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锰氧化物项目的主要产品是XXXX，预计年产值为XXX万元。这一产品在市场中占据着重要的地位，其广泛的应用范围使得该锰氧化物项目的市场前景非常广阔。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锰氧化物项目的xxx产品作为重要的原材料之一，将在多个领域发挥关键作用。其在建筑、交通、能源等方面的广泛应用将为整个产业链提供强大的支持，形成产业协同效应。锰氧化物项目的年产值XXX万XXX万XXX万万元不仅反映了其在市场上的巨大潜力，更预示着它对国民经济的积极贡献。这种关联度高、涉及面广的产业关系，使得该锰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653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总征地面积为XXXX平方米，相当于约XX.XX亩，其中净用地面积为XXXX平方米，红线范围内相当于约XX.XX亩。这一用地规模充分考虑了锰氧化物项目的建设需求，保障了锰氧化物项目在合适的空间内得以充分发展。锰氧化物项目规划的总建筑面积为XXXX平方米，其中主体工程建设占XXXX平方米，计容建筑面积达XXXX平方米。预计建筑工程的投资将达到XXXX万元，为锰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锰氧化物项目计划购置的设备共计XXXX台（套），设备购置费用为XXXX万元。这一设备购置计划充分考虑到锰氧化物项目的生产需求和技术要求，确保了锰氧化物项目在生产运营中具备先进的技术装备和高效的生产能力。设备的合理配置将为锰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锰氧化物项目计划总投资为XXXX万元，预计年实现营业收入为XXXX万元。这一产能规模的设定旨在确保锰氧化物项目能够在投资与回报之间取得平衡，实现长期可持续的发展。锰氧化物项目的总投资充分考虑到各个方面的需求，包括用地建设、设备购置等多个环节，以确保锰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7115"/>
      <w:r>
        <w:rPr>
          <w:rFonts w:ascii="仿宋" w:eastAsia="仿宋" w:hAnsi="仿宋" w:cs="仿宋" w:hint="eastAsia"/>
          <w:sz w:val="28"/>
          <w:lang w:eastAsia="zh-CN"/>
        </w:rPr>
        <w:t>四、锰氧化物项目土建工程</w:t>
      </w:r>
      <w:bookmarkEnd w:id="12"/>
    </w:p>
    <w:p>
      <w:pPr>
        <w:pStyle w:val="Heading2"/>
        <w:rPr>
          <w:rFonts w:ascii="仿宋" w:eastAsia="仿宋" w:hAnsi="仿宋" w:cs="仿宋" w:hint="eastAsia"/>
          <w:lang w:eastAsia="zh-CN"/>
        </w:rPr>
      </w:pPr>
      <w:bookmarkStart w:id="13" w:name="_Toc3193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在锰氧化物项目的建筑工程设计中，我们将秉承一系列重要的设计原则，以确保锰氧化物项目建筑在功能、美观、可持续性等方面达到最佳效果。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首要原则是确保建筑的功能性得到最大化的发挥。我们将充分理解锰氧化物项目的实际需求，合理布局各个功能区域，保证建筑在满足业务需求的同时，提供高效的工作环境。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在建筑设计中，我们将综合考虑建设和运营成本。通过精细的经济效益分析，确保设计方案在高效利用资源的同时，对锰氧化物项目的长期盈利能力有积极的贡献。</w:t>
      </w:r>
    </w:p>
    <w:p>
      <w:pPr>
        <w:pStyle w:val="Heading2"/>
        <w:ind w:firstLine="560" w:firstLineChars="200"/>
        <w:rPr>
          <w:rFonts w:ascii="仿宋" w:eastAsia="仿宋" w:hAnsi="仿宋" w:cs="仿宋" w:hint="eastAsia"/>
          <w:sz w:val="28"/>
          <w:lang w:eastAsia="zh-CN"/>
        </w:rPr>
      </w:pPr>
      <w:bookmarkStart w:id="14" w:name="_Toc2567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氧化物项目的土建工程设计中，我们将精准设定设计年限，结合锰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锰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2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锰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锰氧化物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锰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94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本期工程锰氧化物项目预计总建筑面积XXX平方米，其中：计容建筑面积XXX平方米，计划建筑工程投资XX万元，占锰氧化物项目总投资的XX%。</w:t>
      </w:r>
    </w:p>
    <w:p>
      <w:pPr>
        <w:pStyle w:val="Heading1"/>
        <w:ind w:firstLine="560" w:firstLineChars="200"/>
        <w:rPr>
          <w:rFonts w:ascii="仿宋" w:eastAsia="仿宋" w:hAnsi="仿宋" w:cs="仿宋" w:hint="eastAsia"/>
          <w:sz w:val="28"/>
          <w:lang w:eastAsia="zh-CN"/>
        </w:rPr>
      </w:pPr>
      <w:bookmarkStart w:id="17" w:name="_Toc4062"/>
      <w:r>
        <w:rPr>
          <w:rFonts w:ascii="仿宋" w:eastAsia="仿宋" w:hAnsi="仿宋" w:cs="仿宋" w:hint="eastAsia"/>
          <w:sz w:val="28"/>
          <w:lang w:eastAsia="zh-CN"/>
        </w:rPr>
        <w:t>五、锰氧化物项目选址可行性分析</w:t>
      </w:r>
      <w:bookmarkEnd w:id="17"/>
    </w:p>
    <w:p>
      <w:pPr>
        <w:pStyle w:val="Heading2"/>
        <w:rPr>
          <w:rFonts w:ascii="仿宋" w:eastAsia="仿宋" w:hAnsi="仿宋" w:cs="仿宋" w:hint="eastAsia"/>
          <w:lang w:eastAsia="zh-CN"/>
        </w:rPr>
      </w:pPr>
      <w:bookmarkStart w:id="18" w:name="_Toc19774"/>
      <w:r>
        <w:rPr>
          <w:rFonts w:ascii="仿宋" w:eastAsia="仿宋" w:hAnsi="仿宋" w:cs="仿宋" w:hint="eastAsia"/>
          <w:lang w:eastAsia="zh-CN"/>
        </w:rPr>
        <w:t>(一)、锰氧化物项目选址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该锰氧化物项目选址位于XX省XX市XX区XXX街道</w:t>
      </w:r>
    </w:p>
    <w:p>
      <w:pPr>
        <w:pStyle w:val="Heading2"/>
        <w:ind w:firstLine="560" w:firstLineChars="200"/>
        <w:rPr>
          <w:rFonts w:ascii="仿宋" w:eastAsia="仿宋" w:hAnsi="仿宋" w:cs="仿宋" w:hint="eastAsia"/>
          <w:sz w:val="28"/>
          <w:lang w:eastAsia="zh-CN"/>
        </w:rPr>
      </w:pPr>
      <w:bookmarkStart w:id="19" w:name="_Toc1428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锰氧化物项目的征地面积将根据锰氧化物项目的实际规模和需求进行精确规划。具体面积XXX平方米，旨在确保锰氧化物项目不仅能够满足当前的发展需求，还能够预留空间以适应未来的扩展。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净用地面积是在征地面积基础上去除不可利用面积后的实际可开发用地。具体面积XXX平方米，考虑到环保、交通、安全等多方面因素，以确保锰氧化物项目在整体利用效率上达到最优。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锰氧化物项目计划建设的建筑总规模具体面积XXX平方米。这一规模的确定综合考虑了锰氧化物项目的性质、规模，以及城市规划的相关要求，确保建筑布局与周边环境协调一致。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绿地率是锰氧化物项目用地中被规划为绿地的比例。具体面积XXX平方米，旨在通过合理规划绿地，改善锰氧化物项目周边环境，提升居民生活质量，并符合城市整体绿化规划。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容积率是用地上可以建设的建筑总体积与用地面积之比。具体面积XXX，通过合理的容积率规划，确保锰氧化物项目建筑规模与周边环境和谐共生。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确保锰氧化物项目选址与当地城市规划相一致，具体面积XXX平方米。通过与城市规划部门深入沟通，确保锰氧化物项目不仅符合城市的整体发展方向，还能够融入城市的发展布局，为城市的长远发展贡献力量。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锰氧化物项目选址符合当地产业政策，具体面积XXX平方米。这包括锰氧化物项目对当地经济的促进作用，以及对相关产业的带动效应，确保锰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用地总体要求必须符合环保和可持续发展的原则，具体面积XXX平方米。通过采用绿色建筑设计、节能减排等措施，确保锰氧化物项目在建设和运营过程中对环境的影响最小化，达到可持续发展的要求。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确保锰氧化物项目选址具备必要的公共设施配套，具体面积XXX平方米。这包括交通便利性、教育、医疗等基础设施，以提高居民生活品质，使得锰氧化物项目选址更具吸引力。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考虑用地总体要求对当地社会稳定性的影响，具体面积XXX平方米。通过深入了解当地社区反馈，确保锰氧化物项目的选址和建设过程对当地社会和谐稳定产生积极作用。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锰氧化物项目选址不仅符合法规和规划，还在实际操作中具有可行性。这一全面规划将为锰氧化物项目的成功实施提供坚实的基础，确保锰氧化物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775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锰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锰氧化物项目的设备规划和空间设计中，我们将采取灵活设备布局的措施。设备布局将根据实际需求进行灵活设计，避免不必要的浪费。通过合理规划设备摆放位置，我们将提高设备的利用率，减少设备间距，以确保锰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锰氧化物项目内部引入共享设施的概念，例如共享会议室、办公区等。通过这种方式，我们可以减少对资源的重复建设，提高资源共享效率，从而减小锰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3526"/>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锰氧化物项目的总图布置中，我们将不同功能区域进行明确的规划，以最大程度满足锰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https://d.book118.com/967013026041006025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锰氧化物项目计划设计方案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77656"/>
    <w:rsid w:val="25C776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13026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2024-01-01T08:58:00Z</dcterms:created>
  <dcterms:modified xsi:type="dcterms:W3CDTF">2024-01-01T08:58:23Z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83277800E9B34CEF9F594482617D8CEF_11</vt:lpwstr>
  </property>
  <property fmtid="{D5CDD505-2E9C-101B-9397-08002B2CF9AE}" pid="3" name="KSOProductBuildVer">
    <vt:lpwstr>2052-12.1.0.16120</vt:lpwstr>
  </property>
</Properties>
</file>