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石材翻新用品项目规划设计方案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845" w:history="1">
        <w:r>
          <w:rPr>
            <w:rFonts w:ascii="仿宋" w:eastAsia="仿宋" w:hAnsi="仿宋" w:cs="仿宋" w:hint="eastAsia"/>
            <w:lang w:eastAsia="zh-CN"/>
          </w:rPr>
          <w:t>序言</w:t>
        </w:r>
        <w:r>
          <w:tab/>
        </w:r>
        <w:r>
          <w:fldChar w:fldCharType="begin"/>
        </w:r>
        <w:r>
          <w:instrText xml:space="preserve"> PAGEREF _Toc25845 \h </w:instrText>
        </w:r>
        <w:r>
          <w:fldChar w:fldCharType="separate"/>
        </w:r>
        <w:r>
          <w:t>3</w:t>
        </w:r>
        <w:r>
          <w:fldChar w:fldCharType="end"/>
        </w:r>
      </w:hyperlink>
    </w:p>
    <w:p>
      <w:pPr>
        <w:pStyle w:val="TOC1"/>
        <w:tabs>
          <w:tab w:val="right" w:leader="dot" w:pos="8306"/>
        </w:tabs>
      </w:pPr>
      <w:hyperlink w:anchor="_Toc9226" w:history="1">
        <w:r>
          <w:rPr>
            <w:rFonts w:ascii="仿宋" w:eastAsia="仿宋" w:hAnsi="仿宋" w:cs="仿宋" w:hint="eastAsia"/>
            <w:lang w:eastAsia="zh-CN"/>
          </w:rPr>
          <w:t>一、石材翻新用品项目选址可行性分析</w:t>
        </w:r>
        <w:r>
          <w:tab/>
        </w:r>
        <w:r>
          <w:fldChar w:fldCharType="begin"/>
        </w:r>
        <w:r>
          <w:instrText xml:space="preserve"> PAGEREF _Toc9226 \h </w:instrText>
        </w:r>
        <w:r>
          <w:fldChar w:fldCharType="separate"/>
        </w:r>
        <w:r>
          <w:t>3</w:t>
        </w:r>
        <w:r>
          <w:fldChar w:fldCharType="end"/>
        </w:r>
      </w:hyperlink>
    </w:p>
    <w:p>
      <w:pPr>
        <w:pStyle w:val="TOC2"/>
        <w:tabs>
          <w:tab w:val="right" w:leader="dot" w:pos="8306"/>
        </w:tabs>
      </w:pPr>
      <w:hyperlink w:anchor="_Toc15649" w:history="1">
        <w:r>
          <w:rPr>
            <w:rFonts w:ascii="仿宋" w:eastAsia="仿宋" w:hAnsi="仿宋" w:cs="仿宋" w:hint="eastAsia"/>
            <w:lang w:eastAsia="zh-CN"/>
          </w:rPr>
          <w:t>(一)、石材翻新用品项目选址</w:t>
        </w:r>
        <w:r>
          <w:tab/>
        </w:r>
        <w:r>
          <w:fldChar w:fldCharType="begin"/>
        </w:r>
        <w:r>
          <w:instrText xml:space="preserve"> PAGEREF _Toc15649 \h </w:instrText>
        </w:r>
        <w:r>
          <w:fldChar w:fldCharType="separate"/>
        </w:r>
        <w:r>
          <w:t>3</w:t>
        </w:r>
        <w:r>
          <w:fldChar w:fldCharType="end"/>
        </w:r>
      </w:hyperlink>
    </w:p>
    <w:p>
      <w:pPr>
        <w:pStyle w:val="TOC2"/>
        <w:tabs>
          <w:tab w:val="right" w:leader="dot" w:pos="8306"/>
        </w:tabs>
      </w:pPr>
      <w:hyperlink w:anchor="_Toc3404" w:history="1">
        <w:r>
          <w:rPr>
            <w:rFonts w:ascii="仿宋" w:eastAsia="仿宋" w:hAnsi="仿宋" w:cs="仿宋" w:hint="eastAsia"/>
            <w:lang w:eastAsia="zh-CN"/>
          </w:rPr>
          <w:t>(二)、用地控制指标</w:t>
        </w:r>
        <w:r>
          <w:tab/>
        </w:r>
        <w:r>
          <w:fldChar w:fldCharType="begin"/>
        </w:r>
        <w:r>
          <w:instrText xml:space="preserve"> PAGEREF _Toc3404 \h </w:instrText>
        </w:r>
        <w:r>
          <w:fldChar w:fldCharType="separate"/>
        </w:r>
        <w:r>
          <w:t>3</w:t>
        </w:r>
        <w:r>
          <w:fldChar w:fldCharType="end"/>
        </w:r>
      </w:hyperlink>
    </w:p>
    <w:p>
      <w:pPr>
        <w:pStyle w:val="TOC2"/>
        <w:tabs>
          <w:tab w:val="right" w:leader="dot" w:pos="8306"/>
        </w:tabs>
      </w:pPr>
      <w:hyperlink w:anchor="_Toc12071" w:history="1">
        <w:r>
          <w:rPr>
            <w:rFonts w:ascii="仿宋" w:eastAsia="仿宋" w:hAnsi="仿宋" w:cs="仿宋" w:hint="eastAsia"/>
            <w:lang w:eastAsia="zh-CN"/>
          </w:rPr>
          <w:t>(三)、节约用地措施</w:t>
        </w:r>
        <w:r>
          <w:tab/>
        </w:r>
        <w:r>
          <w:fldChar w:fldCharType="begin"/>
        </w:r>
        <w:r>
          <w:instrText xml:space="preserve"> PAGEREF _Toc12071 \h </w:instrText>
        </w:r>
        <w:r>
          <w:fldChar w:fldCharType="separate"/>
        </w:r>
        <w:r>
          <w:t>5</w:t>
        </w:r>
        <w:r>
          <w:fldChar w:fldCharType="end"/>
        </w:r>
      </w:hyperlink>
    </w:p>
    <w:p>
      <w:pPr>
        <w:pStyle w:val="TOC2"/>
        <w:tabs>
          <w:tab w:val="right" w:leader="dot" w:pos="8306"/>
        </w:tabs>
      </w:pPr>
      <w:hyperlink w:anchor="_Toc9332" w:history="1">
        <w:r>
          <w:rPr>
            <w:rFonts w:ascii="仿宋" w:eastAsia="仿宋" w:hAnsi="仿宋" w:cs="仿宋" w:hint="eastAsia"/>
            <w:lang w:eastAsia="zh-CN"/>
          </w:rPr>
          <w:t>(四)、总图布置方案</w:t>
        </w:r>
        <w:r>
          <w:tab/>
        </w:r>
        <w:r>
          <w:fldChar w:fldCharType="begin"/>
        </w:r>
        <w:r>
          <w:instrText xml:space="preserve"> PAGEREF _Toc9332 \h </w:instrText>
        </w:r>
        <w:r>
          <w:fldChar w:fldCharType="separate"/>
        </w:r>
        <w:r>
          <w:t>6</w:t>
        </w:r>
        <w:r>
          <w:fldChar w:fldCharType="end"/>
        </w:r>
      </w:hyperlink>
    </w:p>
    <w:p>
      <w:pPr>
        <w:pStyle w:val="TOC2"/>
        <w:tabs>
          <w:tab w:val="right" w:leader="dot" w:pos="8306"/>
        </w:tabs>
      </w:pPr>
      <w:hyperlink w:anchor="_Toc15910" w:history="1">
        <w:r>
          <w:rPr>
            <w:rFonts w:ascii="仿宋" w:eastAsia="仿宋" w:hAnsi="仿宋" w:cs="仿宋" w:hint="eastAsia"/>
            <w:lang w:eastAsia="zh-CN"/>
          </w:rPr>
          <w:t>(五)、选址综合评价</w:t>
        </w:r>
        <w:r>
          <w:tab/>
        </w:r>
        <w:r>
          <w:fldChar w:fldCharType="begin"/>
        </w:r>
        <w:r>
          <w:instrText xml:space="preserve"> PAGEREF _Toc15910 \h </w:instrText>
        </w:r>
        <w:r>
          <w:fldChar w:fldCharType="separate"/>
        </w:r>
        <w:r>
          <w:t>7</w:t>
        </w:r>
        <w:r>
          <w:fldChar w:fldCharType="end"/>
        </w:r>
      </w:hyperlink>
    </w:p>
    <w:p>
      <w:pPr>
        <w:pStyle w:val="TOC1"/>
        <w:tabs>
          <w:tab w:val="right" w:leader="dot" w:pos="8306"/>
        </w:tabs>
      </w:pPr>
      <w:hyperlink w:anchor="_Toc9650" w:history="1">
        <w:r>
          <w:rPr>
            <w:rFonts w:ascii="仿宋" w:eastAsia="仿宋" w:hAnsi="仿宋" w:cs="仿宋" w:hint="eastAsia"/>
            <w:lang w:eastAsia="zh-CN"/>
          </w:rPr>
          <w:t>二、石材翻新用品项目文档管理</w:t>
        </w:r>
        <w:r>
          <w:tab/>
        </w:r>
        <w:r>
          <w:fldChar w:fldCharType="begin"/>
        </w:r>
        <w:r>
          <w:instrText xml:space="preserve"> PAGEREF _Toc9650 \h </w:instrText>
        </w:r>
        <w:r>
          <w:fldChar w:fldCharType="separate"/>
        </w:r>
        <w:r>
          <w:t>8</w:t>
        </w:r>
        <w:r>
          <w:fldChar w:fldCharType="end"/>
        </w:r>
      </w:hyperlink>
    </w:p>
    <w:p>
      <w:pPr>
        <w:pStyle w:val="TOC2"/>
        <w:tabs>
          <w:tab w:val="right" w:leader="dot" w:pos="8306"/>
        </w:tabs>
      </w:pPr>
      <w:hyperlink w:anchor="_Toc11478" w:history="1">
        <w:r>
          <w:rPr>
            <w:rFonts w:ascii="仿宋" w:eastAsia="仿宋" w:hAnsi="仿宋" w:cs="仿宋" w:hint="eastAsia"/>
            <w:lang w:eastAsia="zh-CN"/>
          </w:rPr>
          <w:t>(一)、文档编制与审查</w:t>
        </w:r>
        <w:r>
          <w:tab/>
        </w:r>
        <w:r>
          <w:fldChar w:fldCharType="begin"/>
        </w:r>
        <w:r>
          <w:instrText xml:space="preserve"> PAGEREF _Toc11478 \h </w:instrText>
        </w:r>
        <w:r>
          <w:fldChar w:fldCharType="separate"/>
        </w:r>
        <w:r>
          <w:t>8</w:t>
        </w:r>
        <w:r>
          <w:fldChar w:fldCharType="end"/>
        </w:r>
      </w:hyperlink>
    </w:p>
    <w:p>
      <w:pPr>
        <w:pStyle w:val="TOC2"/>
        <w:tabs>
          <w:tab w:val="right" w:leader="dot" w:pos="8306"/>
        </w:tabs>
      </w:pPr>
      <w:hyperlink w:anchor="_Toc2822" w:history="1">
        <w:r>
          <w:rPr>
            <w:rFonts w:ascii="仿宋" w:eastAsia="仿宋" w:hAnsi="仿宋" w:cs="仿宋" w:hint="eastAsia"/>
            <w:lang w:eastAsia="zh-CN"/>
          </w:rPr>
          <w:t>(二)、文档发布与分发</w:t>
        </w:r>
        <w:r>
          <w:tab/>
        </w:r>
        <w:r>
          <w:fldChar w:fldCharType="begin"/>
        </w:r>
        <w:r>
          <w:instrText xml:space="preserve"> PAGEREF _Toc2822 \h </w:instrText>
        </w:r>
        <w:r>
          <w:fldChar w:fldCharType="separate"/>
        </w:r>
        <w:r>
          <w:t>10</w:t>
        </w:r>
        <w:r>
          <w:fldChar w:fldCharType="end"/>
        </w:r>
      </w:hyperlink>
    </w:p>
    <w:p>
      <w:pPr>
        <w:pStyle w:val="TOC2"/>
        <w:tabs>
          <w:tab w:val="right" w:leader="dot" w:pos="8306"/>
        </w:tabs>
      </w:pPr>
      <w:hyperlink w:anchor="_Toc20177" w:history="1">
        <w:r>
          <w:rPr>
            <w:rFonts w:ascii="仿宋" w:eastAsia="仿宋" w:hAnsi="仿宋" w:cs="仿宋" w:hint="eastAsia"/>
            <w:lang w:eastAsia="zh-CN"/>
          </w:rPr>
          <w:t>(三)、文档存档与归档</w:t>
        </w:r>
        <w:r>
          <w:tab/>
        </w:r>
        <w:r>
          <w:fldChar w:fldCharType="begin"/>
        </w:r>
        <w:r>
          <w:instrText xml:space="preserve"> PAGEREF _Toc20177 \h </w:instrText>
        </w:r>
        <w:r>
          <w:fldChar w:fldCharType="separate"/>
        </w:r>
        <w:r>
          <w:t>11</w:t>
        </w:r>
        <w:r>
          <w:fldChar w:fldCharType="end"/>
        </w:r>
      </w:hyperlink>
    </w:p>
    <w:p>
      <w:pPr>
        <w:pStyle w:val="TOC1"/>
        <w:tabs>
          <w:tab w:val="right" w:leader="dot" w:pos="8306"/>
        </w:tabs>
      </w:pPr>
      <w:hyperlink w:anchor="_Toc31952" w:history="1">
        <w:r>
          <w:rPr>
            <w:rFonts w:ascii="仿宋" w:eastAsia="仿宋" w:hAnsi="仿宋" w:cs="仿宋" w:hint="eastAsia"/>
            <w:lang w:eastAsia="zh-CN"/>
          </w:rPr>
          <w:t>三、石材翻新用品项目概论</w:t>
        </w:r>
        <w:r>
          <w:tab/>
        </w:r>
        <w:r>
          <w:fldChar w:fldCharType="begin"/>
        </w:r>
        <w:r>
          <w:instrText xml:space="preserve"> PAGEREF _Toc31952 \h </w:instrText>
        </w:r>
        <w:r>
          <w:fldChar w:fldCharType="separate"/>
        </w:r>
        <w:r>
          <w:t>12</w:t>
        </w:r>
        <w:r>
          <w:fldChar w:fldCharType="end"/>
        </w:r>
      </w:hyperlink>
    </w:p>
    <w:p>
      <w:pPr>
        <w:pStyle w:val="TOC2"/>
        <w:tabs>
          <w:tab w:val="right" w:leader="dot" w:pos="8306"/>
        </w:tabs>
      </w:pPr>
      <w:hyperlink w:anchor="_Toc2399" w:history="1">
        <w:r>
          <w:rPr>
            <w:rFonts w:ascii="仿宋" w:eastAsia="仿宋" w:hAnsi="仿宋" w:cs="仿宋" w:hint="eastAsia"/>
            <w:lang w:eastAsia="zh-CN"/>
          </w:rPr>
          <w:t>(一)、石材翻新用品项目概况</w:t>
        </w:r>
        <w:r>
          <w:tab/>
        </w:r>
        <w:r>
          <w:fldChar w:fldCharType="begin"/>
        </w:r>
        <w:r>
          <w:instrText xml:space="preserve"> PAGEREF _Toc2399 \h </w:instrText>
        </w:r>
        <w:r>
          <w:fldChar w:fldCharType="separate"/>
        </w:r>
        <w:r>
          <w:t>12</w:t>
        </w:r>
        <w:r>
          <w:fldChar w:fldCharType="end"/>
        </w:r>
      </w:hyperlink>
    </w:p>
    <w:p>
      <w:pPr>
        <w:pStyle w:val="TOC2"/>
        <w:tabs>
          <w:tab w:val="right" w:leader="dot" w:pos="8306"/>
        </w:tabs>
      </w:pPr>
      <w:hyperlink w:anchor="_Toc22523" w:history="1">
        <w:r>
          <w:rPr>
            <w:rFonts w:ascii="仿宋" w:eastAsia="仿宋" w:hAnsi="仿宋" w:cs="仿宋" w:hint="eastAsia"/>
            <w:lang w:eastAsia="zh-CN"/>
          </w:rPr>
          <w:t>(二)、石材翻新用品项目目标</w:t>
        </w:r>
        <w:r>
          <w:tab/>
        </w:r>
        <w:r>
          <w:fldChar w:fldCharType="begin"/>
        </w:r>
        <w:r>
          <w:instrText xml:space="preserve"> PAGEREF _Toc22523 \h </w:instrText>
        </w:r>
        <w:r>
          <w:fldChar w:fldCharType="separate"/>
        </w:r>
        <w:r>
          <w:t>14</w:t>
        </w:r>
        <w:r>
          <w:fldChar w:fldCharType="end"/>
        </w:r>
      </w:hyperlink>
    </w:p>
    <w:p>
      <w:pPr>
        <w:pStyle w:val="TOC2"/>
        <w:tabs>
          <w:tab w:val="right" w:leader="dot" w:pos="8306"/>
        </w:tabs>
      </w:pPr>
      <w:hyperlink w:anchor="_Toc10112" w:history="1">
        <w:r>
          <w:rPr>
            <w:rFonts w:ascii="仿宋" w:eastAsia="仿宋" w:hAnsi="仿宋" w:cs="仿宋" w:hint="eastAsia"/>
            <w:lang w:eastAsia="zh-CN"/>
          </w:rPr>
          <w:t>(三)、石材翻新用品项目提出的理由</w:t>
        </w:r>
        <w:r>
          <w:tab/>
        </w:r>
        <w:r>
          <w:fldChar w:fldCharType="begin"/>
        </w:r>
        <w:r>
          <w:instrText xml:space="preserve"> PAGEREF _Toc10112 \h </w:instrText>
        </w:r>
        <w:r>
          <w:fldChar w:fldCharType="separate"/>
        </w:r>
        <w:r>
          <w:t>15</w:t>
        </w:r>
        <w:r>
          <w:fldChar w:fldCharType="end"/>
        </w:r>
      </w:hyperlink>
    </w:p>
    <w:p>
      <w:pPr>
        <w:pStyle w:val="TOC2"/>
        <w:tabs>
          <w:tab w:val="right" w:leader="dot" w:pos="8306"/>
        </w:tabs>
      </w:pPr>
      <w:hyperlink w:anchor="_Toc32347" w:history="1">
        <w:r>
          <w:rPr>
            <w:rFonts w:ascii="仿宋" w:eastAsia="仿宋" w:hAnsi="仿宋" w:cs="仿宋" w:hint="eastAsia"/>
            <w:lang w:eastAsia="zh-CN"/>
          </w:rPr>
          <w:t>(四)、石材翻新用品项目意义</w:t>
        </w:r>
        <w:r>
          <w:tab/>
        </w:r>
        <w:r>
          <w:fldChar w:fldCharType="begin"/>
        </w:r>
        <w:r>
          <w:instrText xml:space="preserve"> PAGEREF _Toc32347 \h </w:instrText>
        </w:r>
        <w:r>
          <w:fldChar w:fldCharType="separate"/>
        </w:r>
        <w:r>
          <w:t>17</w:t>
        </w:r>
        <w:r>
          <w:fldChar w:fldCharType="end"/>
        </w:r>
      </w:hyperlink>
    </w:p>
    <w:p>
      <w:pPr>
        <w:pStyle w:val="TOC2"/>
        <w:tabs>
          <w:tab w:val="right" w:leader="dot" w:pos="8306"/>
        </w:tabs>
      </w:pPr>
      <w:hyperlink w:anchor="_Toc825" w:history="1">
        <w:r>
          <w:rPr>
            <w:rFonts w:ascii="仿宋" w:eastAsia="仿宋" w:hAnsi="仿宋" w:cs="仿宋" w:hint="eastAsia"/>
            <w:lang w:eastAsia="zh-CN"/>
          </w:rPr>
          <w:t>(五)、石材翻新用品项目背景</w:t>
        </w:r>
        <w:r>
          <w:tab/>
        </w:r>
        <w:r>
          <w:fldChar w:fldCharType="begin"/>
        </w:r>
        <w:r>
          <w:instrText xml:space="preserve"> PAGEREF _Toc825 \h </w:instrText>
        </w:r>
        <w:r>
          <w:fldChar w:fldCharType="separate"/>
        </w:r>
        <w:r>
          <w:t>17</w:t>
        </w:r>
        <w:r>
          <w:fldChar w:fldCharType="end"/>
        </w:r>
      </w:hyperlink>
    </w:p>
    <w:p>
      <w:pPr>
        <w:pStyle w:val="TOC1"/>
        <w:tabs>
          <w:tab w:val="right" w:leader="dot" w:pos="8306"/>
        </w:tabs>
      </w:pPr>
      <w:hyperlink w:anchor="_Toc2879" w:history="1">
        <w:r>
          <w:rPr>
            <w:rFonts w:ascii="仿宋" w:eastAsia="仿宋" w:hAnsi="仿宋" w:cs="仿宋" w:hint="eastAsia"/>
            <w:lang w:eastAsia="zh-CN"/>
          </w:rPr>
          <w:t>四、石材翻新用品项目土建工程</w:t>
        </w:r>
        <w:r>
          <w:tab/>
        </w:r>
        <w:r>
          <w:fldChar w:fldCharType="begin"/>
        </w:r>
        <w:r>
          <w:instrText xml:space="preserve"> PAGEREF _Toc2879 \h </w:instrText>
        </w:r>
        <w:r>
          <w:fldChar w:fldCharType="separate"/>
        </w:r>
        <w:r>
          <w:t>18</w:t>
        </w:r>
        <w:r>
          <w:fldChar w:fldCharType="end"/>
        </w:r>
      </w:hyperlink>
    </w:p>
    <w:p>
      <w:pPr>
        <w:pStyle w:val="TOC2"/>
        <w:tabs>
          <w:tab w:val="right" w:leader="dot" w:pos="8306"/>
        </w:tabs>
      </w:pPr>
      <w:hyperlink w:anchor="_Toc22142" w:history="1">
        <w:r>
          <w:rPr>
            <w:rFonts w:ascii="仿宋" w:eastAsia="仿宋" w:hAnsi="仿宋" w:cs="仿宋" w:hint="eastAsia"/>
            <w:lang w:eastAsia="zh-CN"/>
          </w:rPr>
          <w:t>(一)、建筑工程设计原则</w:t>
        </w:r>
        <w:r>
          <w:tab/>
        </w:r>
        <w:r>
          <w:fldChar w:fldCharType="begin"/>
        </w:r>
        <w:r>
          <w:instrText xml:space="preserve"> PAGEREF _Toc22142 \h </w:instrText>
        </w:r>
        <w:r>
          <w:fldChar w:fldCharType="separate"/>
        </w:r>
        <w:r>
          <w:t>18</w:t>
        </w:r>
        <w:r>
          <w:fldChar w:fldCharType="end"/>
        </w:r>
      </w:hyperlink>
    </w:p>
    <w:p>
      <w:pPr>
        <w:pStyle w:val="TOC2"/>
        <w:tabs>
          <w:tab w:val="right" w:leader="dot" w:pos="8306"/>
        </w:tabs>
      </w:pPr>
      <w:hyperlink w:anchor="_Toc5440" w:history="1">
        <w:r>
          <w:rPr>
            <w:rFonts w:ascii="仿宋" w:eastAsia="仿宋" w:hAnsi="仿宋" w:cs="仿宋" w:hint="eastAsia"/>
            <w:lang w:eastAsia="zh-CN"/>
          </w:rPr>
          <w:t>(二)、土建工程设计年限及安全等级</w:t>
        </w:r>
        <w:r>
          <w:tab/>
        </w:r>
        <w:r>
          <w:fldChar w:fldCharType="begin"/>
        </w:r>
        <w:r>
          <w:instrText xml:space="preserve"> PAGEREF _Toc5440 \h </w:instrText>
        </w:r>
        <w:r>
          <w:fldChar w:fldCharType="separate"/>
        </w:r>
        <w:r>
          <w:t>20</w:t>
        </w:r>
        <w:r>
          <w:fldChar w:fldCharType="end"/>
        </w:r>
      </w:hyperlink>
    </w:p>
    <w:p>
      <w:pPr>
        <w:pStyle w:val="TOC2"/>
        <w:tabs>
          <w:tab w:val="right" w:leader="dot" w:pos="8306"/>
        </w:tabs>
      </w:pPr>
      <w:hyperlink w:anchor="_Toc22568" w:history="1">
        <w:r>
          <w:rPr>
            <w:rFonts w:ascii="仿宋" w:eastAsia="仿宋" w:hAnsi="仿宋" w:cs="仿宋" w:hint="eastAsia"/>
            <w:lang w:eastAsia="zh-CN"/>
          </w:rPr>
          <w:t>(三)、建筑工程设计总体要求</w:t>
        </w:r>
        <w:r>
          <w:tab/>
        </w:r>
        <w:r>
          <w:fldChar w:fldCharType="begin"/>
        </w:r>
        <w:r>
          <w:instrText xml:space="preserve"> PAGEREF _Toc22568 \h </w:instrText>
        </w:r>
        <w:r>
          <w:fldChar w:fldCharType="separate"/>
        </w:r>
        <w:r>
          <w:t>21</w:t>
        </w:r>
        <w:r>
          <w:fldChar w:fldCharType="end"/>
        </w:r>
      </w:hyperlink>
    </w:p>
    <w:p>
      <w:pPr>
        <w:pStyle w:val="TOC2"/>
        <w:tabs>
          <w:tab w:val="right" w:leader="dot" w:pos="8306"/>
        </w:tabs>
      </w:pPr>
      <w:hyperlink w:anchor="_Toc12243" w:history="1">
        <w:r>
          <w:rPr>
            <w:rFonts w:ascii="仿宋" w:eastAsia="仿宋" w:hAnsi="仿宋" w:cs="仿宋" w:hint="eastAsia"/>
            <w:lang w:eastAsia="zh-CN"/>
          </w:rPr>
          <w:t>(四)、土建工程建设指标</w:t>
        </w:r>
        <w:r>
          <w:tab/>
        </w:r>
        <w:r>
          <w:fldChar w:fldCharType="begin"/>
        </w:r>
        <w:r>
          <w:instrText xml:space="preserve"> PAGEREF _Toc12243 \h </w:instrText>
        </w:r>
        <w:r>
          <w:fldChar w:fldCharType="separate"/>
        </w:r>
        <w:r>
          <w:t>21</w:t>
        </w:r>
        <w:r>
          <w:fldChar w:fldCharType="end"/>
        </w:r>
      </w:hyperlink>
    </w:p>
    <w:p>
      <w:pPr>
        <w:pStyle w:val="TOC1"/>
        <w:tabs>
          <w:tab w:val="right" w:leader="dot" w:pos="8306"/>
        </w:tabs>
      </w:pPr>
      <w:hyperlink w:anchor="_Toc11735" w:history="1">
        <w:r>
          <w:rPr>
            <w:rFonts w:ascii="仿宋" w:eastAsia="仿宋" w:hAnsi="仿宋" w:cs="仿宋" w:hint="eastAsia"/>
            <w:lang w:eastAsia="zh-CN"/>
          </w:rPr>
          <w:t>五、工艺说明</w:t>
        </w:r>
        <w:r>
          <w:tab/>
        </w:r>
        <w:r>
          <w:fldChar w:fldCharType="begin"/>
        </w:r>
        <w:r>
          <w:instrText xml:space="preserve"> PAGEREF _Toc11735 \h </w:instrText>
        </w:r>
        <w:r>
          <w:fldChar w:fldCharType="separate"/>
        </w:r>
        <w:r>
          <w:t>22</w:t>
        </w:r>
        <w:r>
          <w:fldChar w:fldCharType="end"/>
        </w:r>
      </w:hyperlink>
    </w:p>
    <w:p>
      <w:pPr>
        <w:pStyle w:val="TOC2"/>
        <w:tabs>
          <w:tab w:val="right" w:leader="dot" w:pos="8306"/>
        </w:tabs>
      </w:pPr>
      <w:hyperlink w:anchor="_Toc12846" w:history="1">
        <w:r>
          <w:rPr>
            <w:rFonts w:ascii="仿宋" w:eastAsia="仿宋" w:hAnsi="仿宋" w:cs="仿宋" w:hint="eastAsia"/>
            <w:lang w:eastAsia="zh-CN"/>
          </w:rPr>
          <w:t>(一)、技术管理特点</w:t>
        </w:r>
        <w:r>
          <w:tab/>
        </w:r>
        <w:r>
          <w:fldChar w:fldCharType="begin"/>
        </w:r>
        <w:r>
          <w:instrText xml:space="preserve"> PAGEREF _Toc12846 \h </w:instrText>
        </w:r>
        <w:r>
          <w:fldChar w:fldCharType="separate"/>
        </w:r>
        <w:r>
          <w:t>22</w:t>
        </w:r>
        <w:r>
          <w:fldChar w:fldCharType="end"/>
        </w:r>
      </w:hyperlink>
    </w:p>
    <w:p>
      <w:pPr>
        <w:pStyle w:val="TOC2"/>
        <w:tabs>
          <w:tab w:val="right" w:leader="dot" w:pos="8306"/>
        </w:tabs>
      </w:pPr>
      <w:hyperlink w:anchor="_Toc16820" w:history="1">
        <w:r>
          <w:rPr>
            <w:rFonts w:ascii="仿宋" w:eastAsia="仿宋" w:hAnsi="仿宋" w:cs="仿宋" w:hint="eastAsia"/>
            <w:lang w:eastAsia="zh-CN"/>
          </w:rPr>
          <w:t>(二)、石材翻新用品项目工艺技术设计方案</w:t>
        </w:r>
        <w:r>
          <w:tab/>
        </w:r>
        <w:r>
          <w:fldChar w:fldCharType="begin"/>
        </w:r>
        <w:r>
          <w:instrText xml:space="preserve"> PAGEREF _Toc16820 \h </w:instrText>
        </w:r>
        <w:r>
          <w:fldChar w:fldCharType="separate"/>
        </w:r>
        <w:r>
          <w:t>23</w:t>
        </w:r>
        <w:r>
          <w:fldChar w:fldCharType="end"/>
        </w:r>
      </w:hyperlink>
    </w:p>
    <w:p>
      <w:pPr>
        <w:pStyle w:val="TOC2"/>
        <w:tabs>
          <w:tab w:val="right" w:leader="dot" w:pos="8306"/>
        </w:tabs>
      </w:pPr>
      <w:hyperlink w:anchor="_Toc13940" w:history="1">
        <w:r>
          <w:rPr>
            <w:rFonts w:ascii="仿宋" w:eastAsia="仿宋" w:hAnsi="仿宋" w:cs="仿宋" w:hint="eastAsia"/>
            <w:lang w:eastAsia="zh-CN"/>
          </w:rPr>
          <w:t>(三)、设备选型方案</w:t>
        </w:r>
        <w:r>
          <w:tab/>
        </w:r>
        <w:r>
          <w:fldChar w:fldCharType="begin"/>
        </w:r>
        <w:r>
          <w:instrText xml:space="preserve"> PAGEREF _Toc13940 \h </w:instrText>
        </w:r>
        <w:r>
          <w:fldChar w:fldCharType="separate"/>
        </w:r>
        <w:r>
          <w:t>24</w:t>
        </w:r>
        <w:r>
          <w:fldChar w:fldCharType="end"/>
        </w:r>
      </w:hyperlink>
    </w:p>
    <w:p>
      <w:pPr>
        <w:pStyle w:val="TOC1"/>
        <w:tabs>
          <w:tab w:val="right" w:leader="dot" w:pos="8306"/>
        </w:tabs>
      </w:pPr>
      <w:hyperlink w:anchor="_Toc17259" w:history="1">
        <w:r>
          <w:rPr>
            <w:rFonts w:ascii="仿宋" w:eastAsia="仿宋" w:hAnsi="仿宋" w:cs="仿宋" w:hint="eastAsia"/>
            <w:lang w:eastAsia="zh-CN"/>
          </w:rPr>
          <w:t>六、石材翻新用品项目建设背景及必要性分析</w:t>
        </w:r>
        <w:r>
          <w:tab/>
        </w:r>
        <w:r>
          <w:fldChar w:fldCharType="begin"/>
        </w:r>
        <w:r>
          <w:instrText xml:space="preserve"> PAGEREF _Toc17259 \h </w:instrText>
        </w:r>
        <w:r>
          <w:fldChar w:fldCharType="separate"/>
        </w:r>
        <w:r>
          <w:t>25</w:t>
        </w:r>
        <w:r>
          <w:fldChar w:fldCharType="end"/>
        </w:r>
      </w:hyperlink>
    </w:p>
    <w:p>
      <w:pPr>
        <w:pStyle w:val="TOC2"/>
        <w:tabs>
          <w:tab w:val="right" w:leader="dot" w:pos="8306"/>
        </w:tabs>
      </w:pPr>
      <w:hyperlink w:anchor="_Toc6996" w:history="1">
        <w:r>
          <w:rPr>
            <w:rFonts w:ascii="仿宋" w:eastAsia="仿宋" w:hAnsi="仿宋" w:cs="仿宋" w:hint="eastAsia"/>
            <w:lang w:eastAsia="zh-CN"/>
          </w:rPr>
          <w:t>(一)、石材翻新用品项目背景分析</w:t>
        </w:r>
        <w:r>
          <w:tab/>
        </w:r>
        <w:r>
          <w:fldChar w:fldCharType="begin"/>
        </w:r>
        <w:r>
          <w:instrText xml:space="preserve"> PAGEREF _Toc6996 \h </w:instrText>
        </w:r>
        <w:r>
          <w:fldChar w:fldCharType="separate"/>
        </w:r>
        <w:r>
          <w:t>25</w:t>
        </w:r>
        <w:r>
          <w:fldChar w:fldCharType="end"/>
        </w:r>
      </w:hyperlink>
    </w:p>
    <w:p>
      <w:pPr>
        <w:pStyle w:val="TOC2"/>
        <w:tabs>
          <w:tab w:val="right" w:leader="dot" w:pos="8306"/>
        </w:tabs>
      </w:pPr>
      <w:hyperlink w:anchor="_Toc5594" w:history="1">
        <w:r>
          <w:rPr>
            <w:rFonts w:ascii="仿宋" w:eastAsia="仿宋" w:hAnsi="仿宋" w:cs="仿宋" w:hint="eastAsia"/>
            <w:lang w:eastAsia="zh-CN"/>
          </w:rPr>
          <w:t>(二)、石材翻新用品项目建设必要性分析</w:t>
        </w:r>
        <w:r>
          <w:tab/>
        </w:r>
        <w:r>
          <w:fldChar w:fldCharType="begin"/>
        </w:r>
        <w:r>
          <w:instrText xml:space="preserve"> PAGEREF _Toc5594 \h </w:instrText>
        </w:r>
        <w:r>
          <w:fldChar w:fldCharType="separate"/>
        </w:r>
        <w:r>
          <w:t>27</w:t>
        </w:r>
        <w:r>
          <w:fldChar w:fldCharType="end"/>
        </w:r>
      </w:hyperlink>
    </w:p>
    <w:p>
      <w:pPr>
        <w:pStyle w:val="TOC1"/>
        <w:tabs>
          <w:tab w:val="right" w:leader="dot" w:pos="8306"/>
        </w:tabs>
      </w:pPr>
      <w:hyperlink w:anchor="_Toc25463" w:history="1">
        <w:r>
          <w:rPr>
            <w:rFonts w:ascii="仿宋" w:eastAsia="仿宋" w:hAnsi="仿宋" w:cs="仿宋" w:hint="eastAsia"/>
            <w:lang w:eastAsia="zh-CN"/>
          </w:rPr>
          <w:t>七、石材翻新用品项目人力资源培养与发展</w:t>
        </w:r>
        <w:r>
          <w:tab/>
        </w:r>
        <w:r>
          <w:fldChar w:fldCharType="begin"/>
        </w:r>
        <w:r>
          <w:instrText xml:space="preserve"> PAGEREF _Toc25463 \h </w:instrText>
        </w:r>
        <w:r>
          <w:fldChar w:fldCharType="separate"/>
        </w:r>
        <w:r>
          <w:t>29</w:t>
        </w:r>
        <w:r>
          <w:fldChar w:fldCharType="end"/>
        </w:r>
      </w:hyperlink>
    </w:p>
    <w:p>
      <w:pPr>
        <w:pStyle w:val="TOC2"/>
        <w:tabs>
          <w:tab w:val="right" w:leader="dot" w:pos="8306"/>
        </w:tabs>
      </w:pPr>
      <w:hyperlink w:anchor="_Toc14146" w:history="1">
        <w:r>
          <w:rPr>
            <w:rFonts w:ascii="仿宋" w:eastAsia="仿宋" w:hAnsi="仿宋" w:cs="仿宋" w:hint="eastAsia"/>
            <w:lang w:eastAsia="zh-CN"/>
          </w:rPr>
          <w:t>(一)、人才需求与规划</w:t>
        </w:r>
        <w:r>
          <w:tab/>
        </w:r>
        <w:r>
          <w:fldChar w:fldCharType="begin"/>
        </w:r>
        <w:r>
          <w:instrText xml:space="preserve"> PAGEREF _Toc14146 \h </w:instrText>
        </w:r>
        <w:r>
          <w:fldChar w:fldCharType="separate"/>
        </w:r>
        <w:r>
          <w:t>29</w:t>
        </w:r>
        <w:r>
          <w:fldChar w:fldCharType="end"/>
        </w:r>
      </w:hyperlink>
    </w:p>
    <w:p>
      <w:pPr>
        <w:pStyle w:val="TOC2"/>
        <w:tabs>
          <w:tab w:val="right" w:leader="dot" w:pos="8306"/>
        </w:tabs>
      </w:pPr>
      <w:hyperlink w:anchor="_Toc26988" w:history="1">
        <w:r>
          <w:rPr>
            <w:rFonts w:ascii="仿宋" w:eastAsia="仿宋" w:hAnsi="仿宋" w:cs="仿宋" w:hint="eastAsia"/>
            <w:lang w:eastAsia="zh-CN"/>
          </w:rPr>
          <w:t>(二)、培训与发展计划</w:t>
        </w:r>
        <w:r>
          <w:tab/>
        </w:r>
        <w:r>
          <w:fldChar w:fldCharType="begin"/>
        </w:r>
        <w:r>
          <w:instrText xml:space="preserve"> PAGEREF _Toc26988 \h </w:instrText>
        </w:r>
        <w:r>
          <w:fldChar w:fldCharType="separate"/>
        </w:r>
        <w:r>
          <w:t>29</w:t>
        </w:r>
        <w:r>
          <w:fldChar w:fldCharType="end"/>
        </w:r>
      </w:hyperlink>
    </w:p>
    <w:p>
      <w:pPr>
        <w:pStyle w:val="TOC1"/>
        <w:tabs>
          <w:tab w:val="right" w:leader="dot" w:pos="8306"/>
        </w:tabs>
      </w:pPr>
      <w:hyperlink w:anchor="_Toc24577" w:history="1">
        <w:r>
          <w:rPr>
            <w:rFonts w:ascii="仿宋" w:eastAsia="仿宋" w:hAnsi="仿宋" w:cs="仿宋" w:hint="eastAsia"/>
            <w:lang w:eastAsia="zh-CN"/>
          </w:rPr>
          <w:t>八、石材翻新用品项目计划安排</w:t>
        </w:r>
        <w:r>
          <w:tab/>
        </w:r>
        <w:r>
          <w:fldChar w:fldCharType="begin"/>
        </w:r>
        <w:r>
          <w:instrText xml:space="preserve"> PAGEREF _Toc24577 \h </w:instrText>
        </w:r>
        <w:r>
          <w:fldChar w:fldCharType="separate"/>
        </w:r>
        <w:r>
          <w:t>30</w:t>
        </w:r>
        <w:r>
          <w:fldChar w:fldCharType="end"/>
        </w:r>
      </w:hyperlink>
    </w:p>
    <w:p>
      <w:pPr>
        <w:pStyle w:val="TOC2"/>
        <w:tabs>
          <w:tab w:val="right" w:leader="dot" w:pos="8306"/>
        </w:tabs>
      </w:pPr>
      <w:hyperlink w:anchor="_Toc21496" w:history="1">
        <w:r>
          <w:rPr>
            <w:rFonts w:ascii="仿宋" w:eastAsia="仿宋" w:hAnsi="仿宋" w:cs="仿宋" w:hint="eastAsia"/>
            <w:lang w:eastAsia="zh-CN"/>
          </w:rPr>
          <w:t>(一)、建设周期</w:t>
        </w:r>
        <w:r>
          <w:tab/>
        </w:r>
        <w:r>
          <w:fldChar w:fldCharType="begin"/>
        </w:r>
        <w:r>
          <w:instrText xml:space="preserve"> PAGEREF _Toc21496 \h </w:instrText>
        </w:r>
        <w:r>
          <w:fldChar w:fldCharType="separate"/>
        </w:r>
        <w:r>
          <w:t>30</w:t>
        </w:r>
        <w:r>
          <w:fldChar w:fldCharType="end"/>
        </w:r>
      </w:hyperlink>
    </w:p>
    <w:p>
      <w:pPr>
        <w:pStyle w:val="TOC2"/>
        <w:tabs>
          <w:tab w:val="right" w:leader="dot" w:pos="8306"/>
        </w:tabs>
      </w:pPr>
      <w:hyperlink w:anchor="_Toc13343" w:history="1">
        <w:r>
          <w:rPr>
            <w:rFonts w:ascii="仿宋" w:eastAsia="仿宋" w:hAnsi="仿宋" w:cs="仿宋" w:hint="eastAsia"/>
            <w:lang w:eastAsia="zh-CN"/>
          </w:rPr>
          <w:t>(二)、建设进度</w:t>
        </w:r>
        <w:r>
          <w:tab/>
        </w:r>
        <w:r>
          <w:fldChar w:fldCharType="begin"/>
        </w:r>
        <w:r>
          <w:instrText xml:space="preserve"> PAGEREF _Toc13343 \h </w:instrText>
        </w:r>
        <w:r>
          <w:fldChar w:fldCharType="separate"/>
        </w:r>
        <w:r>
          <w:t>31</w:t>
        </w:r>
        <w:r>
          <w:fldChar w:fldCharType="end"/>
        </w:r>
      </w:hyperlink>
    </w:p>
    <w:p>
      <w:pPr>
        <w:pStyle w:val="TOC2"/>
        <w:tabs>
          <w:tab w:val="right" w:leader="dot" w:pos="8306"/>
        </w:tabs>
      </w:pPr>
      <w:hyperlink w:anchor="_Toc22008" w:history="1">
        <w:r>
          <w:rPr>
            <w:rFonts w:ascii="仿宋" w:eastAsia="仿宋" w:hAnsi="仿宋" w:cs="仿宋" w:hint="eastAsia"/>
            <w:lang w:eastAsia="zh-CN"/>
          </w:rPr>
          <w:t>(三)、进度安排注意事项</w:t>
        </w:r>
        <w:r>
          <w:tab/>
        </w:r>
        <w:r>
          <w:fldChar w:fldCharType="begin"/>
        </w:r>
        <w:r>
          <w:instrText xml:space="preserve"> PAGEREF _Toc22008 \h </w:instrText>
        </w:r>
        <w:r>
          <w:fldChar w:fldCharType="separate"/>
        </w:r>
        <w:r>
          <w:t>32</w:t>
        </w:r>
        <w:r>
          <w:fldChar w:fldCharType="end"/>
        </w:r>
      </w:hyperlink>
    </w:p>
    <w:p>
      <w:pPr>
        <w:pStyle w:val="TOC2"/>
        <w:tabs>
          <w:tab w:val="right" w:leader="dot" w:pos="8306"/>
        </w:tabs>
      </w:pPr>
      <w:hyperlink w:anchor="_Toc1584" w:history="1">
        <w:r>
          <w:rPr>
            <w:rFonts w:ascii="仿宋" w:eastAsia="仿宋" w:hAnsi="仿宋" w:cs="仿宋" w:hint="eastAsia"/>
            <w:lang w:eastAsia="zh-CN"/>
          </w:rPr>
          <w:t>(四)、人力资源配置</w:t>
        </w:r>
        <w:r>
          <w:tab/>
        </w:r>
        <w:r>
          <w:fldChar w:fldCharType="begin"/>
        </w:r>
        <w:r>
          <w:instrText xml:space="preserve"> PAGEREF _Toc1584 \h </w:instrText>
        </w:r>
        <w:r>
          <w:fldChar w:fldCharType="separate"/>
        </w:r>
        <w:r>
          <w:t>33</w:t>
        </w:r>
        <w:r>
          <w:fldChar w:fldCharType="end"/>
        </w:r>
      </w:hyperlink>
    </w:p>
    <w:p>
      <w:pPr>
        <w:pStyle w:val="TOC1"/>
        <w:tabs>
          <w:tab w:val="right" w:leader="dot" w:pos="8306"/>
        </w:tabs>
      </w:pPr>
      <w:hyperlink w:anchor="_Toc24115" w:history="1">
        <w:r>
          <w:rPr>
            <w:rFonts w:ascii="仿宋" w:eastAsia="仿宋" w:hAnsi="仿宋" w:cs="仿宋" w:hint="eastAsia"/>
            <w:lang w:eastAsia="zh-CN"/>
          </w:rPr>
          <w:t>九、石材翻新用品项目人力资源管理</w:t>
        </w:r>
        <w:r>
          <w:tab/>
        </w:r>
        <w:r>
          <w:fldChar w:fldCharType="begin"/>
        </w:r>
        <w:r>
          <w:instrText xml:space="preserve"> PAGEREF _Toc24115 \h </w:instrText>
        </w:r>
        <w:r>
          <w:fldChar w:fldCharType="separate"/>
        </w:r>
        <w:r>
          <w:t>34</w:t>
        </w:r>
        <w:r>
          <w:fldChar w:fldCharType="end"/>
        </w:r>
      </w:hyperlink>
    </w:p>
    <w:p>
      <w:pPr>
        <w:pStyle w:val="TOC2"/>
        <w:tabs>
          <w:tab w:val="right" w:leader="dot" w:pos="8306"/>
        </w:tabs>
      </w:pPr>
      <w:hyperlink w:anchor="_Toc24152" w:history="1">
        <w:r>
          <w:rPr>
            <w:rFonts w:ascii="仿宋" w:eastAsia="仿宋" w:hAnsi="仿宋" w:cs="仿宋" w:hint="eastAsia"/>
            <w:lang w:eastAsia="zh-CN"/>
          </w:rPr>
          <w:t>(一)、建立健全的预算管理制度</w:t>
        </w:r>
        <w:r>
          <w:tab/>
        </w:r>
        <w:r>
          <w:fldChar w:fldCharType="begin"/>
        </w:r>
        <w:r>
          <w:instrText xml:space="preserve"> PAGEREF _Toc24152 \h </w:instrText>
        </w:r>
        <w:r>
          <w:fldChar w:fldCharType="separate"/>
        </w:r>
        <w:r>
          <w:t>34</w:t>
        </w:r>
        <w:r>
          <w:fldChar w:fldCharType="end"/>
        </w:r>
      </w:hyperlink>
    </w:p>
    <w:p>
      <w:pPr>
        <w:pStyle w:val="TOC2"/>
        <w:tabs>
          <w:tab w:val="right" w:leader="dot" w:pos="8306"/>
        </w:tabs>
      </w:pPr>
      <w:hyperlink w:anchor="_Toc16075" w:history="1">
        <w:r>
          <w:rPr>
            <w:rFonts w:ascii="仿宋" w:eastAsia="仿宋" w:hAnsi="仿宋" w:cs="仿宋" w:hint="eastAsia"/>
            <w:lang w:eastAsia="zh-CN"/>
          </w:rPr>
          <w:t>(二)、加强资金流动监控</w:t>
        </w:r>
        <w:r>
          <w:tab/>
        </w:r>
        <w:r>
          <w:fldChar w:fldCharType="begin"/>
        </w:r>
        <w:r>
          <w:instrText xml:space="preserve"> PAGEREF _Toc16075 \h </w:instrText>
        </w:r>
        <w:r>
          <w:fldChar w:fldCharType="separate"/>
        </w:r>
        <w:r>
          <w:t>36</w:t>
        </w:r>
        <w:r>
          <w:fldChar w:fldCharType="end"/>
        </w:r>
      </w:hyperlink>
    </w:p>
    <w:p>
      <w:pPr>
        <w:pStyle w:val="TOC2"/>
        <w:tabs>
          <w:tab w:val="right" w:leader="dot" w:pos="8306"/>
        </w:tabs>
      </w:pPr>
      <w:hyperlink w:anchor="_Toc20093" w:history="1">
        <w:r>
          <w:rPr>
            <w:rFonts w:ascii="仿宋" w:eastAsia="仿宋" w:hAnsi="仿宋" w:cs="仿宋" w:hint="eastAsia"/>
            <w:lang w:eastAsia="zh-CN"/>
          </w:rPr>
          <w:t>(三)、制定完善的风险控制机制</w:t>
        </w:r>
        <w:r>
          <w:tab/>
        </w:r>
        <w:r>
          <w:fldChar w:fldCharType="begin"/>
        </w:r>
        <w:r>
          <w:instrText xml:space="preserve"> PAGEREF _Toc20093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786" w:history="1">
        <w:r>
          <w:rPr>
            <w:rFonts w:ascii="仿宋" w:eastAsia="仿宋" w:hAnsi="仿宋" w:cs="仿宋" w:hint="eastAsia"/>
            <w:lang w:eastAsia="zh-CN"/>
          </w:rPr>
          <w:t>(四)、优化成本管理</w:t>
        </w:r>
        <w:r>
          <w:tab/>
        </w:r>
        <w:r>
          <w:fldChar w:fldCharType="begin"/>
        </w:r>
        <w:r>
          <w:instrText xml:space="preserve"> PAGEREF _Toc20786 \h </w:instrText>
        </w:r>
        <w:r>
          <w:fldChar w:fldCharType="separate"/>
        </w:r>
        <w:r>
          <w:t>38</w:t>
        </w:r>
        <w:r>
          <w:fldChar w:fldCharType="end"/>
        </w:r>
      </w:hyperlink>
    </w:p>
    <w:p>
      <w:pPr>
        <w:pStyle w:val="TOC1"/>
        <w:tabs>
          <w:tab w:val="right" w:leader="dot" w:pos="8306"/>
        </w:tabs>
      </w:pPr>
      <w:hyperlink w:anchor="_Toc9444" w:history="1">
        <w:r>
          <w:rPr>
            <w:rFonts w:ascii="仿宋" w:eastAsia="仿宋" w:hAnsi="仿宋" w:cs="仿宋" w:hint="eastAsia"/>
            <w:lang w:eastAsia="zh-CN"/>
          </w:rPr>
          <w:t>十、石材翻新用品项目风险管理</w:t>
        </w:r>
        <w:r>
          <w:tab/>
        </w:r>
        <w:r>
          <w:fldChar w:fldCharType="begin"/>
        </w:r>
        <w:r>
          <w:instrText xml:space="preserve"> PAGEREF _Toc9444 \h </w:instrText>
        </w:r>
        <w:r>
          <w:fldChar w:fldCharType="separate"/>
        </w:r>
        <w:r>
          <w:t>40</w:t>
        </w:r>
        <w:r>
          <w:fldChar w:fldCharType="end"/>
        </w:r>
      </w:hyperlink>
    </w:p>
    <w:p>
      <w:pPr>
        <w:pStyle w:val="TOC2"/>
        <w:tabs>
          <w:tab w:val="right" w:leader="dot" w:pos="8306"/>
        </w:tabs>
      </w:pPr>
      <w:hyperlink w:anchor="_Toc716" w:history="1">
        <w:r>
          <w:rPr>
            <w:rFonts w:ascii="仿宋" w:eastAsia="仿宋" w:hAnsi="仿宋" w:cs="仿宋" w:hint="eastAsia"/>
            <w:lang w:eastAsia="zh-CN"/>
          </w:rPr>
          <w:t>(一)、风险识别与评估</w:t>
        </w:r>
        <w:r>
          <w:tab/>
        </w:r>
        <w:r>
          <w:fldChar w:fldCharType="begin"/>
        </w:r>
        <w:r>
          <w:instrText xml:space="preserve"> PAGEREF _Toc716 \h </w:instrText>
        </w:r>
        <w:r>
          <w:fldChar w:fldCharType="separate"/>
        </w:r>
        <w:r>
          <w:t>40</w:t>
        </w:r>
        <w:r>
          <w:fldChar w:fldCharType="end"/>
        </w:r>
      </w:hyperlink>
    </w:p>
    <w:p>
      <w:pPr>
        <w:pStyle w:val="TOC2"/>
        <w:tabs>
          <w:tab w:val="right" w:leader="dot" w:pos="8306"/>
        </w:tabs>
      </w:pPr>
      <w:hyperlink w:anchor="_Toc22729" w:history="1">
        <w:r>
          <w:rPr>
            <w:rFonts w:ascii="仿宋" w:eastAsia="仿宋" w:hAnsi="仿宋" w:cs="仿宋" w:hint="eastAsia"/>
            <w:lang w:eastAsia="zh-CN"/>
          </w:rPr>
          <w:t>(二)、风险应对策略</w:t>
        </w:r>
        <w:r>
          <w:tab/>
        </w:r>
        <w:r>
          <w:fldChar w:fldCharType="begin"/>
        </w:r>
        <w:r>
          <w:instrText xml:space="preserve"> PAGEREF _Toc22729 \h </w:instrText>
        </w:r>
        <w:r>
          <w:fldChar w:fldCharType="separate"/>
        </w:r>
        <w:r>
          <w:t>41</w:t>
        </w:r>
        <w:r>
          <w:fldChar w:fldCharType="end"/>
        </w:r>
      </w:hyperlink>
    </w:p>
    <w:p>
      <w:pPr>
        <w:pStyle w:val="TOC2"/>
        <w:tabs>
          <w:tab w:val="right" w:leader="dot" w:pos="8306"/>
        </w:tabs>
      </w:pPr>
      <w:hyperlink w:anchor="_Toc22441" w:history="1">
        <w:r>
          <w:rPr>
            <w:rFonts w:ascii="仿宋" w:eastAsia="仿宋" w:hAnsi="仿宋" w:cs="仿宋" w:hint="eastAsia"/>
            <w:lang w:eastAsia="zh-CN"/>
          </w:rPr>
          <w:t>(三)、风险监控与控制</w:t>
        </w:r>
        <w:r>
          <w:tab/>
        </w:r>
        <w:r>
          <w:fldChar w:fldCharType="begin"/>
        </w:r>
        <w:r>
          <w:instrText xml:space="preserve"> PAGEREF _Toc22441 \h </w:instrText>
        </w:r>
        <w:r>
          <w:fldChar w:fldCharType="separate"/>
        </w:r>
        <w:r>
          <w:t>43</w:t>
        </w:r>
        <w:r>
          <w:fldChar w:fldCharType="end"/>
        </w:r>
      </w:hyperlink>
    </w:p>
    <w:p>
      <w:pPr>
        <w:pStyle w:val="TOC1"/>
        <w:tabs>
          <w:tab w:val="right" w:leader="dot" w:pos="8306"/>
        </w:tabs>
      </w:pPr>
      <w:hyperlink w:anchor="_Toc10422" w:history="1">
        <w:r>
          <w:rPr>
            <w:rFonts w:ascii="仿宋" w:eastAsia="仿宋" w:hAnsi="仿宋" w:cs="仿宋" w:hint="eastAsia"/>
            <w:lang w:eastAsia="zh-CN"/>
          </w:rPr>
          <w:t>十一、石材翻新用品项目社会影响</w:t>
        </w:r>
        <w:r>
          <w:tab/>
        </w:r>
        <w:r>
          <w:fldChar w:fldCharType="begin"/>
        </w:r>
        <w:r>
          <w:instrText xml:space="preserve"> PAGEREF _Toc10422 \h </w:instrText>
        </w:r>
        <w:r>
          <w:fldChar w:fldCharType="separate"/>
        </w:r>
        <w:r>
          <w:t>44</w:t>
        </w:r>
        <w:r>
          <w:fldChar w:fldCharType="end"/>
        </w:r>
      </w:hyperlink>
    </w:p>
    <w:p>
      <w:pPr>
        <w:pStyle w:val="TOC2"/>
        <w:tabs>
          <w:tab w:val="right" w:leader="dot" w:pos="8306"/>
        </w:tabs>
      </w:pPr>
      <w:hyperlink w:anchor="_Toc7159" w:history="1">
        <w:r>
          <w:rPr>
            <w:rFonts w:ascii="仿宋" w:eastAsia="仿宋" w:hAnsi="仿宋" w:cs="仿宋" w:hint="eastAsia"/>
            <w:lang w:eastAsia="zh-CN"/>
          </w:rPr>
          <w:t>(一)、社会责任与义务</w:t>
        </w:r>
        <w:r>
          <w:tab/>
        </w:r>
        <w:r>
          <w:fldChar w:fldCharType="begin"/>
        </w:r>
        <w:r>
          <w:instrText xml:space="preserve"> PAGEREF _Toc7159 \h </w:instrText>
        </w:r>
        <w:r>
          <w:fldChar w:fldCharType="separate"/>
        </w:r>
        <w:r>
          <w:t>44</w:t>
        </w:r>
        <w:r>
          <w:fldChar w:fldCharType="end"/>
        </w:r>
      </w:hyperlink>
    </w:p>
    <w:p>
      <w:pPr>
        <w:pStyle w:val="TOC2"/>
        <w:tabs>
          <w:tab w:val="right" w:leader="dot" w:pos="8306"/>
        </w:tabs>
      </w:pPr>
      <w:hyperlink w:anchor="_Toc24746" w:history="1">
        <w:r>
          <w:rPr>
            <w:rFonts w:ascii="仿宋" w:eastAsia="仿宋" w:hAnsi="仿宋" w:cs="仿宋" w:hint="eastAsia"/>
            <w:lang w:eastAsia="zh-CN"/>
          </w:rPr>
          <w:t>(二)、社会参与与沟通</w:t>
        </w:r>
        <w:r>
          <w:tab/>
        </w:r>
        <w:r>
          <w:fldChar w:fldCharType="begin"/>
        </w:r>
        <w:r>
          <w:instrText xml:space="preserve"> PAGEREF _Toc24746 \h </w:instrText>
        </w:r>
        <w:r>
          <w:fldChar w:fldCharType="separate"/>
        </w:r>
        <w:r>
          <w:t>44</w:t>
        </w:r>
        <w:r>
          <w:fldChar w:fldCharType="end"/>
        </w:r>
      </w:hyperlink>
    </w:p>
    <w:p>
      <w:pPr>
        <w:pStyle w:val="TOC1"/>
        <w:tabs>
          <w:tab w:val="right" w:leader="dot" w:pos="8306"/>
        </w:tabs>
      </w:pPr>
      <w:hyperlink w:anchor="_Toc542" w:history="1">
        <w:r>
          <w:rPr>
            <w:rFonts w:ascii="仿宋" w:eastAsia="仿宋" w:hAnsi="仿宋" w:cs="仿宋" w:hint="eastAsia"/>
            <w:lang w:eastAsia="zh-CN"/>
          </w:rPr>
          <w:t>十二、石材翻新用品项目环境影响分析</w:t>
        </w:r>
        <w:r>
          <w:tab/>
        </w:r>
        <w:r>
          <w:fldChar w:fldCharType="begin"/>
        </w:r>
        <w:r>
          <w:instrText xml:space="preserve"> PAGEREF _Toc542 \h </w:instrText>
        </w:r>
        <w:r>
          <w:fldChar w:fldCharType="separate"/>
        </w:r>
        <w:r>
          <w:t>45</w:t>
        </w:r>
        <w:r>
          <w:fldChar w:fldCharType="end"/>
        </w:r>
      </w:hyperlink>
    </w:p>
    <w:p>
      <w:pPr>
        <w:pStyle w:val="TOC2"/>
        <w:tabs>
          <w:tab w:val="right" w:leader="dot" w:pos="8306"/>
        </w:tabs>
      </w:pPr>
      <w:hyperlink w:anchor="_Toc11849" w:history="1">
        <w:r>
          <w:rPr>
            <w:rFonts w:ascii="仿宋" w:eastAsia="仿宋" w:hAnsi="仿宋" w:cs="仿宋" w:hint="eastAsia"/>
            <w:lang w:eastAsia="zh-CN"/>
          </w:rPr>
          <w:t>(一)、建设区域环境质量现状</w:t>
        </w:r>
        <w:r>
          <w:tab/>
        </w:r>
        <w:r>
          <w:fldChar w:fldCharType="begin"/>
        </w:r>
        <w:r>
          <w:instrText xml:space="preserve"> PAGEREF _Toc11849 \h </w:instrText>
        </w:r>
        <w:r>
          <w:fldChar w:fldCharType="separate"/>
        </w:r>
        <w:r>
          <w:t>45</w:t>
        </w:r>
        <w:r>
          <w:fldChar w:fldCharType="end"/>
        </w:r>
      </w:hyperlink>
    </w:p>
    <w:p>
      <w:pPr>
        <w:pStyle w:val="TOC2"/>
        <w:tabs>
          <w:tab w:val="right" w:leader="dot" w:pos="8306"/>
        </w:tabs>
      </w:pPr>
      <w:hyperlink w:anchor="_Toc6820" w:history="1">
        <w:r>
          <w:rPr>
            <w:rFonts w:ascii="仿宋" w:eastAsia="仿宋" w:hAnsi="仿宋" w:cs="仿宋" w:hint="eastAsia"/>
            <w:lang w:eastAsia="zh-CN"/>
          </w:rPr>
          <w:t>(二)、建设期环境保护</w:t>
        </w:r>
        <w:r>
          <w:tab/>
        </w:r>
        <w:r>
          <w:fldChar w:fldCharType="begin"/>
        </w:r>
        <w:r>
          <w:instrText xml:space="preserve"> PAGEREF _Toc6820 \h </w:instrText>
        </w:r>
        <w:r>
          <w:fldChar w:fldCharType="separate"/>
        </w:r>
        <w:r>
          <w:t>47</w:t>
        </w:r>
        <w:r>
          <w:fldChar w:fldCharType="end"/>
        </w:r>
      </w:hyperlink>
    </w:p>
    <w:p>
      <w:pPr>
        <w:pStyle w:val="TOC2"/>
        <w:tabs>
          <w:tab w:val="right" w:leader="dot" w:pos="8306"/>
        </w:tabs>
      </w:pPr>
      <w:hyperlink w:anchor="_Toc23465" w:history="1">
        <w:r>
          <w:rPr>
            <w:rFonts w:ascii="仿宋" w:eastAsia="仿宋" w:hAnsi="仿宋" w:cs="仿宋" w:hint="eastAsia"/>
            <w:lang w:eastAsia="zh-CN"/>
          </w:rPr>
          <w:t>(三)、运营期环境保护</w:t>
        </w:r>
        <w:r>
          <w:tab/>
        </w:r>
        <w:r>
          <w:fldChar w:fldCharType="begin"/>
        </w:r>
        <w:r>
          <w:instrText xml:space="preserve"> PAGEREF _Toc23465 \h </w:instrText>
        </w:r>
        <w:r>
          <w:fldChar w:fldCharType="separate"/>
        </w:r>
        <w:r>
          <w:t>48</w:t>
        </w:r>
        <w:r>
          <w:fldChar w:fldCharType="end"/>
        </w:r>
      </w:hyperlink>
    </w:p>
    <w:p>
      <w:pPr>
        <w:pStyle w:val="TOC2"/>
        <w:tabs>
          <w:tab w:val="right" w:leader="dot" w:pos="8306"/>
        </w:tabs>
      </w:pPr>
      <w:hyperlink w:anchor="_Toc15436" w:history="1">
        <w:r>
          <w:rPr>
            <w:rFonts w:ascii="仿宋" w:eastAsia="仿宋" w:hAnsi="仿宋" w:cs="仿宋" w:hint="eastAsia"/>
            <w:lang w:eastAsia="zh-CN"/>
          </w:rPr>
          <w:t>(四)、石材翻新用品项目建设对区域经济的影响</w:t>
        </w:r>
        <w:r>
          <w:tab/>
        </w:r>
        <w:r>
          <w:fldChar w:fldCharType="begin"/>
        </w:r>
        <w:r>
          <w:instrText xml:space="preserve"> PAGEREF _Toc15436 \h </w:instrText>
        </w:r>
        <w:r>
          <w:fldChar w:fldCharType="separate"/>
        </w:r>
        <w:r>
          <w:t>50</w:t>
        </w:r>
        <w:r>
          <w:fldChar w:fldCharType="end"/>
        </w:r>
      </w:hyperlink>
    </w:p>
    <w:p>
      <w:pPr>
        <w:pStyle w:val="TOC2"/>
        <w:tabs>
          <w:tab w:val="right" w:leader="dot" w:pos="8306"/>
        </w:tabs>
      </w:pPr>
      <w:hyperlink w:anchor="_Toc19837" w:history="1">
        <w:r>
          <w:rPr>
            <w:rFonts w:ascii="仿宋" w:eastAsia="仿宋" w:hAnsi="仿宋" w:cs="仿宋" w:hint="eastAsia"/>
            <w:lang w:eastAsia="zh-CN"/>
          </w:rPr>
          <w:t>(五)、废弃物处理</w:t>
        </w:r>
        <w:r>
          <w:tab/>
        </w:r>
        <w:r>
          <w:fldChar w:fldCharType="begin"/>
        </w:r>
        <w:r>
          <w:instrText xml:space="preserve"> PAGEREF _Toc19837 \h </w:instrText>
        </w:r>
        <w:r>
          <w:fldChar w:fldCharType="separate"/>
        </w:r>
        <w:r>
          <w:t>51</w:t>
        </w:r>
        <w:r>
          <w:fldChar w:fldCharType="end"/>
        </w:r>
      </w:hyperlink>
    </w:p>
    <w:p>
      <w:pPr>
        <w:pStyle w:val="TOC2"/>
        <w:tabs>
          <w:tab w:val="right" w:leader="dot" w:pos="8306"/>
        </w:tabs>
      </w:pPr>
      <w:hyperlink w:anchor="_Toc26124" w:history="1">
        <w:r>
          <w:rPr>
            <w:rFonts w:ascii="仿宋" w:eastAsia="仿宋" w:hAnsi="仿宋" w:cs="仿宋" w:hint="eastAsia"/>
            <w:lang w:eastAsia="zh-CN"/>
          </w:rPr>
          <w:t>(六)、特殊环境影响分析</w:t>
        </w:r>
        <w:r>
          <w:tab/>
        </w:r>
        <w:r>
          <w:fldChar w:fldCharType="begin"/>
        </w:r>
        <w:r>
          <w:instrText xml:space="preserve"> PAGEREF _Toc26124 \h </w:instrText>
        </w:r>
        <w:r>
          <w:fldChar w:fldCharType="separate"/>
        </w:r>
        <w:r>
          <w:t>53</w:t>
        </w:r>
        <w:r>
          <w:fldChar w:fldCharType="end"/>
        </w:r>
      </w:hyperlink>
    </w:p>
    <w:p>
      <w:pPr>
        <w:pStyle w:val="TOC2"/>
        <w:tabs>
          <w:tab w:val="right" w:leader="dot" w:pos="8306"/>
        </w:tabs>
      </w:pPr>
      <w:hyperlink w:anchor="_Toc18350" w:history="1">
        <w:r>
          <w:rPr>
            <w:rFonts w:ascii="仿宋" w:eastAsia="仿宋" w:hAnsi="仿宋" w:cs="仿宋" w:hint="eastAsia"/>
            <w:lang w:eastAsia="zh-CN"/>
          </w:rPr>
          <w:t>(七)、清洁生产</w:t>
        </w:r>
        <w:r>
          <w:tab/>
        </w:r>
        <w:r>
          <w:fldChar w:fldCharType="begin"/>
        </w:r>
        <w:r>
          <w:instrText xml:space="preserve"> PAGEREF _Toc18350 \h </w:instrText>
        </w:r>
        <w:r>
          <w:fldChar w:fldCharType="separate"/>
        </w:r>
        <w:r>
          <w:t>54</w:t>
        </w:r>
        <w:r>
          <w:fldChar w:fldCharType="end"/>
        </w:r>
      </w:hyperlink>
    </w:p>
    <w:p>
      <w:pPr>
        <w:pStyle w:val="TOC2"/>
        <w:tabs>
          <w:tab w:val="right" w:leader="dot" w:pos="8306"/>
        </w:tabs>
      </w:pPr>
      <w:hyperlink w:anchor="_Toc12746" w:history="1">
        <w:r>
          <w:rPr>
            <w:rFonts w:ascii="仿宋" w:eastAsia="仿宋" w:hAnsi="仿宋" w:cs="仿宋" w:hint="eastAsia"/>
            <w:lang w:eastAsia="zh-CN"/>
          </w:rPr>
          <w:t>(八)、环境保护综合评价</w:t>
        </w:r>
        <w:r>
          <w:tab/>
        </w:r>
        <w:r>
          <w:fldChar w:fldCharType="begin"/>
        </w:r>
        <w:r>
          <w:instrText xml:space="preserve"> PAGEREF _Toc12746 \h </w:instrText>
        </w:r>
        <w:r>
          <w:fldChar w:fldCharType="separate"/>
        </w:r>
        <w:r>
          <w:t>55</w:t>
        </w:r>
        <w:r>
          <w:fldChar w:fldCharType="end"/>
        </w:r>
      </w:hyperlink>
    </w:p>
    <w:p>
      <w:pPr>
        <w:pStyle w:val="TOC1"/>
        <w:tabs>
          <w:tab w:val="right" w:leader="dot" w:pos="8306"/>
        </w:tabs>
      </w:pPr>
      <w:hyperlink w:anchor="_Toc21409" w:history="1">
        <w:r>
          <w:rPr>
            <w:rFonts w:ascii="仿宋" w:eastAsia="仿宋" w:hAnsi="仿宋" w:cs="仿宋" w:hint="eastAsia"/>
            <w:lang w:eastAsia="zh-CN"/>
          </w:rPr>
          <w:t>十三、利益相关者分析与沟通计划</w:t>
        </w:r>
        <w:r>
          <w:tab/>
        </w:r>
        <w:r>
          <w:fldChar w:fldCharType="begin"/>
        </w:r>
        <w:r>
          <w:instrText xml:space="preserve"> PAGEREF _Toc21409 \h </w:instrText>
        </w:r>
        <w:r>
          <w:fldChar w:fldCharType="separate"/>
        </w:r>
        <w:r>
          <w:t>56</w:t>
        </w:r>
        <w:r>
          <w:fldChar w:fldCharType="end"/>
        </w:r>
      </w:hyperlink>
    </w:p>
    <w:p>
      <w:pPr>
        <w:pStyle w:val="TOC2"/>
        <w:tabs>
          <w:tab w:val="right" w:leader="dot" w:pos="8306"/>
        </w:tabs>
      </w:pPr>
      <w:hyperlink w:anchor="_Toc26121" w:history="1">
        <w:r>
          <w:rPr>
            <w:rFonts w:ascii="仿宋" w:eastAsia="仿宋" w:hAnsi="仿宋" w:cs="仿宋" w:hint="eastAsia"/>
            <w:lang w:eastAsia="zh-CN"/>
          </w:rPr>
          <w:t>(一)、利益相关者分析</w:t>
        </w:r>
        <w:r>
          <w:tab/>
        </w:r>
        <w:r>
          <w:fldChar w:fldCharType="begin"/>
        </w:r>
        <w:r>
          <w:instrText xml:space="preserve"> PAGEREF _Toc26121 \h </w:instrText>
        </w:r>
        <w:r>
          <w:fldChar w:fldCharType="separate"/>
        </w:r>
        <w:r>
          <w:t>56</w:t>
        </w:r>
        <w:r>
          <w:fldChar w:fldCharType="end"/>
        </w:r>
      </w:hyperlink>
    </w:p>
    <w:p>
      <w:pPr>
        <w:pStyle w:val="TOC2"/>
        <w:tabs>
          <w:tab w:val="right" w:leader="dot" w:pos="8306"/>
        </w:tabs>
      </w:pPr>
      <w:hyperlink w:anchor="_Toc15800" w:history="1">
        <w:r>
          <w:rPr>
            <w:rFonts w:ascii="仿宋" w:eastAsia="仿宋" w:hAnsi="仿宋" w:cs="仿宋" w:hint="eastAsia"/>
            <w:lang w:eastAsia="zh-CN"/>
          </w:rPr>
          <w:t>(二)、沟通计划</w:t>
        </w:r>
        <w:r>
          <w:tab/>
        </w:r>
        <w:r>
          <w:fldChar w:fldCharType="begin"/>
        </w:r>
        <w:r>
          <w:instrText xml:space="preserve"> PAGEREF _Toc15800 \h </w:instrText>
        </w:r>
        <w:r>
          <w:fldChar w:fldCharType="separate"/>
        </w:r>
        <w:r>
          <w:t>57</w:t>
        </w:r>
        <w:r>
          <w:fldChar w:fldCharType="end"/>
        </w:r>
      </w:hyperlink>
    </w:p>
    <w:p>
      <w:pPr>
        <w:pStyle w:val="TOC1"/>
        <w:tabs>
          <w:tab w:val="right" w:leader="dot" w:pos="8306"/>
        </w:tabs>
      </w:pPr>
      <w:hyperlink w:anchor="_Toc26088" w:history="1">
        <w:r>
          <w:rPr>
            <w:rFonts w:ascii="仿宋" w:eastAsia="仿宋" w:hAnsi="仿宋" w:cs="仿宋" w:hint="eastAsia"/>
            <w:lang w:eastAsia="zh-CN"/>
          </w:rPr>
          <w:t>十四、营销与推广策略</w:t>
        </w:r>
        <w:r>
          <w:tab/>
        </w:r>
        <w:r>
          <w:fldChar w:fldCharType="begin"/>
        </w:r>
        <w:r>
          <w:instrText xml:space="preserve"> PAGEREF _Toc26088 \h </w:instrText>
        </w:r>
        <w:r>
          <w:fldChar w:fldCharType="separate"/>
        </w:r>
        <w:r>
          <w:t>59</w:t>
        </w:r>
        <w:r>
          <w:fldChar w:fldCharType="end"/>
        </w:r>
      </w:hyperlink>
    </w:p>
    <w:p>
      <w:pPr>
        <w:pStyle w:val="TOC2"/>
        <w:tabs>
          <w:tab w:val="right" w:leader="dot" w:pos="8306"/>
        </w:tabs>
      </w:pPr>
      <w:hyperlink w:anchor="_Toc3025" w:history="1">
        <w:r>
          <w:rPr>
            <w:rFonts w:ascii="仿宋" w:eastAsia="仿宋" w:hAnsi="仿宋" w:cs="仿宋" w:hint="eastAsia"/>
            <w:lang w:eastAsia="zh-CN"/>
          </w:rPr>
          <w:t>(一)、产品/服务定位与特点</w:t>
        </w:r>
        <w:r>
          <w:tab/>
        </w:r>
        <w:r>
          <w:fldChar w:fldCharType="begin"/>
        </w:r>
        <w:r>
          <w:instrText xml:space="preserve"> PAGEREF _Toc3025 \h </w:instrText>
        </w:r>
        <w:r>
          <w:fldChar w:fldCharType="separate"/>
        </w:r>
        <w:r>
          <w:t>59</w:t>
        </w:r>
        <w:r>
          <w:fldChar w:fldCharType="end"/>
        </w:r>
      </w:hyperlink>
    </w:p>
    <w:p>
      <w:pPr>
        <w:pStyle w:val="TOC2"/>
        <w:tabs>
          <w:tab w:val="right" w:leader="dot" w:pos="8306"/>
        </w:tabs>
      </w:pPr>
      <w:hyperlink w:anchor="_Toc31261" w:history="1">
        <w:r>
          <w:rPr>
            <w:rFonts w:ascii="仿宋" w:eastAsia="仿宋" w:hAnsi="仿宋" w:cs="仿宋" w:hint="eastAsia"/>
            <w:lang w:eastAsia="zh-CN"/>
          </w:rPr>
          <w:t>(二)、市场定位与竞争分析</w:t>
        </w:r>
        <w:r>
          <w:tab/>
        </w:r>
        <w:r>
          <w:fldChar w:fldCharType="begin"/>
        </w:r>
        <w:r>
          <w:instrText xml:space="preserve"> PAGEREF _Toc31261 \h </w:instrText>
        </w:r>
        <w:r>
          <w:fldChar w:fldCharType="separate"/>
        </w:r>
        <w:r>
          <w:t>60</w:t>
        </w:r>
        <w:r>
          <w:fldChar w:fldCharType="end"/>
        </w:r>
      </w:hyperlink>
    </w:p>
    <w:p>
      <w:pPr>
        <w:pStyle w:val="TOC2"/>
        <w:tabs>
          <w:tab w:val="right" w:leader="dot" w:pos="8306"/>
        </w:tabs>
      </w:pPr>
      <w:hyperlink w:anchor="_Toc7377" w:history="1">
        <w:r>
          <w:rPr>
            <w:rFonts w:ascii="仿宋" w:eastAsia="仿宋" w:hAnsi="仿宋" w:cs="仿宋" w:hint="eastAsia"/>
            <w:lang w:eastAsia="zh-CN"/>
          </w:rPr>
          <w:t>(三)、营销渠道与策略</w:t>
        </w:r>
        <w:r>
          <w:tab/>
        </w:r>
        <w:r>
          <w:fldChar w:fldCharType="begin"/>
        </w:r>
        <w:r>
          <w:instrText xml:space="preserve"> PAGEREF _Toc7377 \h </w:instrText>
        </w:r>
        <w:r>
          <w:fldChar w:fldCharType="separate"/>
        </w:r>
        <w:r>
          <w:t>61</w:t>
        </w:r>
        <w:r>
          <w:fldChar w:fldCharType="end"/>
        </w:r>
      </w:hyperlink>
    </w:p>
    <w:p>
      <w:pPr>
        <w:pStyle w:val="TOC2"/>
        <w:tabs>
          <w:tab w:val="right" w:leader="dot" w:pos="8306"/>
        </w:tabs>
      </w:pPr>
      <w:hyperlink w:anchor="_Toc730" w:history="1">
        <w:r>
          <w:rPr>
            <w:rFonts w:ascii="仿宋" w:eastAsia="仿宋" w:hAnsi="仿宋" w:cs="仿宋" w:hint="eastAsia"/>
            <w:lang w:eastAsia="zh-CN"/>
          </w:rPr>
          <w:t>(四)、推广与宣传活动</w:t>
        </w:r>
        <w:r>
          <w:tab/>
        </w:r>
        <w:r>
          <w:fldChar w:fldCharType="begin"/>
        </w:r>
        <w:r>
          <w:instrText xml:space="preserve"> PAGEREF _Toc730 \h </w:instrText>
        </w:r>
        <w:r>
          <w:fldChar w:fldCharType="separate"/>
        </w:r>
        <w:r>
          <w:t>62</w:t>
        </w:r>
        <w:r>
          <w:fldChar w:fldCharType="end"/>
        </w:r>
      </w:hyperlink>
    </w:p>
    <w:p>
      <w:pPr>
        <w:pStyle w:val="TOC1"/>
        <w:tabs>
          <w:tab w:val="right" w:leader="dot" w:pos="8306"/>
        </w:tabs>
      </w:pPr>
      <w:hyperlink w:anchor="_Toc24962" w:history="1">
        <w:r>
          <w:rPr>
            <w:rFonts w:ascii="仿宋" w:eastAsia="仿宋" w:hAnsi="仿宋" w:cs="仿宋" w:hint="eastAsia"/>
            <w:lang w:eastAsia="zh-CN"/>
          </w:rPr>
          <w:t>十五、风险识别与分类</w:t>
        </w:r>
        <w:r>
          <w:tab/>
        </w:r>
        <w:r>
          <w:fldChar w:fldCharType="begin"/>
        </w:r>
        <w:r>
          <w:instrText xml:space="preserve"> PAGEREF _Toc24962 \h </w:instrText>
        </w:r>
        <w:r>
          <w:fldChar w:fldCharType="separate"/>
        </w:r>
        <w:r>
          <w:t>68</w:t>
        </w:r>
        <w:r>
          <w:fldChar w:fldCharType="end"/>
        </w:r>
      </w:hyperlink>
    </w:p>
    <w:p>
      <w:pPr>
        <w:pStyle w:val="TOC2"/>
        <w:tabs>
          <w:tab w:val="right" w:leader="dot" w:pos="8306"/>
        </w:tabs>
      </w:pPr>
      <w:hyperlink w:anchor="_Toc25014" w:history="1">
        <w:r>
          <w:rPr>
            <w:rFonts w:ascii="仿宋" w:eastAsia="仿宋" w:hAnsi="仿宋" w:cs="仿宋" w:hint="eastAsia"/>
            <w:lang w:eastAsia="zh-CN"/>
          </w:rPr>
          <w:t>(一)、风险识别</w:t>
        </w:r>
        <w:r>
          <w:tab/>
        </w:r>
        <w:r>
          <w:fldChar w:fldCharType="begin"/>
        </w:r>
        <w:r>
          <w:instrText xml:space="preserve"> PAGEREF _Toc25014 \h </w:instrText>
        </w:r>
        <w:r>
          <w:fldChar w:fldCharType="separate"/>
        </w:r>
        <w:r>
          <w:t>68</w:t>
        </w:r>
        <w:r>
          <w:fldChar w:fldCharType="end"/>
        </w:r>
      </w:hyperlink>
    </w:p>
    <w:p>
      <w:pPr>
        <w:pStyle w:val="TOC2"/>
        <w:tabs>
          <w:tab w:val="right" w:leader="dot" w:pos="8306"/>
        </w:tabs>
      </w:pPr>
      <w:hyperlink w:anchor="_Toc24898" w:history="1">
        <w:r>
          <w:rPr>
            <w:rFonts w:ascii="仿宋" w:eastAsia="仿宋" w:hAnsi="仿宋" w:cs="仿宋" w:hint="eastAsia"/>
            <w:lang w:eastAsia="zh-CN"/>
          </w:rPr>
          <w:t>(二)、风险分类</w:t>
        </w:r>
        <w:r>
          <w:tab/>
        </w:r>
        <w:r>
          <w:fldChar w:fldCharType="begin"/>
        </w:r>
        <w:r>
          <w:instrText xml:space="preserve"> PAGEREF _Toc24898 \h </w:instrText>
        </w:r>
        <w:r>
          <w:fldChar w:fldCharType="separate"/>
        </w:r>
        <w:r>
          <w:t>69</w:t>
        </w:r>
        <w:r>
          <w:fldChar w:fldCharType="end"/>
        </w:r>
      </w:hyperlink>
    </w:p>
    <w:p>
      <w:pPr>
        <w:pStyle w:val="TOC1"/>
        <w:tabs>
          <w:tab w:val="right" w:leader="dot" w:pos="8306"/>
        </w:tabs>
      </w:pPr>
      <w:hyperlink w:anchor="_Toc9240" w:history="1">
        <w:r>
          <w:rPr>
            <w:rFonts w:ascii="仿宋" w:eastAsia="仿宋" w:hAnsi="仿宋" w:cs="仿宋" w:hint="eastAsia"/>
            <w:lang w:eastAsia="zh-CN"/>
          </w:rPr>
          <w:t>十六、石材翻新用品项目变更管理</w:t>
        </w:r>
        <w:r>
          <w:tab/>
        </w:r>
        <w:r>
          <w:fldChar w:fldCharType="begin"/>
        </w:r>
        <w:r>
          <w:instrText xml:space="preserve"> PAGEREF _Toc9240 \h </w:instrText>
        </w:r>
        <w:r>
          <w:fldChar w:fldCharType="separate"/>
        </w:r>
        <w:r>
          <w:t>71</w:t>
        </w:r>
        <w:r>
          <w:fldChar w:fldCharType="end"/>
        </w:r>
      </w:hyperlink>
    </w:p>
    <w:p>
      <w:pPr>
        <w:pStyle w:val="TOC2"/>
        <w:tabs>
          <w:tab w:val="right" w:leader="dot" w:pos="8306"/>
        </w:tabs>
      </w:pPr>
      <w:hyperlink w:anchor="_Toc4443" w:history="1">
        <w:r>
          <w:rPr>
            <w:rFonts w:ascii="仿宋" w:eastAsia="仿宋" w:hAnsi="仿宋" w:cs="仿宋" w:hint="eastAsia"/>
            <w:lang w:eastAsia="zh-CN"/>
          </w:rPr>
          <w:t>(一)、变更申请与评估</w:t>
        </w:r>
        <w:r>
          <w:tab/>
        </w:r>
        <w:r>
          <w:fldChar w:fldCharType="begin"/>
        </w:r>
        <w:r>
          <w:instrText xml:space="preserve"> PAGEREF _Toc4443 \h </w:instrText>
        </w:r>
        <w:r>
          <w:fldChar w:fldCharType="separate"/>
        </w:r>
        <w:r>
          <w:t>71</w:t>
        </w:r>
        <w:r>
          <w:fldChar w:fldCharType="end"/>
        </w:r>
      </w:hyperlink>
    </w:p>
    <w:p>
      <w:pPr>
        <w:pStyle w:val="TOC2"/>
        <w:tabs>
          <w:tab w:val="right" w:leader="dot" w:pos="8306"/>
        </w:tabs>
      </w:pPr>
      <w:hyperlink w:anchor="_Toc31152" w:history="1">
        <w:r>
          <w:rPr>
            <w:rFonts w:ascii="仿宋" w:eastAsia="仿宋" w:hAnsi="仿宋" w:cs="仿宋" w:hint="eastAsia"/>
            <w:lang w:eastAsia="zh-CN"/>
          </w:rPr>
          <w:t>(二)、变更实施与控制</w:t>
        </w:r>
        <w:r>
          <w:tab/>
        </w:r>
        <w:r>
          <w:fldChar w:fldCharType="begin"/>
        </w:r>
        <w:r>
          <w:instrText xml:space="preserve"> PAGEREF _Toc31152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84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9226"/>
      <w:r>
        <w:rPr>
          <w:rFonts w:ascii="仿宋" w:eastAsia="仿宋" w:hAnsi="仿宋" w:cs="仿宋" w:hint="eastAsia"/>
          <w:sz w:val="28"/>
          <w:lang w:eastAsia="zh-CN"/>
        </w:rPr>
        <w:t>一、石材翻新用品项目选址可行性分析</w:t>
      </w:r>
      <w:bookmarkEnd w:id="2"/>
    </w:p>
    <w:p>
      <w:pPr>
        <w:pStyle w:val="Heading2"/>
        <w:rPr>
          <w:rFonts w:ascii="仿宋" w:eastAsia="仿宋" w:hAnsi="仿宋" w:cs="仿宋" w:hint="eastAsia"/>
          <w:lang w:eastAsia="zh-CN"/>
        </w:rPr>
      </w:pPr>
      <w:bookmarkStart w:id="3" w:name="_Toc15649"/>
      <w:r>
        <w:rPr>
          <w:rFonts w:ascii="仿宋" w:eastAsia="仿宋" w:hAnsi="仿宋" w:cs="仿宋" w:hint="eastAsia"/>
          <w:lang w:eastAsia="zh-CN"/>
        </w:rPr>
        <w:t>(一)、石材翻新用品项目选址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该石材翻新用品项目选址位于XX省XX市XX区XXX街道</w:t>
      </w:r>
    </w:p>
    <w:p>
      <w:pPr>
        <w:pStyle w:val="Heading2"/>
        <w:ind w:firstLine="560" w:firstLineChars="200"/>
        <w:rPr>
          <w:rFonts w:ascii="仿宋" w:eastAsia="仿宋" w:hAnsi="仿宋" w:cs="仿宋" w:hint="eastAsia"/>
          <w:sz w:val="28"/>
          <w:lang w:eastAsia="zh-CN"/>
        </w:rPr>
      </w:pPr>
      <w:bookmarkStart w:id="4" w:name="_Toc3404"/>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石材翻新用品项目的征地面积将根据石材翻新用品项目的实际规模和需求进行精确规划。具体面积XXX平方米，旨在确保石材翻新用品项目不仅能够满足当前的发展需求，还能够预留空间以适应未来的扩展。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净用地面积是在征地面积基础上去除不可利用面积后的实际可开发用地。具体面积XXX平方米，考虑到环保、交通、安全等多方面因素，以确保石材翻新用品项目在整体利用效率上达到最优。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石材翻新用品项目计划建设的建筑总规模具体面积XXX平方米。这一规模的确定综合考虑了石材翻新用品项目的性质、规模，以及城市规划的相关要求，确保建筑布局与周边环境协调一致。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绿地率是石材翻新用品项目用地中被规划为绿地的比例。具体面积XXX平方米，旨在通过合理规划绿地，改善石材翻新用品项目周边环境，提升居民生活质量，并符合城市整体绿化规划。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容积率是用地上可以建设的建筑总体积与用地面积之比。具体面积XXX，通过合理的容积率规划，确保石材翻新用品项目建筑规模与周边环境和谐共生。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石材翻新用品项目选址与当地城市规划相一致，具体面积XXX平方米。通过与城市规划部门深入沟通，确保石材翻新用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石材翻新用品项目选址符合当地产业政策，具体面积XXX平方米。这包括石材翻新用品项目对当地经济的促进作用，以及对相关产业的带动效应，确保石材翻新用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用地总体要求必须符合环保和可持续发展的原则，具体面积XXX平方米。通过采用绿色建筑设计、节能减排等措施，确保石材翻新用品项目在建设和运营过程中对环境的影响最小化，达到可持续发展的要求。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确保石材翻新用品项目选址具备必要的公共设施配套，具体面积XXX平方米。这包括交通便利性、教育、医疗等基础设施，以提高居民生活品质，使得石材翻新用品项目选址更具吸引力。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考虑用地总体要求对当地社会稳定性的影响，具体面积XXX平方米。通过深入了解当地社区反馈，确保石材翻新用品项目的选址和建设过程对当地社会和谐稳定产生积极作用。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石材翻新用品项目选址不仅符合法规和规划，还在实际操作中具有可行性。这一全面规划将为石材翻新用品项目的成功实施提供坚实的基础，确保石材翻新用品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2071"/>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石材翻新用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石材翻新用品项目的设备规划和空间设计中，我们将采取灵活设备布局的措施。设备布局将根据实际需求进行灵活设计，避免不必要的浪费。通过合理规划设备摆放位置，我们将提高设备的利用率，减少设备间距，以确保石材翻新用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石材翻新用品项目内部引入共享设施的概念，例如共享会议室、办公区等。通过这种方式，我们可以减少对资源的重复建设，提高资源共享效率，从而减小石材翻新用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9332"/>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石材翻新用品项目的总图布置中，我们将不同功能区域进行明确的规划，以最大程度满足石材翻新用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5910"/>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石材翻新用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石材翻新用品项目对环境的影响是综合评价的重要因素之一。我们将详细考虑选址周边的自然环境、生态保护区、水源地等情况，确保石材翻新用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对选址的评价还需充分考虑当地政府的产业政策和法规。我们将详细了解石材翻新用品项目所在地的相关政策，确保石材翻新用品项目的规划和运营与当地法规相符，降低不必要的法律风险。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考虑到社会稳定性对企业运营的重要性，我们将评估选址地区的社会安全情况、劳工关系、社区反馈等方面，以确保石材翻新用品项目的建设和运营不会受到社会稳定性的负面影响。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最后，我们将综合考虑用地成本，包括土地购置费用、土地开发成本等。通过对用地成本的详细评估，我们能够做出更为精确的经济效益分析，为石材翻新用品项目的投资决策提供有力支持。</w:t>
      </w:r>
    </w:p>
    <w:p>
      <w:pPr>
        <w:pStyle w:val="Heading1"/>
        <w:ind w:firstLine="560" w:firstLineChars="200"/>
        <w:rPr>
          <w:rFonts w:ascii="仿宋" w:eastAsia="仿宋" w:hAnsi="仿宋" w:cs="仿宋" w:hint="eastAsia"/>
          <w:sz w:val="28"/>
          <w:lang w:eastAsia="zh-CN"/>
        </w:rPr>
      </w:pPr>
      <w:bookmarkStart w:id="8" w:name="_Toc9650"/>
      <w:r>
        <w:rPr>
          <w:rFonts w:ascii="仿宋" w:eastAsia="仿宋" w:hAnsi="仿宋" w:cs="仿宋" w:hint="eastAsia"/>
          <w:sz w:val="28"/>
          <w:lang w:eastAsia="zh-CN"/>
        </w:rPr>
        <w:t>二、石材翻新用品项目文档管理</w:t>
      </w:r>
      <w:bookmarkEnd w:id="8"/>
    </w:p>
    <w:p>
      <w:pPr>
        <w:pStyle w:val="Heading2"/>
        <w:rPr>
          <w:rFonts w:ascii="仿宋" w:eastAsia="仿宋" w:hAnsi="仿宋" w:cs="仿宋" w:hint="eastAsia"/>
          <w:lang w:eastAsia="zh-CN"/>
        </w:rPr>
      </w:pPr>
      <w:bookmarkStart w:id="9" w:name="_Toc11478"/>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石材翻新用品项目高度重视文档的质量和准确性，以支持石材翻新用品项目的各项活动和决策。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石材翻新用品项目文档的编制始于石材翻新用品项目计划的初期，我们制定了详细的文档编制计划，明确了每个文档的内容、格式和编写责任人。在石材翻新用品项目启动阶段，我们首先编制了石材翻新用品项目章程，明确定义了石材翻新用品项目的目标、范围、风险等关键要素。随后，石材翻新用品项目团队根据计划陆续编制了需求文档、设计文档、测试文档等各类文档，确保石材翻新用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石材翻新用品项目管理中的重要环节，旨在确保石材翻新用品项目文档符合质量标准和石材翻新用品项目需求。在石材翻新用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石材翻新用品项目相关利益方和专业领域的专家对文档进行独立审查。这有助于获取更全面、客观的反馈，确保石材翻新用品项目文档不仅符合内部标准，也满足外部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石材翻新用品项目在文档编制与审查方面建立了严格的管理机制，通过规范的流程和多维度的审查，确保石材翻新用品项目文档的质量、准确性和可靠性，为石材翻新用品项目的顺利推进提供了有力支持。</w:t>
      </w:r>
    </w:p>
    <w:p>
      <w:pPr>
        <w:pStyle w:val="Heading2"/>
        <w:ind w:firstLine="560" w:firstLineChars="200"/>
        <w:rPr>
          <w:rFonts w:ascii="仿宋" w:eastAsia="仿宋" w:hAnsi="仿宋" w:cs="仿宋" w:hint="eastAsia"/>
          <w:sz w:val="28"/>
          <w:lang w:eastAsia="zh-CN"/>
        </w:rPr>
      </w:pPr>
      <w:bookmarkStart w:id="10" w:name="_Toc2822"/>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在石材翻新用品项目中，我们致力于优化文档发布与分发过程，以确保信息的高效传递和团队间协作的顺畅进行。以下是我们采取的关键优化策略：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我们通过多渠道发布文档，包括电子邮件、石材翻新用品项目管理平台、内部网站等，以满足不同团队成员的偏好和需求。多渠道发布确保了信息的全面覆盖。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我们采用了精细的权限控制，确保只有授权人员可以访问敏感信息。这种安全措施保护了石材翻新用品项目文档的机密性，防止了未经授权的信息泄露。</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20177"/>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石材翻新用品项目生命周期中一个至关重要的环节，直接关系到石材翻新用品项目信息的长期保存和历史记录的完整性。在石材翻新用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31952"/>
      <w:r>
        <w:rPr>
          <w:rFonts w:ascii="仿宋" w:eastAsia="仿宋" w:hAnsi="仿宋" w:cs="仿宋" w:hint="eastAsia"/>
          <w:sz w:val="28"/>
          <w:lang w:eastAsia="zh-CN"/>
        </w:rPr>
        <w:t>三、石材翻新用品项目概论</w:t>
      </w:r>
      <w:bookmarkEnd w:id="12"/>
    </w:p>
    <w:p>
      <w:pPr>
        <w:pStyle w:val="Heading2"/>
        <w:rPr>
          <w:rFonts w:ascii="仿宋" w:eastAsia="仿宋" w:hAnsi="仿宋" w:cs="仿宋" w:hint="eastAsia"/>
          <w:lang w:eastAsia="zh-CN"/>
        </w:rPr>
      </w:pPr>
      <w:bookmarkStart w:id="13" w:name="_Toc2399"/>
      <w:r>
        <w:rPr>
          <w:rFonts w:ascii="仿宋" w:eastAsia="仿宋" w:hAnsi="仿宋" w:cs="仿宋" w:hint="eastAsia"/>
          <w:lang w:eastAsia="zh-CN"/>
        </w:rPr>
        <w:t>(一)、石材翻新用品项目概况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石材翻新用品项目的起源追溯至对市场的深入洞察。市场的不断演变与变革为石材翻新用品项目提供了难得的机遇。当前市场存在的需求缺口和变革的大环境共同构成了石材翻新用品项目的背景。这个石材翻新用品项目旨在充分利用市场机遇，填补行业中尚未满足的需求，为客户提供全新的解决方案。市场的变革和需求的增长使得这个石材翻新用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石材翻新用品项目名称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石材翻新用品项目正式命名为石材翻新用品。这个名称不仅仅是一个标识，更代表了石材翻新用品项目的核心理念和愿景。它蕴含着石材翻新用品项目所要解决问题的关键字，具有强烈的表达和辨识度，为石材翻新用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石材翻新用品项目目标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石材翻新用品项目的核心目标是提供一种全新、高效的解决方案，满足客户日益增长的需求。石材翻新用品项目追求的不仅仅是满足市场需求，更是在市场中获得卓越的竞争优势。通过不断提升产品或服务的质量和创新水平，石材翻新用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石材翻新用品项目范围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石材翻新用品项目全面涵盖了产品研发、制造、市场推广和售后服务，确保从产品设计到最终用户体验的全方位关注。这一全面的石材翻新用品项目范围是为了确保石材翻新用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石材翻新用品项目时间表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石材翻新用品项目计划在未来18个月内完成，包括研发、测试、市场试点和正式推出等不同阶段。这个时间表的合理设计是为了确保石材翻新用品项目各个阶段的顺利推进，以便按时交付高质量的成果。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石材翻新用品项目预算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石材翻新用品项目总预算估算为XX百万美元，主要分配在研发、市场推广、人员培训和运营等方面。这一充足的预算为石材翻新用品项目提供了充足的资源，确保石材翻新用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石材翻新用品项目风险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石材翻新用品项目可能面临的风险包括市场接受度低、技术难题、竞争激烈等。石材翻新用品项目团队已经制定了相应的风险应对计划，通过前瞻性的风险管理，确保石材翻新用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石材翻新用品项目团队</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石材翻新用品项目汇聚了一支经验丰富、多领域专业素养的核心团队，确保石材翻新用品项目在各个方面都能拥有高水平的执行力。团队的协同作战是石材翻新用品项目成功的关键因素之一。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石材翻新用品项目背景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石材翻新用品项目的背景根植于市场对更高效、创新产品的渴望，同时也受到科技发展对行业格局的深刻改变的影响。这为石材翻新用品项目提供了广阔的发展空间和市场需求。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石材翻新用品项目现状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截至目前，石材翻新用品项目已完成市场调研和技术验证，取得了初步的成功。这为石材翻新用品项目在未来的发展奠定了坚实的基础，为更远大的目标打下了坚实的基石。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22523"/>
      <w:r>
        <w:rPr>
          <w:rFonts w:ascii="仿宋" w:eastAsia="仿宋" w:hAnsi="仿宋" w:cs="仿宋" w:hint="eastAsia"/>
          <w:sz w:val="28"/>
          <w:lang w:eastAsia="zh-CN"/>
        </w:rPr>
        <w:t>(二)、石材翻新用品项目目标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keyword》石材翻新用品项目首要业务目标是在市场中占据有利地位，实现产品/服务的成功推广和销售。通过不断提升产品质量、创新性，石材翻新用品项目追求成为行业中的领导者，赢得更多客户的青睐。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在科技迅速发展的时代，石材翻新用品项目着眼于技术创新。通过持续的研发和技术升级，石材翻新用品项目旨在推出更具创新性的产品或服务，以满足市场对新鲜、先进解决方案的需求。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为了建立可持续的客户关系，石材翻新用品项目设定了客户满意度目标。通过提供卓越的产品质量和优质的客户服务，石材翻新用品项目追求赢得客户的信任和忠诚度，确保他们的满意度达到行业领先水平。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石材翻新用品项目注重社会责任和可持续发展。通过实施环保、社会责任石材翻新用品项目，石材翻新用品项目致力于在经济发展的同时保护环境，促进社会公平，实现可持续经营。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石材翻新用品项目的团队是实现目标的核心驱动力。因此，石材翻新用品项目设定了团队发展目标，包括提升团队成员的专业技能、培养领导力，以及搭建协同高效的团队工作氛围。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10112"/>
      <w:r>
        <w:rPr>
          <w:rFonts w:ascii="仿宋" w:eastAsia="仿宋" w:hAnsi="仿宋" w:cs="仿宋" w:hint="eastAsia"/>
          <w:sz w:val="28"/>
          <w:lang w:eastAsia="zh-CN"/>
        </w:rPr>
        <w:t>(三)、石材翻新用品项目提出的理由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石材翻新用品项目提出的理由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石材翻新用品项目的提出源于对市场机遇的深刻洞察。当前市场中存在的需求缺口和行业发展趋势表明，有巨大的商业机会等待被开发。通过准确捕捉市场机遇，石材翻新用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石材翻新用品项目的理念基于对技术创新的信仰。通过持续的研发和技术投入，石材翻新用品项目有望推出更具创新性的产品或服务。在科技飞速发展的当下，石材翻新用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石材翻新用品项目的提出是为了增强企业的行业竞争力。通过提升产品或服务的质量和独特性，石材翻新用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石材翻新用品项目响应了消费者需求的变化。随着社会和科技的不断发展，消费者对产品和服务的需求也在发生变化。通过深入了解并及时回应消费者的新需求，石材翻新用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石材翻新用品项目的提出是企业战略发展规划的一部分。在面对日益激烈的市场竞争和不断变化的商业环境中，石材翻新用品项目作为企业战略的一环，旨在为企业开辟新的增长领域，巩固企业在行业中的地位。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石材翻新用品项目的提出不仅仅是基于商业考量，还注重社会责任。通过推出环保、社会责任等方面的石材翻新用品项目，石材翻新用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石材翻新用品项目的提出反映了对利益相关者期望的关注。包括客户、员工、投资者等利益相关者在企业发展中都有着各自的期望，石材翻新用品项目力求在满足这些期望的同时，取得更大的共赢。</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https://d.book118.com/967015150006006054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石材翻新用品项目规划设计方案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石材翻新用品项目规划设计方案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石材翻新用品项目规划设计方案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石材翻新用品项目规划设计方案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石材翻新用品项目规划设计方案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石材翻新用品项目规划设计方案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石材翻新用品项目规划设计方案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石材翻新用品项目规划设计方案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石材翻新用品项目规划设计方案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石材翻新用品项目规划设计方案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石材翻新用品项目规划设计方案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石材翻新用品项目规划设计方案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石材翻新用品项目规划设计方案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石材翻新用品项目规划设计方案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石材翻新用品项目规划设计方案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石材翻新用品项目规划设计方案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石材翻新用品项目规划设计方案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D991F5C"/>
    <w:rsid w:val="1D991F5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67015150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2024-03-03T04:52:00Z</dcterms:created>
  <dcterms:modified xsi:type="dcterms:W3CDTF">2024-03-03T04:52:32Z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C35713BFA5D1411BAB715A3AC56D3A6F_11</vt:lpwstr>
  </property>
  <property fmtid="{D5CDD505-2E9C-101B-9397-08002B2CF9AE}" pid="3" name="KSOProductBuildVer">
    <vt:lpwstr>2052-12.1.0.16388</vt:lpwstr>
  </property>
</Properties>
</file>