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方坯连铸机项目规划设计纲要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52" w:history="1">
        <w:r>
          <w:rPr>
            <w:rFonts w:ascii="仿宋" w:eastAsia="仿宋" w:hAnsi="仿宋" w:cs="仿宋" w:hint="eastAsia"/>
            <w:lang w:eastAsia="zh-CN"/>
          </w:rPr>
          <w:t>序言</w:t>
        </w:r>
        <w:r>
          <w:tab/>
        </w:r>
        <w:r>
          <w:fldChar w:fldCharType="begin"/>
        </w:r>
        <w:r>
          <w:instrText xml:space="preserve"> PAGEREF _Toc14452 \h </w:instrText>
        </w:r>
        <w:r>
          <w:fldChar w:fldCharType="separate"/>
        </w:r>
        <w:r>
          <w:t>3</w:t>
        </w:r>
        <w:r>
          <w:fldChar w:fldCharType="end"/>
        </w:r>
      </w:hyperlink>
    </w:p>
    <w:p>
      <w:pPr>
        <w:pStyle w:val="TOC1"/>
        <w:tabs>
          <w:tab w:val="right" w:leader="dot" w:pos="8306"/>
        </w:tabs>
      </w:pPr>
      <w:hyperlink w:anchor="_Toc28024" w:history="1">
        <w:r>
          <w:rPr>
            <w:rFonts w:ascii="仿宋" w:eastAsia="仿宋" w:hAnsi="仿宋" w:cs="仿宋" w:hint="eastAsia"/>
            <w:lang w:eastAsia="zh-CN"/>
          </w:rPr>
          <w:t>一、产品规划分析</w:t>
        </w:r>
        <w:r>
          <w:tab/>
        </w:r>
        <w:r>
          <w:fldChar w:fldCharType="begin"/>
        </w:r>
        <w:r>
          <w:instrText xml:space="preserve"> PAGEREF _Toc28024 \h </w:instrText>
        </w:r>
        <w:r>
          <w:fldChar w:fldCharType="separate"/>
        </w:r>
        <w:r>
          <w:t>3</w:t>
        </w:r>
        <w:r>
          <w:fldChar w:fldCharType="end"/>
        </w:r>
      </w:hyperlink>
    </w:p>
    <w:p>
      <w:pPr>
        <w:pStyle w:val="TOC2"/>
        <w:tabs>
          <w:tab w:val="right" w:leader="dot" w:pos="8306"/>
        </w:tabs>
      </w:pPr>
      <w:hyperlink w:anchor="_Toc7648" w:history="1">
        <w:r>
          <w:rPr>
            <w:rFonts w:ascii="仿宋" w:eastAsia="仿宋" w:hAnsi="仿宋" w:cs="仿宋" w:hint="eastAsia"/>
            <w:lang w:eastAsia="zh-CN"/>
          </w:rPr>
          <w:t>(一)、产品规划</w:t>
        </w:r>
        <w:r>
          <w:tab/>
        </w:r>
        <w:r>
          <w:fldChar w:fldCharType="begin"/>
        </w:r>
        <w:r>
          <w:instrText xml:space="preserve"> PAGEREF _Toc7648 \h </w:instrText>
        </w:r>
        <w:r>
          <w:fldChar w:fldCharType="separate"/>
        </w:r>
        <w:r>
          <w:t>3</w:t>
        </w:r>
        <w:r>
          <w:fldChar w:fldCharType="end"/>
        </w:r>
      </w:hyperlink>
    </w:p>
    <w:p>
      <w:pPr>
        <w:pStyle w:val="TOC2"/>
        <w:tabs>
          <w:tab w:val="right" w:leader="dot" w:pos="8306"/>
        </w:tabs>
      </w:pPr>
      <w:hyperlink w:anchor="_Toc22905" w:history="1">
        <w:r>
          <w:rPr>
            <w:rFonts w:ascii="仿宋" w:eastAsia="仿宋" w:hAnsi="仿宋" w:cs="仿宋" w:hint="eastAsia"/>
            <w:lang w:eastAsia="zh-CN"/>
          </w:rPr>
          <w:t>(二)、建设规模</w:t>
        </w:r>
        <w:r>
          <w:tab/>
        </w:r>
        <w:r>
          <w:fldChar w:fldCharType="begin"/>
        </w:r>
        <w:r>
          <w:instrText xml:space="preserve"> PAGEREF _Toc22905 \h </w:instrText>
        </w:r>
        <w:r>
          <w:fldChar w:fldCharType="separate"/>
        </w:r>
        <w:r>
          <w:t>4</w:t>
        </w:r>
        <w:r>
          <w:fldChar w:fldCharType="end"/>
        </w:r>
      </w:hyperlink>
    </w:p>
    <w:p>
      <w:pPr>
        <w:pStyle w:val="TOC1"/>
        <w:tabs>
          <w:tab w:val="right" w:leader="dot" w:pos="8306"/>
        </w:tabs>
      </w:pPr>
      <w:hyperlink w:anchor="_Toc20139" w:history="1">
        <w:r>
          <w:rPr>
            <w:rFonts w:ascii="仿宋" w:eastAsia="仿宋" w:hAnsi="仿宋" w:cs="仿宋" w:hint="eastAsia"/>
            <w:lang w:eastAsia="zh-CN"/>
          </w:rPr>
          <w:t>二、市场分析、调研</w:t>
        </w:r>
        <w:r>
          <w:tab/>
        </w:r>
        <w:r>
          <w:fldChar w:fldCharType="begin"/>
        </w:r>
        <w:r>
          <w:instrText xml:space="preserve"> PAGEREF _Toc20139 \h </w:instrText>
        </w:r>
        <w:r>
          <w:fldChar w:fldCharType="separate"/>
        </w:r>
        <w:r>
          <w:t>5</w:t>
        </w:r>
        <w:r>
          <w:fldChar w:fldCharType="end"/>
        </w:r>
      </w:hyperlink>
    </w:p>
    <w:p>
      <w:pPr>
        <w:pStyle w:val="TOC2"/>
        <w:tabs>
          <w:tab w:val="right" w:leader="dot" w:pos="8306"/>
        </w:tabs>
      </w:pPr>
      <w:hyperlink w:anchor="_Toc3021" w:history="1">
        <w:r>
          <w:rPr>
            <w:rFonts w:ascii="仿宋" w:eastAsia="仿宋" w:hAnsi="仿宋" w:cs="仿宋" w:hint="eastAsia"/>
            <w:lang w:eastAsia="zh-CN"/>
          </w:rPr>
          <w:t>(一)、方坯连铸机行业分析</w:t>
        </w:r>
        <w:r>
          <w:tab/>
        </w:r>
        <w:r>
          <w:fldChar w:fldCharType="begin"/>
        </w:r>
        <w:r>
          <w:instrText xml:space="preserve"> PAGEREF _Toc3021 \h </w:instrText>
        </w:r>
        <w:r>
          <w:fldChar w:fldCharType="separate"/>
        </w:r>
        <w:r>
          <w:t>5</w:t>
        </w:r>
        <w:r>
          <w:fldChar w:fldCharType="end"/>
        </w:r>
      </w:hyperlink>
    </w:p>
    <w:p>
      <w:pPr>
        <w:pStyle w:val="TOC2"/>
        <w:tabs>
          <w:tab w:val="right" w:leader="dot" w:pos="8306"/>
        </w:tabs>
      </w:pPr>
      <w:hyperlink w:anchor="_Toc48" w:history="1">
        <w:r>
          <w:rPr>
            <w:rFonts w:ascii="仿宋" w:eastAsia="仿宋" w:hAnsi="仿宋" w:cs="仿宋" w:hint="eastAsia"/>
            <w:lang w:eastAsia="zh-CN"/>
          </w:rPr>
          <w:t>(二)、方坯连铸机市场分析预测</w:t>
        </w:r>
        <w:r>
          <w:tab/>
        </w:r>
        <w:r>
          <w:fldChar w:fldCharType="begin"/>
        </w:r>
        <w:r>
          <w:instrText xml:space="preserve"> PAGEREF _Toc48 \h </w:instrText>
        </w:r>
        <w:r>
          <w:fldChar w:fldCharType="separate"/>
        </w:r>
        <w:r>
          <w:t>6</w:t>
        </w:r>
        <w:r>
          <w:fldChar w:fldCharType="end"/>
        </w:r>
      </w:hyperlink>
    </w:p>
    <w:p>
      <w:pPr>
        <w:pStyle w:val="TOC1"/>
        <w:tabs>
          <w:tab w:val="right" w:leader="dot" w:pos="8306"/>
        </w:tabs>
      </w:pPr>
      <w:hyperlink w:anchor="_Toc23005" w:history="1">
        <w:r>
          <w:rPr>
            <w:rFonts w:ascii="仿宋" w:eastAsia="仿宋" w:hAnsi="仿宋" w:cs="仿宋" w:hint="eastAsia"/>
            <w:lang w:eastAsia="zh-CN"/>
          </w:rPr>
          <w:t>三、方坯连铸机项目建设单位说明</w:t>
        </w:r>
        <w:r>
          <w:tab/>
        </w:r>
        <w:r>
          <w:fldChar w:fldCharType="begin"/>
        </w:r>
        <w:r>
          <w:instrText xml:space="preserve"> PAGEREF _Toc23005 \h </w:instrText>
        </w:r>
        <w:r>
          <w:fldChar w:fldCharType="separate"/>
        </w:r>
        <w:r>
          <w:t>6</w:t>
        </w:r>
        <w:r>
          <w:fldChar w:fldCharType="end"/>
        </w:r>
      </w:hyperlink>
    </w:p>
    <w:p>
      <w:pPr>
        <w:pStyle w:val="TOC2"/>
        <w:tabs>
          <w:tab w:val="right" w:leader="dot" w:pos="8306"/>
        </w:tabs>
      </w:pPr>
      <w:hyperlink w:anchor="_Toc14791" w:history="1">
        <w:r>
          <w:rPr>
            <w:rFonts w:ascii="仿宋" w:eastAsia="仿宋" w:hAnsi="仿宋" w:cs="仿宋" w:hint="eastAsia"/>
            <w:lang w:eastAsia="zh-CN"/>
          </w:rPr>
          <w:t>(一)、方坯连铸机项目承办单位基本情况</w:t>
        </w:r>
        <w:r>
          <w:tab/>
        </w:r>
        <w:r>
          <w:fldChar w:fldCharType="begin"/>
        </w:r>
        <w:r>
          <w:instrText xml:space="preserve"> PAGEREF _Toc14791 \h </w:instrText>
        </w:r>
        <w:r>
          <w:fldChar w:fldCharType="separate"/>
        </w:r>
        <w:r>
          <w:t>6</w:t>
        </w:r>
        <w:r>
          <w:fldChar w:fldCharType="end"/>
        </w:r>
      </w:hyperlink>
    </w:p>
    <w:p>
      <w:pPr>
        <w:pStyle w:val="TOC2"/>
        <w:tabs>
          <w:tab w:val="right" w:leader="dot" w:pos="8306"/>
        </w:tabs>
      </w:pPr>
      <w:hyperlink w:anchor="_Toc24298" w:history="1">
        <w:r>
          <w:rPr>
            <w:rFonts w:ascii="仿宋" w:eastAsia="仿宋" w:hAnsi="仿宋" w:cs="仿宋" w:hint="eastAsia"/>
            <w:lang w:eastAsia="zh-CN"/>
          </w:rPr>
          <w:t>(二)、公司经济效益分析</w:t>
        </w:r>
        <w:r>
          <w:tab/>
        </w:r>
        <w:r>
          <w:fldChar w:fldCharType="begin"/>
        </w:r>
        <w:r>
          <w:instrText xml:space="preserve"> PAGEREF _Toc24298 \h </w:instrText>
        </w:r>
        <w:r>
          <w:fldChar w:fldCharType="separate"/>
        </w:r>
        <w:r>
          <w:t>7</w:t>
        </w:r>
        <w:r>
          <w:fldChar w:fldCharType="end"/>
        </w:r>
      </w:hyperlink>
    </w:p>
    <w:p>
      <w:pPr>
        <w:pStyle w:val="TOC1"/>
        <w:tabs>
          <w:tab w:val="right" w:leader="dot" w:pos="8306"/>
        </w:tabs>
      </w:pPr>
      <w:hyperlink w:anchor="_Toc15818" w:history="1">
        <w:r>
          <w:rPr>
            <w:rFonts w:ascii="仿宋" w:eastAsia="仿宋" w:hAnsi="仿宋" w:cs="仿宋" w:hint="eastAsia"/>
            <w:lang w:eastAsia="zh-CN"/>
          </w:rPr>
          <w:t>四、方坯连铸机项目绩效评估</w:t>
        </w:r>
        <w:r>
          <w:tab/>
        </w:r>
        <w:r>
          <w:fldChar w:fldCharType="begin"/>
        </w:r>
        <w:r>
          <w:instrText xml:space="preserve"> PAGEREF _Toc15818 \h </w:instrText>
        </w:r>
        <w:r>
          <w:fldChar w:fldCharType="separate"/>
        </w:r>
        <w:r>
          <w:t>8</w:t>
        </w:r>
        <w:r>
          <w:fldChar w:fldCharType="end"/>
        </w:r>
      </w:hyperlink>
    </w:p>
    <w:p>
      <w:pPr>
        <w:pStyle w:val="TOC2"/>
        <w:tabs>
          <w:tab w:val="right" w:leader="dot" w:pos="8306"/>
        </w:tabs>
      </w:pPr>
      <w:hyperlink w:anchor="_Toc8065" w:history="1">
        <w:r>
          <w:rPr>
            <w:rFonts w:ascii="仿宋" w:eastAsia="仿宋" w:hAnsi="仿宋" w:cs="仿宋" w:hint="eastAsia"/>
            <w:lang w:eastAsia="zh-CN"/>
          </w:rPr>
          <w:t>(一)、绩效评估指标</w:t>
        </w:r>
        <w:r>
          <w:tab/>
        </w:r>
        <w:r>
          <w:fldChar w:fldCharType="begin"/>
        </w:r>
        <w:r>
          <w:instrText xml:space="preserve"> PAGEREF _Toc8065 \h </w:instrText>
        </w:r>
        <w:r>
          <w:fldChar w:fldCharType="separate"/>
        </w:r>
        <w:r>
          <w:t>8</w:t>
        </w:r>
        <w:r>
          <w:fldChar w:fldCharType="end"/>
        </w:r>
      </w:hyperlink>
    </w:p>
    <w:p>
      <w:pPr>
        <w:pStyle w:val="TOC2"/>
        <w:tabs>
          <w:tab w:val="right" w:leader="dot" w:pos="8306"/>
        </w:tabs>
      </w:pPr>
      <w:hyperlink w:anchor="_Toc967" w:history="1">
        <w:r>
          <w:rPr>
            <w:rFonts w:ascii="仿宋" w:eastAsia="仿宋" w:hAnsi="仿宋" w:cs="仿宋" w:hint="eastAsia"/>
            <w:lang w:eastAsia="zh-CN"/>
          </w:rPr>
          <w:t>(二)、绩效评估方法</w:t>
        </w:r>
        <w:r>
          <w:tab/>
        </w:r>
        <w:r>
          <w:fldChar w:fldCharType="begin"/>
        </w:r>
        <w:r>
          <w:instrText xml:space="preserve"> PAGEREF _Toc967 \h </w:instrText>
        </w:r>
        <w:r>
          <w:fldChar w:fldCharType="separate"/>
        </w:r>
        <w:r>
          <w:t>9</w:t>
        </w:r>
        <w:r>
          <w:fldChar w:fldCharType="end"/>
        </w:r>
      </w:hyperlink>
    </w:p>
    <w:p>
      <w:pPr>
        <w:pStyle w:val="TOC2"/>
        <w:tabs>
          <w:tab w:val="right" w:leader="dot" w:pos="8306"/>
        </w:tabs>
      </w:pPr>
      <w:hyperlink w:anchor="_Toc27999" w:history="1">
        <w:r>
          <w:rPr>
            <w:rFonts w:ascii="仿宋" w:eastAsia="仿宋" w:hAnsi="仿宋" w:cs="仿宋" w:hint="eastAsia"/>
            <w:lang w:eastAsia="zh-CN"/>
          </w:rPr>
          <w:t>(三)、绩效评估周期</w:t>
        </w:r>
        <w:r>
          <w:tab/>
        </w:r>
        <w:r>
          <w:fldChar w:fldCharType="begin"/>
        </w:r>
        <w:r>
          <w:instrText xml:space="preserve"> PAGEREF _Toc27999 \h </w:instrText>
        </w:r>
        <w:r>
          <w:fldChar w:fldCharType="separate"/>
        </w:r>
        <w:r>
          <w:t>10</w:t>
        </w:r>
        <w:r>
          <w:fldChar w:fldCharType="end"/>
        </w:r>
      </w:hyperlink>
    </w:p>
    <w:p>
      <w:pPr>
        <w:pStyle w:val="TOC1"/>
        <w:tabs>
          <w:tab w:val="right" w:leader="dot" w:pos="8306"/>
        </w:tabs>
      </w:pPr>
      <w:hyperlink w:anchor="_Toc5451" w:history="1">
        <w:r>
          <w:rPr>
            <w:rFonts w:ascii="仿宋" w:eastAsia="仿宋" w:hAnsi="仿宋" w:cs="仿宋" w:hint="eastAsia"/>
            <w:lang w:eastAsia="zh-CN"/>
          </w:rPr>
          <w:t>五、方坯连铸机项目危机管理</w:t>
        </w:r>
        <w:r>
          <w:tab/>
        </w:r>
        <w:r>
          <w:fldChar w:fldCharType="begin"/>
        </w:r>
        <w:r>
          <w:instrText xml:space="preserve"> PAGEREF _Toc5451 \h </w:instrText>
        </w:r>
        <w:r>
          <w:fldChar w:fldCharType="separate"/>
        </w:r>
        <w:r>
          <w:t>11</w:t>
        </w:r>
        <w:r>
          <w:fldChar w:fldCharType="end"/>
        </w:r>
      </w:hyperlink>
    </w:p>
    <w:p>
      <w:pPr>
        <w:pStyle w:val="TOC2"/>
        <w:tabs>
          <w:tab w:val="right" w:leader="dot" w:pos="8306"/>
        </w:tabs>
      </w:pPr>
      <w:hyperlink w:anchor="_Toc14235" w:history="1">
        <w:r>
          <w:rPr>
            <w:rFonts w:ascii="仿宋" w:eastAsia="仿宋" w:hAnsi="仿宋" w:cs="仿宋" w:hint="eastAsia"/>
            <w:lang w:eastAsia="zh-CN"/>
          </w:rPr>
          <w:t>(一)、危机预警与识别</w:t>
        </w:r>
        <w:r>
          <w:tab/>
        </w:r>
        <w:r>
          <w:fldChar w:fldCharType="begin"/>
        </w:r>
        <w:r>
          <w:instrText xml:space="preserve"> PAGEREF _Toc14235 \h </w:instrText>
        </w:r>
        <w:r>
          <w:fldChar w:fldCharType="separate"/>
        </w:r>
        <w:r>
          <w:t>11</w:t>
        </w:r>
        <w:r>
          <w:fldChar w:fldCharType="end"/>
        </w:r>
      </w:hyperlink>
    </w:p>
    <w:p>
      <w:pPr>
        <w:pStyle w:val="TOC2"/>
        <w:tabs>
          <w:tab w:val="right" w:leader="dot" w:pos="8306"/>
        </w:tabs>
      </w:pPr>
      <w:hyperlink w:anchor="_Toc27107" w:history="1">
        <w:r>
          <w:rPr>
            <w:rFonts w:ascii="仿宋" w:eastAsia="仿宋" w:hAnsi="仿宋" w:cs="仿宋" w:hint="eastAsia"/>
            <w:lang w:eastAsia="zh-CN"/>
          </w:rPr>
          <w:t>(二)、危机应对与恢复</w:t>
        </w:r>
        <w:r>
          <w:tab/>
        </w:r>
        <w:r>
          <w:fldChar w:fldCharType="begin"/>
        </w:r>
        <w:r>
          <w:instrText xml:space="preserve"> PAGEREF _Toc27107 \h </w:instrText>
        </w:r>
        <w:r>
          <w:fldChar w:fldCharType="separate"/>
        </w:r>
        <w:r>
          <w:t>12</w:t>
        </w:r>
        <w:r>
          <w:fldChar w:fldCharType="end"/>
        </w:r>
      </w:hyperlink>
    </w:p>
    <w:p>
      <w:pPr>
        <w:pStyle w:val="TOC1"/>
        <w:tabs>
          <w:tab w:val="right" w:leader="dot" w:pos="8306"/>
        </w:tabs>
      </w:pPr>
      <w:hyperlink w:anchor="_Toc4375" w:history="1">
        <w:r>
          <w:rPr>
            <w:rFonts w:ascii="仿宋" w:eastAsia="仿宋" w:hAnsi="仿宋" w:cs="仿宋" w:hint="eastAsia"/>
            <w:lang w:eastAsia="zh-CN"/>
          </w:rPr>
          <w:t>六、方坯连铸机项目土建工程</w:t>
        </w:r>
        <w:r>
          <w:tab/>
        </w:r>
        <w:r>
          <w:fldChar w:fldCharType="begin"/>
        </w:r>
        <w:r>
          <w:instrText xml:space="preserve"> PAGEREF _Toc4375 \h </w:instrText>
        </w:r>
        <w:r>
          <w:fldChar w:fldCharType="separate"/>
        </w:r>
        <w:r>
          <w:t>14</w:t>
        </w:r>
        <w:r>
          <w:fldChar w:fldCharType="end"/>
        </w:r>
      </w:hyperlink>
    </w:p>
    <w:p>
      <w:pPr>
        <w:pStyle w:val="TOC2"/>
        <w:tabs>
          <w:tab w:val="right" w:leader="dot" w:pos="8306"/>
        </w:tabs>
      </w:pPr>
      <w:hyperlink w:anchor="_Toc1093" w:history="1">
        <w:r>
          <w:rPr>
            <w:rFonts w:ascii="仿宋" w:eastAsia="仿宋" w:hAnsi="仿宋" w:cs="仿宋" w:hint="eastAsia"/>
            <w:lang w:eastAsia="zh-CN"/>
          </w:rPr>
          <w:t>(一)、建筑工程设计原则</w:t>
        </w:r>
        <w:r>
          <w:tab/>
        </w:r>
        <w:r>
          <w:fldChar w:fldCharType="begin"/>
        </w:r>
        <w:r>
          <w:instrText xml:space="preserve"> PAGEREF _Toc1093 \h </w:instrText>
        </w:r>
        <w:r>
          <w:fldChar w:fldCharType="separate"/>
        </w:r>
        <w:r>
          <w:t>14</w:t>
        </w:r>
        <w:r>
          <w:fldChar w:fldCharType="end"/>
        </w:r>
      </w:hyperlink>
    </w:p>
    <w:p>
      <w:pPr>
        <w:pStyle w:val="TOC2"/>
        <w:tabs>
          <w:tab w:val="right" w:leader="dot" w:pos="8306"/>
        </w:tabs>
      </w:pPr>
      <w:hyperlink w:anchor="_Toc18312" w:history="1">
        <w:r>
          <w:rPr>
            <w:rFonts w:ascii="仿宋" w:eastAsia="仿宋" w:hAnsi="仿宋" w:cs="仿宋" w:hint="eastAsia"/>
            <w:lang w:eastAsia="zh-CN"/>
          </w:rPr>
          <w:t>(二)、土建工程设计年限及安全等级</w:t>
        </w:r>
        <w:r>
          <w:tab/>
        </w:r>
        <w:r>
          <w:fldChar w:fldCharType="begin"/>
        </w:r>
        <w:r>
          <w:instrText xml:space="preserve"> PAGEREF _Toc18312 \h </w:instrText>
        </w:r>
        <w:r>
          <w:fldChar w:fldCharType="separate"/>
        </w:r>
        <w:r>
          <w:t>15</w:t>
        </w:r>
        <w:r>
          <w:fldChar w:fldCharType="end"/>
        </w:r>
      </w:hyperlink>
    </w:p>
    <w:p>
      <w:pPr>
        <w:pStyle w:val="TOC2"/>
        <w:tabs>
          <w:tab w:val="right" w:leader="dot" w:pos="8306"/>
        </w:tabs>
      </w:pPr>
      <w:hyperlink w:anchor="_Toc25036" w:history="1">
        <w:r>
          <w:rPr>
            <w:rFonts w:ascii="仿宋" w:eastAsia="仿宋" w:hAnsi="仿宋" w:cs="仿宋" w:hint="eastAsia"/>
            <w:lang w:eastAsia="zh-CN"/>
          </w:rPr>
          <w:t>(三)、建筑工程设计总体要求</w:t>
        </w:r>
        <w:r>
          <w:tab/>
        </w:r>
        <w:r>
          <w:fldChar w:fldCharType="begin"/>
        </w:r>
        <w:r>
          <w:instrText xml:space="preserve"> PAGEREF _Toc25036 \h </w:instrText>
        </w:r>
        <w:r>
          <w:fldChar w:fldCharType="separate"/>
        </w:r>
        <w:r>
          <w:t>16</w:t>
        </w:r>
        <w:r>
          <w:fldChar w:fldCharType="end"/>
        </w:r>
      </w:hyperlink>
    </w:p>
    <w:p>
      <w:pPr>
        <w:pStyle w:val="TOC2"/>
        <w:tabs>
          <w:tab w:val="right" w:leader="dot" w:pos="8306"/>
        </w:tabs>
      </w:pPr>
      <w:hyperlink w:anchor="_Toc30603" w:history="1">
        <w:r>
          <w:rPr>
            <w:rFonts w:ascii="仿宋" w:eastAsia="仿宋" w:hAnsi="仿宋" w:cs="仿宋" w:hint="eastAsia"/>
            <w:lang w:eastAsia="zh-CN"/>
          </w:rPr>
          <w:t>(四)、土建工程建设指标</w:t>
        </w:r>
        <w:r>
          <w:tab/>
        </w:r>
        <w:r>
          <w:fldChar w:fldCharType="begin"/>
        </w:r>
        <w:r>
          <w:instrText xml:space="preserve"> PAGEREF _Toc30603 \h </w:instrText>
        </w:r>
        <w:r>
          <w:fldChar w:fldCharType="separate"/>
        </w:r>
        <w:r>
          <w:t>17</w:t>
        </w:r>
        <w:r>
          <w:fldChar w:fldCharType="end"/>
        </w:r>
      </w:hyperlink>
    </w:p>
    <w:p>
      <w:pPr>
        <w:pStyle w:val="TOC1"/>
        <w:tabs>
          <w:tab w:val="right" w:leader="dot" w:pos="8306"/>
        </w:tabs>
      </w:pPr>
      <w:hyperlink w:anchor="_Toc5789" w:history="1">
        <w:r>
          <w:rPr>
            <w:rFonts w:ascii="仿宋" w:eastAsia="仿宋" w:hAnsi="仿宋" w:cs="仿宋" w:hint="eastAsia"/>
            <w:lang w:eastAsia="zh-CN"/>
          </w:rPr>
          <w:t>七、生产安全保护</w:t>
        </w:r>
        <w:r>
          <w:tab/>
        </w:r>
        <w:r>
          <w:fldChar w:fldCharType="begin"/>
        </w:r>
        <w:r>
          <w:instrText xml:space="preserve"> PAGEREF _Toc5789 \h </w:instrText>
        </w:r>
        <w:r>
          <w:fldChar w:fldCharType="separate"/>
        </w:r>
        <w:r>
          <w:t>17</w:t>
        </w:r>
        <w:r>
          <w:fldChar w:fldCharType="end"/>
        </w:r>
      </w:hyperlink>
    </w:p>
    <w:p>
      <w:pPr>
        <w:pStyle w:val="TOC2"/>
        <w:tabs>
          <w:tab w:val="right" w:leader="dot" w:pos="8306"/>
        </w:tabs>
      </w:pPr>
      <w:hyperlink w:anchor="_Toc11944" w:history="1">
        <w:r>
          <w:rPr>
            <w:rFonts w:ascii="仿宋" w:eastAsia="仿宋" w:hAnsi="仿宋" w:cs="仿宋" w:hint="eastAsia"/>
            <w:lang w:eastAsia="zh-CN"/>
          </w:rPr>
          <w:t>(一)、消防安全</w:t>
        </w:r>
        <w:r>
          <w:tab/>
        </w:r>
        <w:r>
          <w:fldChar w:fldCharType="begin"/>
        </w:r>
        <w:r>
          <w:instrText xml:space="preserve"> PAGEREF _Toc11944 \h </w:instrText>
        </w:r>
        <w:r>
          <w:fldChar w:fldCharType="separate"/>
        </w:r>
        <w:r>
          <w:t>17</w:t>
        </w:r>
        <w:r>
          <w:fldChar w:fldCharType="end"/>
        </w:r>
      </w:hyperlink>
    </w:p>
    <w:p>
      <w:pPr>
        <w:pStyle w:val="TOC2"/>
        <w:tabs>
          <w:tab w:val="right" w:leader="dot" w:pos="8306"/>
        </w:tabs>
      </w:pPr>
      <w:hyperlink w:anchor="_Toc1076" w:history="1">
        <w:r>
          <w:rPr>
            <w:rFonts w:ascii="仿宋" w:eastAsia="仿宋" w:hAnsi="仿宋" w:cs="仿宋" w:hint="eastAsia"/>
            <w:lang w:eastAsia="zh-CN"/>
          </w:rPr>
          <w:t>(二)、防火防爆总图布置措施</w:t>
        </w:r>
        <w:r>
          <w:tab/>
        </w:r>
        <w:r>
          <w:fldChar w:fldCharType="begin"/>
        </w:r>
        <w:r>
          <w:instrText xml:space="preserve"> PAGEREF _Toc1076 \h </w:instrText>
        </w:r>
        <w:r>
          <w:fldChar w:fldCharType="separate"/>
        </w:r>
        <w:r>
          <w:t>18</w:t>
        </w:r>
        <w:r>
          <w:fldChar w:fldCharType="end"/>
        </w:r>
      </w:hyperlink>
    </w:p>
    <w:p>
      <w:pPr>
        <w:pStyle w:val="TOC2"/>
        <w:tabs>
          <w:tab w:val="right" w:leader="dot" w:pos="8306"/>
        </w:tabs>
      </w:pPr>
      <w:hyperlink w:anchor="_Toc29237" w:history="1">
        <w:r>
          <w:rPr>
            <w:rFonts w:ascii="仿宋" w:eastAsia="仿宋" w:hAnsi="仿宋" w:cs="仿宋" w:hint="eastAsia"/>
            <w:lang w:eastAsia="zh-CN"/>
          </w:rPr>
          <w:t>(三)、自然灾害防范措施</w:t>
        </w:r>
        <w:r>
          <w:tab/>
        </w:r>
        <w:r>
          <w:fldChar w:fldCharType="begin"/>
        </w:r>
        <w:r>
          <w:instrText xml:space="preserve"> PAGEREF _Toc29237 \h </w:instrText>
        </w:r>
        <w:r>
          <w:fldChar w:fldCharType="separate"/>
        </w:r>
        <w:r>
          <w:t>19</w:t>
        </w:r>
        <w:r>
          <w:fldChar w:fldCharType="end"/>
        </w:r>
      </w:hyperlink>
    </w:p>
    <w:p>
      <w:pPr>
        <w:pStyle w:val="TOC2"/>
        <w:tabs>
          <w:tab w:val="right" w:leader="dot" w:pos="8306"/>
        </w:tabs>
      </w:pPr>
      <w:hyperlink w:anchor="_Toc17713" w:history="1">
        <w:r>
          <w:rPr>
            <w:rFonts w:ascii="仿宋" w:eastAsia="仿宋" w:hAnsi="仿宋" w:cs="仿宋" w:hint="eastAsia"/>
            <w:lang w:eastAsia="zh-CN"/>
          </w:rPr>
          <w:t>(四)、安全色及安全标志使用要求</w:t>
        </w:r>
        <w:r>
          <w:tab/>
        </w:r>
        <w:r>
          <w:fldChar w:fldCharType="begin"/>
        </w:r>
        <w:r>
          <w:instrText xml:space="preserve"> PAGEREF _Toc17713 \h </w:instrText>
        </w:r>
        <w:r>
          <w:fldChar w:fldCharType="separate"/>
        </w:r>
        <w:r>
          <w:t>20</w:t>
        </w:r>
        <w:r>
          <w:fldChar w:fldCharType="end"/>
        </w:r>
      </w:hyperlink>
    </w:p>
    <w:p>
      <w:pPr>
        <w:pStyle w:val="TOC2"/>
        <w:tabs>
          <w:tab w:val="right" w:leader="dot" w:pos="8306"/>
        </w:tabs>
      </w:pPr>
      <w:hyperlink w:anchor="_Toc31343" w:history="1">
        <w:r>
          <w:rPr>
            <w:rFonts w:ascii="仿宋" w:eastAsia="仿宋" w:hAnsi="仿宋" w:cs="仿宋" w:hint="eastAsia"/>
            <w:lang w:eastAsia="zh-CN"/>
          </w:rPr>
          <w:t>(五)、防尘防毒措施</w:t>
        </w:r>
        <w:r>
          <w:tab/>
        </w:r>
        <w:r>
          <w:fldChar w:fldCharType="begin"/>
        </w:r>
        <w:r>
          <w:instrText xml:space="preserve"> PAGEREF _Toc31343 \h </w:instrText>
        </w:r>
        <w:r>
          <w:fldChar w:fldCharType="separate"/>
        </w:r>
        <w:r>
          <w:t>21</w:t>
        </w:r>
        <w:r>
          <w:fldChar w:fldCharType="end"/>
        </w:r>
      </w:hyperlink>
    </w:p>
    <w:p>
      <w:pPr>
        <w:pStyle w:val="TOC2"/>
        <w:tabs>
          <w:tab w:val="right" w:leader="dot" w:pos="8306"/>
        </w:tabs>
      </w:pPr>
      <w:hyperlink w:anchor="_Toc145" w:history="1">
        <w:r>
          <w:rPr>
            <w:rFonts w:ascii="仿宋" w:eastAsia="仿宋" w:hAnsi="仿宋" w:cs="仿宋" w:hint="eastAsia"/>
            <w:lang w:eastAsia="zh-CN"/>
          </w:rPr>
          <w:t>(六)、防静电、触电防护及防雷措施</w:t>
        </w:r>
        <w:r>
          <w:tab/>
        </w:r>
        <w:r>
          <w:fldChar w:fldCharType="begin"/>
        </w:r>
        <w:r>
          <w:instrText xml:space="preserve"> PAGEREF _Toc145 \h </w:instrText>
        </w:r>
        <w:r>
          <w:fldChar w:fldCharType="separate"/>
        </w:r>
        <w:r>
          <w:t>22</w:t>
        </w:r>
        <w:r>
          <w:fldChar w:fldCharType="end"/>
        </w:r>
      </w:hyperlink>
    </w:p>
    <w:p>
      <w:pPr>
        <w:pStyle w:val="TOC2"/>
        <w:tabs>
          <w:tab w:val="right" w:leader="dot" w:pos="8306"/>
        </w:tabs>
      </w:pPr>
      <w:hyperlink w:anchor="_Toc11080" w:history="1">
        <w:r>
          <w:rPr>
            <w:rFonts w:ascii="仿宋" w:eastAsia="仿宋" w:hAnsi="仿宋" w:cs="仿宋" w:hint="eastAsia"/>
            <w:lang w:eastAsia="zh-CN"/>
          </w:rPr>
          <w:t>(七)、机械设备安全保障措施</w:t>
        </w:r>
        <w:r>
          <w:tab/>
        </w:r>
        <w:r>
          <w:fldChar w:fldCharType="begin"/>
        </w:r>
        <w:r>
          <w:instrText xml:space="preserve"> PAGEREF _Toc11080 \h </w:instrText>
        </w:r>
        <w:r>
          <w:fldChar w:fldCharType="separate"/>
        </w:r>
        <w:r>
          <w:t>23</w:t>
        </w:r>
        <w:r>
          <w:fldChar w:fldCharType="end"/>
        </w:r>
      </w:hyperlink>
    </w:p>
    <w:p>
      <w:pPr>
        <w:pStyle w:val="TOC1"/>
        <w:tabs>
          <w:tab w:val="right" w:leader="dot" w:pos="8306"/>
        </w:tabs>
      </w:pPr>
      <w:hyperlink w:anchor="_Toc10174" w:history="1">
        <w:r>
          <w:rPr>
            <w:rFonts w:ascii="仿宋" w:eastAsia="仿宋" w:hAnsi="仿宋" w:cs="仿宋" w:hint="eastAsia"/>
            <w:lang w:eastAsia="zh-CN"/>
          </w:rPr>
          <w:t>八、方坯连铸机项目环境影响分析</w:t>
        </w:r>
        <w:r>
          <w:tab/>
        </w:r>
        <w:r>
          <w:fldChar w:fldCharType="begin"/>
        </w:r>
        <w:r>
          <w:instrText xml:space="preserve"> PAGEREF _Toc10174 \h </w:instrText>
        </w:r>
        <w:r>
          <w:fldChar w:fldCharType="separate"/>
        </w:r>
        <w:r>
          <w:t>25</w:t>
        </w:r>
        <w:r>
          <w:fldChar w:fldCharType="end"/>
        </w:r>
      </w:hyperlink>
    </w:p>
    <w:p>
      <w:pPr>
        <w:pStyle w:val="TOC2"/>
        <w:tabs>
          <w:tab w:val="right" w:leader="dot" w:pos="8306"/>
        </w:tabs>
      </w:pPr>
      <w:hyperlink w:anchor="_Toc24761" w:history="1">
        <w:r>
          <w:rPr>
            <w:rFonts w:ascii="仿宋" w:eastAsia="仿宋" w:hAnsi="仿宋" w:cs="仿宋" w:hint="eastAsia"/>
            <w:lang w:eastAsia="zh-CN"/>
          </w:rPr>
          <w:t>(一)、建设区域环境质量现状</w:t>
        </w:r>
        <w:r>
          <w:tab/>
        </w:r>
        <w:r>
          <w:fldChar w:fldCharType="begin"/>
        </w:r>
        <w:r>
          <w:instrText xml:space="preserve"> PAGEREF _Toc24761 \h </w:instrText>
        </w:r>
        <w:r>
          <w:fldChar w:fldCharType="separate"/>
        </w:r>
        <w:r>
          <w:t>25</w:t>
        </w:r>
        <w:r>
          <w:fldChar w:fldCharType="end"/>
        </w:r>
      </w:hyperlink>
    </w:p>
    <w:p>
      <w:pPr>
        <w:pStyle w:val="TOC2"/>
        <w:tabs>
          <w:tab w:val="right" w:leader="dot" w:pos="8306"/>
        </w:tabs>
      </w:pPr>
      <w:hyperlink w:anchor="_Toc32286" w:history="1">
        <w:r>
          <w:rPr>
            <w:rFonts w:ascii="仿宋" w:eastAsia="仿宋" w:hAnsi="仿宋" w:cs="仿宋" w:hint="eastAsia"/>
            <w:lang w:eastAsia="zh-CN"/>
          </w:rPr>
          <w:t>(二)、建设期环境保护</w:t>
        </w:r>
        <w:r>
          <w:tab/>
        </w:r>
        <w:r>
          <w:fldChar w:fldCharType="begin"/>
        </w:r>
        <w:r>
          <w:instrText xml:space="preserve"> PAGEREF _Toc32286 \h </w:instrText>
        </w:r>
        <w:r>
          <w:fldChar w:fldCharType="separate"/>
        </w:r>
        <w:r>
          <w:t>26</w:t>
        </w:r>
        <w:r>
          <w:fldChar w:fldCharType="end"/>
        </w:r>
      </w:hyperlink>
    </w:p>
    <w:p>
      <w:pPr>
        <w:pStyle w:val="TOC2"/>
        <w:tabs>
          <w:tab w:val="right" w:leader="dot" w:pos="8306"/>
        </w:tabs>
      </w:pPr>
      <w:hyperlink w:anchor="_Toc4766" w:history="1">
        <w:r>
          <w:rPr>
            <w:rFonts w:ascii="仿宋" w:eastAsia="仿宋" w:hAnsi="仿宋" w:cs="仿宋" w:hint="eastAsia"/>
            <w:lang w:eastAsia="zh-CN"/>
          </w:rPr>
          <w:t>(三)、运营期环境保护</w:t>
        </w:r>
        <w:r>
          <w:tab/>
        </w:r>
        <w:r>
          <w:fldChar w:fldCharType="begin"/>
        </w:r>
        <w:r>
          <w:instrText xml:space="preserve"> PAGEREF _Toc4766 \h </w:instrText>
        </w:r>
        <w:r>
          <w:fldChar w:fldCharType="separate"/>
        </w:r>
        <w:r>
          <w:t>28</w:t>
        </w:r>
        <w:r>
          <w:fldChar w:fldCharType="end"/>
        </w:r>
      </w:hyperlink>
    </w:p>
    <w:p>
      <w:pPr>
        <w:pStyle w:val="TOC2"/>
        <w:tabs>
          <w:tab w:val="right" w:leader="dot" w:pos="8306"/>
        </w:tabs>
      </w:pPr>
      <w:hyperlink w:anchor="_Toc32258" w:history="1">
        <w:r>
          <w:rPr>
            <w:rFonts w:ascii="仿宋" w:eastAsia="仿宋" w:hAnsi="仿宋" w:cs="仿宋" w:hint="eastAsia"/>
            <w:lang w:eastAsia="zh-CN"/>
          </w:rPr>
          <w:t>(四)、方坯连铸机项目建设对区域经济的影响</w:t>
        </w:r>
        <w:r>
          <w:tab/>
        </w:r>
        <w:r>
          <w:fldChar w:fldCharType="begin"/>
        </w:r>
        <w:r>
          <w:instrText xml:space="preserve"> PAGEREF _Toc32258 \h </w:instrText>
        </w:r>
        <w:r>
          <w:fldChar w:fldCharType="separate"/>
        </w:r>
        <w:r>
          <w:t>29</w:t>
        </w:r>
        <w:r>
          <w:fldChar w:fldCharType="end"/>
        </w:r>
      </w:hyperlink>
    </w:p>
    <w:p>
      <w:pPr>
        <w:pStyle w:val="TOC2"/>
        <w:tabs>
          <w:tab w:val="right" w:leader="dot" w:pos="8306"/>
        </w:tabs>
      </w:pPr>
      <w:hyperlink w:anchor="_Toc13406" w:history="1">
        <w:r>
          <w:rPr>
            <w:rFonts w:ascii="仿宋" w:eastAsia="仿宋" w:hAnsi="仿宋" w:cs="仿宋" w:hint="eastAsia"/>
            <w:lang w:eastAsia="zh-CN"/>
          </w:rPr>
          <w:t>(五)、废弃物处理</w:t>
        </w:r>
        <w:r>
          <w:tab/>
        </w:r>
        <w:r>
          <w:fldChar w:fldCharType="begin"/>
        </w:r>
        <w:r>
          <w:instrText xml:space="preserve"> PAGEREF _Toc13406 \h </w:instrText>
        </w:r>
        <w:r>
          <w:fldChar w:fldCharType="separate"/>
        </w:r>
        <w:r>
          <w:t>31</w:t>
        </w:r>
        <w:r>
          <w:fldChar w:fldCharType="end"/>
        </w:r>
      </w:hyperlink>
    </w:p>
    <w:p>
      <w:pPr>
        <w:pStyle w:val="TOC2"/>
        <w:tabs>
          <w:tab w:val="right" w:leader="dot" w:pos="8306"/>
        </w:tabs>
      </w:pPr>
      <w:hyperlink w:anchor="_Toc3619" w:history="1">
        <w:r>
          <w:rPr>
            <w:rFonts w:ascii="仿宋" w:eastAsia="仿宋" w:hAnsi="仿宋" w:cs="仿宋" w:hint="eastAsia"/>
            <w:lang w:eastAsia="zh-CN"/>
          </w:rPr>
          <w:t>(六)、特殊环境影响分析</w:t>
        </w:r>
        <w:r>
          <w:tab/>
        </w:r>
        <w:r>
          <w:fldChar w:fldCharType="begin"/>
        </w:r>
        <w:r>
          <w:instrText xml:space="preserve"> PAGEREF _Toc3619 \h </w:instrText>
        </w:r>
        <w:r>
          <w:fldChar w:fldCharType="separate"/>
        </w:r>
        <w:r>
          <w:t>32</w:t>
        </w:r>
        <w:r>
          <w:fldChar w:fldCharType="end"/>
        </w:r>
      </w:hyperlink>
    </w:p>
    <w:p>
      <w:pPr>
        <w:pStyle w:val="TOC2"/>
        <w:tabs>
          <w:tab w:val="right" w:leader="dot" w:pos="8306"/>
        </w:tabs>
      </w:pPr>
      <w:hyperlink w:anchor="_Toc5874" w:history="1">
        <w:r>
          <w:rPr>
            <w:rFonts w:ascii="仿宋" w:eastAsia="仿宋" w:hAnsi="仿宋" w:cs="仿宋" w:hint="eastAsia"/>
            <w:lang w:eastAsia="zh-CN"/>
          </w:rPr>
          <w:t>(七)、清洁生产</w:t>
        </w:r>
        <w:r>
          <w:tab/>
        </w:r>
        <w:r>
          <w:fldChar w:fldCharType="begin"/>
        </w:r>
        <w:r>
          <w:instrText xml:space="preserve"> PAGEREF _Toc5874 \h </w:instrText>
        </w:r>
        <w:r>
          <w:fldChar w:fldCharType="separate"/>
        </w:r>
        <w:r>
          <w:t>33</w:t>
        </w:r>
        <w:r>
          <w:fldChar w:fldCharType="end"/>
        </w:r>
      </w:hyperlink>
    </w:p>
    <w:p>
      <w:pPr>
        <w:pStyle w:val="TOC2"/>
        <w:tabs>
          <w:tab w:val="right" w:leader="dot" w:pos="8306"/>
        </w:tabs>
      </w:pPr>
      <w:hyperlink w:anchor="_Toc21533" w:history="1">
        <w:r>
          <w:rPr>
            <w:rFonts w:ascii="仿宋" w:eastAsia="仿宋" w:hAnsi="仿宋" w:cs="仿宋" w:hint="eastAsia"/>
            <w:lang w:eastAsia="zh-CN"/>
          </w:rPr>
          <w:t>(八)、环境保护综合评价</w:t>
        </w:r>
        <w:r>
          <w:tab/>
        </w:r>
        <w:r>
          <w:fldChar w:fldCharType="begin"/>
        </w:r>
        <w:r>
          <w:instrText xml:space="preserve"> PAGEREF _Toc21533 \h </w:instrText>
        </w:r>
        <w:r>
          <w:fldChar w:fldCharType="separate"/>
        </w:r>
        <w:r>
          <w:t>34</w:t>
        </w:r>
        <w:r>
          <w:fldChar w:fldCharType="end"/>
        </w:r>
      </w:hyperlink>
    </w:p>
    <w:p>
      <w:pPr>
        <w:pStyle w:val="TOC1"/>
        <w:tabs>
          <w:tab w:val="right" w:leader="dot" w:pos="8306"/>
        </w:tabs>
      </w:pPr>
      <w:hyperlink w:anchor="_Toc2055" w:history="1">
        <w:r>
          <w:rPr>
            <w:rFonts w:ascii="仿宋" w:eastAsia="仿宋" w:hAnsi="仿宋" w:cs="仿宋" w:hint="eastAsia"/>
            <w:lang w:eastAsia="zh-CN"/>
          </w:rPr>
          <w:t>九、方坯连铸机项目经营效益</w:t>
        </w:r>
        <w:r>
          <w:tab/>
        </w:r>
        <w:r>
          <w:fldChar w:fldCharType="begin"/>
        </w:r>
        <w:r>
          <w:instrText xml:space="preserve"> PAGEREF _Toc2055 \h </w:instrText>
        </w:r>
        <w:r>
          <w:fldChar w:fldCharType="separate"/>
        </w:r>
        <w:r>
          <w:t>36</w:t>
        </w:r>
        <w:r>
          <w:fldChar w:fldCharType="end"/>
        </w:r>
      </w:hyperlink>
    </w:p>
    <w:p>
      <w:pPr>
        <w:pStyle w:val="TOC2"/>
        <w:tabs>
          <w:tab w:val="right" w:leader="dot" w:pos="8306"/>
        </w:tabs>
      </w:pPr>
      <w:hyperlink w:anchor="_Toc4983" w:history="1">
        <w:r>
          <w:rPr>
            <w:rFonts w:ascii="仿宋" w:eastAsia="仿宋" w:hAnsi="仿宋" w:cs="仿宋" w:hint="eastAsia"/>
            <w:lang w:eastAsia="zh-CN"/>
          </w:rPr>
          <w:t>(一)、经济评价财务测算</w:t>
        </w:r>
        <w:r>
          <w:tab/>
        </w:r>
        <w:r>
          <w:fldChar w:fldCharType="begin"/>
        </w:r>
        <w:r>
          <w:instrText xml:space="preserve"> PAGEREF _Toc4983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91" w:history="1">
        <w:r>
          <w:rPr>
            <w:rFonts w:ascii="仿宋" w:eastAsia="仿宋" w:hAnsi="仿宋" w:cs="仿宋" w:hint="eastAsia"/>
            <w:lang w:eastAsia="zh-CN"/>
          </w:rPr>
          <w:t>(二)、方坯连铸机项目盈利能力分析</w:t>
        </w:r>
        <w:r>
          <w:tab/>
        </w:r>
        <w:r>
          <w:fldChar w:fldCharType="begin"/>
        </w:r>
        <w:r>
          <w:instrText xml:space="preserve"> PAGEREF _Toc32591 \h </w:instrText>
        </w:r>
        <w:r>
          <w:fldChar w:fldCharType="separate"/>
        </w:r>
        <w:r>
          <w:t>37</w:t>
        </w:r>
        <w:r>
          <w:fldChar w:fldCharType="end"/>
        </w:r>
      </w:hyperlink>
    </w:p>
    <w:p>
      <w:pPr>
        <w:pStyle w:val="TOC1"/>
        <w:tabs>
          <w:tab w:val="right" w:leader="dot" w:pos="8306"/>
        </w:tabs>
      </w:pPr>
      <w:hyperlink w:anchor="_Toc17981" w:history="1">
        <w:r>
          <w:rPr>
            <w:rFonts w:ascii="仿宋" w:eastAsia="仿宋" w:hAnsi="仿宋" w:cs="仿宋" w:hint="eastAsia"/>
            <w:lang w:eastAsia="zh-CN"/>
          </w:rPr>
          <w:t>十、方坯连铸机项目技术管理</w:t>
        </w:r>
        <w:r>
          <w:tab/>
        </w:r>
        <w:r>
          <w:fldChar w:fldCharType="begin"/>
        </w:r>
        <w:r>
          <w:instrText xml:space="preserve"> PAGEREF _Toc17981 \h </w:instrText>
        </w:r>
        <w:r>
          <w:fldChar w:fldCharType="separate"/>
        </w:r>
        <w:r>
          <w:t>38</w:t>
        </w:r>
        <w:r>
          <w:fldChar w:fldCharType="end"/>
        </w:r>
      </w:hyperlink>
    </w:p>
    <w:p>
      <w:pPr>
        <w:pStyle w:val="TOC2"/>
        <w:tabs>
          <w:tab w:val="right" w:leader="dot" w:pos="8306"/>
        </w:tabs>
      </w:pPr>
      <w:hyperlink w:anchor="_Toc29504" w:history="1">
        <w:r>
          <w:rPr>
            <w:rFonts w:ascii="仿宋" w:eastAsia="仿宋" w:hAnsi="仿宋" w:cs="仿宋" w:hint="eastAsia"/>
            <w:lang w:eastAsia="zh-CN"/>
          </w:rPr>
          <w:t>(一)、技术方案选用方向</w:t>
        </w:r>
        <w:r>
          <w:tab/>
        </w:r>
        <w:r>
          <w:fldChar w:fldCharType="begin"/>
        </w:r>
        <w:r>
          <w:instrText xml:space="preserve"> PAGEREF _Toc29504 \h </w:instrText>
        </w:r>
        <w:r>
          <w:fldChar w:fldCharType="separate"/>
        </w:r>
        <w:r>
          <w:t>38</w:t>
        </w:r>
        <w:r>
          <w:fldChar w:fldCharType="end"/>
        </w:r>
      </w:hyperlink>
    </w:p>
    <w:p>
      <w:pPr>
        <w:pStyle w:val="TOC2"/>
        <w:tabs>
          <w:tab w:val="right" w:leader="dot" w:pos="8306"/>
        </w:tabs>
      </w:pPr>
      <w:hyperlink w:anchor="_Toc17219" w:history="1">
        <w:r>
          <w:rPr>
            <w:rFonts w:ascii="仿宋" w:eastAsia="仿宋" w:hAnsi="仿宋" w:cs="仿宋" w:hint="eastAsia"/>
            <w:lang w:eastAsia="zh-CN"/>
          </w:rPr>
          <w:t>(二)、工艺技术方案选用原则</w:t>
        </w:r>
        <w:r>
          <w:tab/>
        </w:r>
        <w:r>
          <w:fldChar w:fldCharType="begin"/>
        </w:r>
        <w:r>
          <w:instrText xml:space="preserve"> PAGEREF _Toc17219 \h </w:instrText>
        </w:r>
        <w:r>
          <w:fldChar w:fldCharType="separate"/>
        </w:r>
        <w:r>
          <w:t>39</w:t>
        </w:r>
        <w:r>
          <w:fldChar w:fldCharType="end"/>
        </w:r>
      </w:hyperlink>
    </w:p>
    <w:p>
      <w:pPr>
        <w:pStyle w:val="TOC2"/>
        <w:tabs>
          <w:tab w:val="right" w:leader="dot" w:pos="8306"/>
        </w:tabs>
      </w:pPr>
      <w:hyperlink w:anchor="_Toc30920" w:history="1">
        <w:r>
          <w:rPr>
            <w:rFonts w:ascii="仿宋" w:eastAsia="仿宋" w:hAnsi="仿宋" w:cs="仿宋" w:hint="eastAsia"/>
            <w:lang w:eastAsia="zh-CN"/>
          </w:rPr>
          <w:t>(三)、工艺技术方案要求</w:t>
        </w:r>
        <w:r>
          <w:tab/>
        </w:r>
        <w:r>
          <w:fldChar w:fldCharType="begin"/>
        </w:r>
        <w:r>
          <w:instrText xml:space="preserve"> PAGEREF _Toc30920 \h </w:instrText>
        </w:r>
        <w:r>
          <w:fldChar w:fldCharType="separate"/>
        </w:r>
        <w:r>
          <w:t>42</w:t>
        </w:r>
        <w:r>
          <w:fldChar w:fldCharType="end"/>
        </w:r>
      </w:hyperlink>
    </w:p>
    <w:p>
      <w:pPr>
        <w:pStyle w:val="TOC1"/>
        <w:tabs>
          <w:tab w:val="right" w:leader="dot" w:pos="8306"/>
        </w:tabs>
      </w:pPr>
      <w:hyperlink w:anchor="_Toc10106" w:history="1">
        <w:r>
          <w:rPr>
            <w:rFonts w:ascii="仿宋" w:eastAsia="仿宋" w:hAnsi="仿宋" w:cs="仿宋" w:hint="eastAsia"/>
            <w:lang w:eastAsia="zh-CN"/>
          </w:rPr>
          <w:t>十一、方坯连铸机项目计划安排</w:t>
        </w:r>
        <w:r>
          <w:tab/>
        </w:r>
        <w:r>
          <w:fldChar w:fldCharType="begin"/>
        </w:r>
        <w:r>
          <w:instrText xml:space="preserve"> PAGEREF _Toc10106 \h </w:instrText>
        </w:r>
        <w:r>
          <w:fldChar w:fldCharType="separate"/>
        </w:r>
        <w:r>
          <w:t>44</w:t>
        </w:r>
        <w:r>
          <w:fldChar w:fldCharType="end"/>
        </w:r>
      </w:hyperlink>
    </w:p>
    <w:p>
      <w:pPr>
        <w:pStyle w:val="TOC2"/>
        <w:tabs>
          <w:tab w:val="right" w:leader="dot" w:pos="8306"/>
        </w:tabs>
      </w:pPr>
      <w:hyperlink w:anchor="_Toc11726" w:history="1">
        <w:r>
          <w:rPr>
            <w:rFonts w:ascii="仿宋" w:eastAsia="仿宋" w:hAnsi="仿宋" w:cs="仿宋" w:hint="eastAsia"/>
            <w:lang w:eastAsia="zh-CN"/>
          </w:rPr>
          <w:t>(一)、建设周期</w:t>
        </w:r>
        <w:r>
          <w:tab/>
        </w:r>
        <w:r>
          <w:fldChar w:fldCharType="begin"/>
        </w:r>
        <w:r>
          <w:instrText xml:space="preserve"> PAGEREF _Toc11726 \h </w:instrText>
        </w:r>
        <w:r>
          <w:fldChar w:fldCharType="separate"/>
        </w:r>
        <w:r>
          <w:t>44</w:t>
        </w:r>
        <w:r>
          <w:fldChar w:fldCharType="end"/>
        </w:r>
      </w:hyperlink>
    </w:p>
    <w:p>
      <w:pPr>
        <w:pStyle w:val="TOC2"/>
        <w:tabs>
          <w:tab w:val="right" w:leader="dot" w:pos="8306"/>
        </w:tabs>
      </w:pPr>
      <w:hyperlink w:anchor="_Toc8968" w:history="1">
        <w:r>
          <w:rPr>
            <w:rFonts w:ascii="仿宋" w:eastAsia="仿宋" w:hAnsi="仿宋" w:cs="仿宋" w:hint="eastAsia"/>
            <w:lang w:eastAsia="zh-CN"/>
          </w:rPr>
          <w:t>(二)、建设进度</w:t>
        </w:r>
        <w:r>
          <w:tab/>
        </w:r>
        <w:r>
          <w:fldChar w:fldCharType="begin"/>
        </w:r>
        <w:r>
          <w:instrText xml:space="preserve"> PAGEREF _Toc8968 \h </w:instrText>
        </w:r>
        <w:r>
          <w:fldChar w:fldCharType="separate"/>
        </w:r>
        <w:r>
          <w:t>45</w:t>
        </w:r>
        <w:r>
          <w:fldChar w:fldCharType="end"/>
        </w:r>
      </w:hyperlink>
    </w:p>
    <w:p>
      <w:pPr>
        <w:pStyle w:val="TOC2"/>
        <w:tabs>
          <w:tab w:val="right" w:leader="dot" w:pos="8306"/>
        </w:tabs>
      </w:pPr>
      <w:hyperlink w:anchor="_Toc11370" w:history="1">
        <w:r>
          <w:rPr>
            <w:rFonts w:ascii="仿宋" w:eastAsia="仿宋" w:hAnsi="仿宋" w:cs="仿宋" w:hint="eastAsia"/>
            <w:lang w:eastAsia="zh-CN"/>
          </w:rPr>
          <w:t>(三)、进度安排注意事项</w:t>
        </w:r>
        <w:r>
          <w:tab/>
        </w:r>
        <w:r>
          <w:fldChar w:fldCharType="begin"/>
        </w:r>
        <w:r>
          <w:instrText xml:space="preserve"> PAGEREF _Toc11370 \h </w:instrText>
        </w:r>
        <w:r>
          <w:fldChar w:fldCharType="separate"/>
        </w:r>
        <w:r>
          <w:t>46</w:t>
        </w:r>
        <w:r>
          <w:fldChar w:fldCharType="end"/>
        </w:r>
      </w:hyperlink>
    </w:p>
    <w:p>
      <w:pPr>
        <w:pStyle w:val="TOC2"/>
        <w:tabs>
          <w:tab w:val="right" w:leader="dot" w:pos="8306"/>
        </w:tabs>
      </w:pPr>
      <w:hyperlink w:anchor="_Toc4095" w:history="1">
        <w:r>
          <w:rPr>
            <w:rFonts w:ascii="仿宋" w:eastAsia="仿宋" w:hAnsi="仿宋" w:cs="仿宋" w:hint="eastAsia"/>
            <w:lang w:eastAsia="zh-CN"/>
          </w:rPr>
          <w:t>(四)、人力资源配置</w:t>
        </w:r>
        <w:r>
          <w:tab/>
        </w:r>
        <w:r>
          <w:fldChar w:fldCharType="begin"/>
        </w:r>
        <w:r>
          <w:instrText xml:space="preserve"> PAGEREF _Toc4095 \h </w:instrText>
        </w:r>
        <w:r>
          <w:fldChar w:fldCharType="separate"/>
        </w:r>
        <w:r>
          <w:t>47</w:t>
        </w:r>
        <w:r>
          <w:fldChar w:fldCharType="end"/>
        </w:r>
      </w:hyperlink>
    </w:p>
    <w:p>
      <w:pPr>
        <w:pStyle w:val="TOC1"/>
        <w:tabs>
          <w:tab w:val="right" w:leader="dot" w:pos="8306"/>
        </w:tabs>
      </w:pPr>
      <w:hyperlink w:anchor="_Toc30018" w:history="1">
        <w:r>
          <w:rPr>
            <w:rFonts w:ascii="仿宋" w:eastAsia="仿宋" w:hAnsi="仿宋" w:cs="仿宋" w:hint="eastAsia"/>
            <w:lang w:eastAsia="zh-CN"/>
          </w:rPr>
          <w:t>十二、方坯连铸机项目人力资源管理</w:t>
        </w:r>
        <w:r>
          <w:tab/>
        </w:r>
        <w:r>
          <w:fldChar w:fldCharType="begin"/>
        </w:r>
        <w:r>
          <w:instrText xml:space="preserve"> PAGEREF _Toc30018 \h </w:instrText>
        </w:r>
        <w:r>
          <w:fldChar w:fldCharType="separate"/>
        </w:r>
        <w:r>
          <w:t>48</w:t>
        </w:r>
        <w:r>
          <w:fldChar w:fldCharType="end"/>
        </w:r>
      </w:hyperlink>
    </w:p>
    <w:p>
      <w:pPr>
        <w:pStyle w:val="TOC2"/>
        <w:tabs>
          <w:tab w:val="right" w:leader="dot" w:pos="8306"/>
        </w:tabs>
      </w:pPr>
      <w:hyperlink w:anchor="_Toc10212" w:history="1">
        <w:r>
          <w:rPr>
            <w:rFonts w:ascii="仿宋" w:eastAsia="仿宋" w:hAnsi="仿宋" w:cs="仿宋" w:hint="eastAsia"/>
            <w:lang w:eastAsia="zh-CN"/>
          </w:rPr>
          <w:t>(一)、建立健全的预算管理制度</w:t>
        </w:r>
        <w:r>
          <w:tab/>
        </w:r>
        <w:r>
          <w:fldChar w:fldCharType="begin"/>
        </w:r>
        <w:r>
          <w:instrText xml:space="preserve"> PAGEREF _Toc10212 \h </w:instrText>
        </w:r>
        <w:r>
          <w:fldChar w:fldCharType="separate"/>
        </w:r>
        <w:r>
          <w:t>48</w:t>
        </w:r>
        <w:r>
          <w:fldChar w:fldCharType="end"/>
        </w:r>
      </w:hyperlink>
    </w:p>
    <w:p>
      <w:pPr>
        <w:pStyle w:val="TOC2"/>
        <w:tabs>
          <w:tab w:val="right" w:leader="dot" w:pos="8306"/>
        </w:tabs>
      </w:pPr>
      <w:hyperlink w:anchor="_Toc29039" w:history="1">
        <w:r>
          <w:rPr>
            <w:rFonts w:ascii="仿宋" w:eastAsia="仿宋" w:hAnsi="仿宋" w:cs="仿宋" w:hint="eastAsia"/>
            <w:lang w:eastAsia="zh-CN"/>
          </w:rPr>
          <w:t>(二)、加强资金流动监控</w:t>
        </w:r>
        <w:r>
          <w:tab/>
        </w:r>
        <w:r>
          <w:fldChar w:fldCharType="begin"/>
        </w:r>
        <w:r>
          <w:instrText xml:space="preserve"> PAGEREF _Toc29039 \h </w:instrText>
        </w:r>
        <w:r>
          <w:fldChar w:fldCharType="separate"/>
        </w:r>
        <w:r>
          <w:t>50</w:t>
        </w:r>
        <w:r>
          <w:fldChar w:fldCharType="end"/>
        </w:r>
      </w:hyperlink>
    </w:p>
    <w:p>
      <w:pPr>
        <w:pStyle w:val="TOC2"/>
        <w:tabs>
          <w:tab w:val="right" w:leader="dot" w:pos="8306"/>
        </w:tabs>
      </w:pPr>
      <w:hyperlink w:anchor="_Toc5739" w:history="1">
        <w:r>
          <w:rPr>
            <w:rFonts w:ascii="仿宋" w:eastAsia="仿宋" w:hAnsi="仿宋" w:cs="仿宋" w:hint="eastAsia"/>
            <w:lang w:eastAsia="zh-CN"/>
          </w:rPr>
          <w:t>(三)、制定完善的风险控制机制</w:t>
        </w:r>
        <w:r>
          <w:tab/>
        </w:r>
        <w:r>
          <w:fldChar w:fldCharType="begin"/>
        </w:r>
        <w:r>
          <w:instrText xml:space="preserve"> PAGEREF _Toc5739 \h </w:instrText>
        </w:r>
        <w:r>
          <w:fldChar w:fldCharType="separate"/>
        </w:r>
        <w:r>
          <w:t>51</w:t>
        </w:r>
        <w:r>
          <w:fldChar w:fldCharType="end"/>
        </w:r>
      </w:hyperlink>
    </w:p>
    <w:p>
      <w:pPr>
        <w:pStyle w:val="TOC2"/>
        <w:tabs>
          <w:tab w:val="right" w:leader="dot" w:pos="8306"/>
        </w:tabs>
      </w:pPr>
      <w:hyperlink w:anchor="_Toc28878" w:history="1">
        <w:r>
          <w:rPr>
            <w:rFonts w:ascii="仿宋" w:eastAsia="仿宋" w:hAnsi="仿宋" w:cs="仿宋" w:hint="eastAsia"/>
            <w:lang w:eastAsia="zh-CN"/>
          </w:rPr>
          <w:t>(四)、优化成本管理</w:t>
        </w:r>
        <w:r>
          <w:tab/>
        </w:r>
        <w:r>
          <w:fldChar w:fldCharType="begin"/>
        </w:r>
        <w:r>
          <w:instrText xml:space="preserve"> PAGEREF _Toc28878 \h </w:instrText>
        </w:r>
        <w:r>
          <w:fldChar w:fldCharType="separate"/>
        </w:r>
        <w:r>
          <w:t>52</w:t>
        </w:r>
        <w:r>
          <w:fldChar w:fldCharType="end"/>
        </w:r>
      </w:hyperlink>
    </w:p>
    <w:p>
      <w:pPr>
        <w:pStyle w:val="TOC1"/>
        <w:tabs>
          <w:tab w:val="right" w:leader="dot" w:pos="8306"/>
        </w:tabs>
      </w:pPr>
      <w:hyperlink w:anchor="_Toc23313" w:history="1">
        <w:r>
          <w:rPr>
            <w:rFonts w:ascii="仿宋" w:eastAsia="仿宋" w:hAnsi="仿宋" w:cs="仿宋" w:hint="eastAsia"/>
            <w:lang w:eastAsia="zh-CN"/>
          </w:rPr>
          <w:t>十三、方坯连铸机项目实施时间节点</w:t>
        </w:r>
        <w:r>
          <w:tab/>
        </w:r>
        <w:r>
          <w:fldChar w:fldCharType="begin"/>
        </w:r>
        <w:r>
          <w:instrText xml:space="preserve"> PAGEREF _Toc23313 \h </w:instrText>
        </w:r>
        <w:r>
          <w:fldChar w:fldCharType="separate"/>
        </w:r>
        <w:r>
          <w:t>53</w:t>
        </w:r>
        <w:r>
          <w:fldChar w:fldCharType="end"/>
        </w:r>
      </w:hyperlink>
    </w:p>
    <w:p>
      <w:pPr>
        <w:pStyle w:val="TOC2"/>
        <w:tabs>
          <w:tab w:val="right" w:leader="dot" w:pos="8306"/>
        </w:tabs>
      </w:pPr>
      <w:hyperlink w:anchor="_Toc28596" w:history="1">
        <w:r>
          <w:rPr>
            <w:rFonts w:ascii="仿宋" w:eastAsia="仿宋" w:hAnsi="仿宋" w:cs="仿宋" w:hint="eastAsia"/>
            <w:lang w:eastAsia="zh-CN"/>
          </w:rPr>
          <w:t>(一)、方坯连铸机项目启动阶段时间节点</w:t>
        </w:r>
        <w:r>
          <w:tab/>
        </w:r>
        <w:r>
          <w:fldChar w:fldCharType="begin"/>
        </w:r>
        <w:r>
          <w:instrText xml:space="preserve"> PAGEREF _Toc28596 \h </w:instrText>
        </w:r>
        <w:r>
          <w:fldChar w:fldCharType="separate"/>
        </w:r>
        <w:r>
          <w:t>53</w:t>
        </w:r>
        <w:r>
          <w:fldChar w:fldCharType="end"/>
        </w:r>
      </w:hyperlink>
    </w:p>
    <w:p>
      <w:pPr>
        <w:pStyle w:val="TOC2"/>
        <w:tabs>
          <w:tab w:val="right" w:leader="dot" w:pos="8306"/>
        </w:tabs>
      </w:pPr>
      <w:hyperlink w:anchor="_Toc14455" w:history="1">
        <w:r>
          <w:rPr>
            <w:rFonts w:ascii="仿宋" w:eastAsia="仿宋" w:hAnsi="仿宋" w:cs="仿宋" w:hint="eastAsia"/>
            <w:lang w:eastAsia="zh-CN"/>
          </w:rPr>
          <w:t>(二)、方坯连铸机项目执行阶段时间节点</w:t>
        </w:r>
        <w:r>
          <w:tab/>
        </w:r>
        <w:r>
          <w:fldChar w:fldCharType="begin"/>
        </w:r>
        <w:r>
          <w:instrText xml:space="preserve"> PAGEREF _Toc14455 \h </w:instrText>
        </w:r>
        <w:r>
          <w:fldChar w:fldCharType="separate"/>
        </w:r>
        <w:r>
          <w:t>55</w:t>
        </w:r>
        <w:r>
          <w:fldChar w:fldCharType="end"/>
        </w:r>
      </w:hyperlink>
    </w:p>
    <w:p>
      <w:pPr>
        <w:pStyle w:val="TOC2"/>
        <w:tabs>
          <w:tab w:val="right" w:leader="dot" w:pos="8306"/>
        </w:tabs>
      </w:pPr>
      <w:hyperlink w:anchor="_Toc1880" w:history="1">
        <w:r>
          <w:rPr>
            <w:rFonts w:ascii="仿宋" w:eastAsia="仿宋" w:hAnsi="仿宋" w:cs="仿宋" w:hint="eastAsia"/>
            <w:lang w:eastAsia="zh-CN"/>
          </w:rPr>
          <w:t>(三)、方坯连铸机项目完成阶段时间节点</w:t>
        </w:r>
        <w:r>
          <w:tab/>
        </w:r>
        <w:r>
          <w:fldChar w:fldCharType="begin"/>
        </w:r>
        <w:r>
          <w:instrText xml:space="preserve"> PAGEREF _Toc1880 \h </w:instrText>
        </w:r>
        <w:r>
          <w:fldChar w:fldCharType="separate"/>
        </w:r>
        <w:r>
          <w:t>56</w:t>
        </w:r>
        <w:r>
          <w:fldChar w:fldCharType="end"/>
        </w:r>
      </w:hyperlink>
    </w:p>
    <w:p>
      <w:pPr>
        <w:pStyle w:val="TOC1"/>
        <w:tabs>
          <w:tab w:val="right" w:leader="dot" w:pos="8306"/>
        </w:tabs>
      </w:pPr>
      <w:hyperlink w:anchor="_Toc10158" w:history="1">
        <w:r>
          <w:rPr>
            <w:rFonts w:ascii="仿宋" w:eastAsia="仿宋" w:hAnsi="仿宋" w:cs="仿宋" w:hint="eastAsia"/>
            <w:lang w:eastAsia="zh-CN"/>
          </w:rPr>
          <w:t>十四、风险识别与分类</w:t>
        </w:r>
        <w:r>
          <w:tab/>
        </w:r>
        <w:r>
          <w:fldChar w:fldCharType="begin"/>
        </w:r>
        <w:r>
          <w:instrText xml:space="preserve"> PAGEREF _Toc10158 \h </w:instrText>
        </w:r>
        <w:r>
          <w:fldChar w:fldCharType="separate"/>
        </w:r>
        <w:r>
          <w:t>57</w:t>
        </w:r>
        <w:r>
          <w:fldChar w:fldCharType="end"/>
        </w:r>
      </w:hyperlink>
    </w:p>
    <w:p>
      <w:pPr>
        <w:pStyle w:val="TOC2"/>
        <w:tabs>
          <w:tab w:val="right" w:leader="dot" w:pos="8306"/>
        </w:tabs>
      </w:pPr>
      <w:hyperlink w:anchor="_Toc18030" w:history="1">
        <w:r>
          <w:rPr>
            <w:rFonts w:ascii="仿宋" w:eastAsia="仿宋" w:hAnsi="仿宋" w:cs="仿宋" w:hint="eastAsia"/>
            <w:lang w:eastAsia="zh-CN"/>
          </w:rPr>
          <w:t>(一)、风险识别</w:t>
        </w:r>
        <w:r>
          <w:tab/>
        </w:r>
        <w:r>
          <w:fldChar w:fldCharType="begin"/>
        </w:r>
        <w:r>
          <w:instrText xml:space="preserve"> PAGEREF _Toc18030 \h </w:instrText>
        </w:r>
        <w:r>
          <w:fldChar w:fldCharType="separate"/>
        </w:r>
        <w:r>
          <w:t>57</w:t>
        </w:r>
        <w:r>
          <w:fldChar w:fldCharType="end"/>
        </w:r>
      </w:hyperlink>
    </w:p>
    <w:p>
      <w:pPr>
        <w:pStyle w:val="TOC2"/>
        <w:tabs>
          <w:tab w:val="right" w:leader="dot" w:pos="8306"/>
        </w:tabs>
      </w:pPr>
      <w:hyperlink w:anchor="_Toc14040" w:history="1">
        <w:r>
          <w:rPr>
            <w:rFonts w:ascii="仿宋" w:eastAsia="仿宋" w:hAnsi="仿宋" w:cs="仿宋" w:hint="eastAsia"/>
            <w:lang w:eastAsia="zh-CN"/>
          </w:rPr>
          <w:t>(二)、风险分类</w:t>
        </w:r>
        <w:r>
          <w:tab/>
        </w:r>
        <w:r>
          <w:fldChar w:fldCharType="begin"/>
        </w:r>
        <w:r>
          <w:instrText xml:space="preserve"> PAGEREF _Toc14040 \h </w:instrText>
        </w:r>
        <w:r>
          <w:fldChar w:fldCharType="separate"/>
        </w:r>
        <w:r>
          <w:t>58</w:t>
        </w:r>
        <w:r>
          <w:fldChar w:fldCharType="end"/>
        </w:r>
      </w:hyperlink>
    </w:p>
    <w:p>
      <w:pPr>
        <w:pStyle w:val="TOC1"/>
        <w:tabs>
          <w:tab w:val="right" w:leader="dot" w:pos="8306"/>
        </w:tabs>
      </w:pPr>
      <w:hyperlink w:anchor="_Toc23501" w:history="1">
        <w:r>
          <w:rPr>
            <w:rFonts w:ascii="仿宋" w:eastAsia="仿宋" w:hAnsi="仿宋" w:cs="仿宋" w:hint="eastAsia"/>
            <w:lang w:eastAsia="zh-CN"/>
          </w:rPr>
          <w:t>十五、方坯连铸机项目实施保障措施</w:t>
        </w:r>
        <w:r>
          <w:tab/>
        </w:r>
        <w:r>
          <w:fldChar w:fldCharType="begin"/>
        </w:r>
        <w:r>
          <w:instrText xml:space="preserve"> PAGEREF _Toc23501 \h </w:instrText>
        </w:r>
        <w:r>
          <w:fldChar w:fldCharType="separate"/>
        </w:r>
        <w:r>
          <w:t>60</w:t>
        </w:r>
        <w:r>
          <w:fldChar w:fldCharType="end"/>
        </w:r>
      </w:hyperlink>
    </w:p>
    <w:p>
      <w:pPr>
        <w:pStyle w:val="TOC2"/>
        <w:tabs>
          <w:tab w:val="right" w:leader="dot" w:pos="8306"/>
        </w:tabs>
      </w:pPr>
      <w:hyperlink w:anchor="_Toc13762" w:history="1">
        <w:r>
          <w:rPr>
            <w:rFonts w:ascii="仿宋" w:eastAsia="仿宋" w:hAnsi="仿宋" w:cs="仿宋" w:hint="eastAsia"/>
            <w:lang w:eastAsia="zh-CN"/>
          </w:rPr>
          <w:t>(一)、方坯连铸机项目实施保障机制</w:t>
        </w:r>
        <w:r>
          <w:tab/>
        </w:r>
        <w:r>
          <w:fldChar w:fldCharType="begin"/>
        </w:r>
        <w:r>
          <w:instrText xml:space="preserve"> PAGEREF _Toc13762 \h </w:instrText>
        </w:r>
        <w:r>
          <w:fldChar w:fldCharType="separate"/>
        </w:r>
        <w:r>
          <w:t>60</w:t>
        </w:r>
        <w:r>
          <w:fldChar w:fldCharType="end"/>
        </w:r>
      </w:hyperlink>
    </w:p>
    <w:p>
      <w:pPr>
        <w:pStyle w:val="TOC2"/>
        <w:tabs>
          <w:tab w:val="right" w:leader="dot" w:pos="8306"/>
        </w:tabs>
      </w:pPr>
      <w:hyperlink w:anchor="_Toc2840" w:history="1">
        <w:r>
          <w:rPr>
            <w:rFonts w:ascii="仿宋" w:eastAsia="仿宋" w:hAnsi="仿宋" w:cs="仿宋" w:hint="eastAsia"/>
            <w:lang w:eastAsia="zh-CN"/>
          </w:rPr>
          <w:t>(二)、方坯连铸机项目法律合规要求</w:t>
        </w:r>
        <w:r>
          <w:tab/>
        </w:r>
        <w:r>
          <w:fldChar w:fldCharType="begin"/>
        </w:r>
        <w:r>
          <w:instrText xml:space="preserve"> PAGEREF _Toc2840 \h </w:instrText>
        </w:r>
        <w:r>
          <w:fldChar w:fldCharType="separate"/>
        </w:r>
        <w:r>
          <w:t>63</w:t>
        </w:r>
        <w:r>
          <w:fldChar w:fldCharType="end"/>
        </w:r>
      </w:hyperlink>
    </w:p>
    <w:p>
      <w:pPr>
        <w:pStyle w:val="TOC2"/>
        <w:tabs>
          <w:tab w:val="right" w:leader="dot" w:pos="8306"/>
        </w:tabs>
      </w:pPr>
      <w:hyperlink w:anchor="_Toc26727" w:history="1">
        <w:r>
          <w:rPr>
            <w:rFonts w:ascii="仿宋" w:eastAsia="仿宋" w:hAnsi="仿宋" w:cs="仿宋" w:hint="eastAsia"/>
            <w:lang w:eastAsia="zh-CN"/>
          </w:rPr>
          <w:t>(三)、方坯连铸机项目合同管理与法律事务</w:t>
        </w:r>
        <w:r>
          <w:tab/>
        </w:r>
        <w:r>
          <w:fldChar w:fldCharType="begin"/>
        </w:r>
        <w:r>
          <w:instrText xml:space="preserve"> PAGEREF _Toc26727 \h </w:instrText>
        </w:r>
        <w:r>
          <w:fldChar w:fldCharType="separate"/>
        </w:r>
        <w:r>
          <w:t>68</w:t>
        </w:r>
        <w:r>
          <w:fldChar w:fldCharType="end"/>
        </w:r>
      </w:hyperlink>
    </w:p>
    <w:p>
      <w:pPr>
        <w:pStyle w:val="TOC2"/>
        <w:tabs>
          <w:tab w:val="right" w:leader="dot" w:pos="8306"/>
        </w:tabs>
      </w:pPr>
      <w:hyperlink w:anchor="_Toc25528" w:history="1">
        <w:r>
          <w:rPr>
            <w:rFonts w:ascii="仿宋" w:eastAsia="仿宋" w:hAnsi="仿宋" w:cs="仿宋" w:hint="eastAsia"/>
            <w:lang w:eastAsia="zh-CN"/>
          </w:rPr>
          <w:t>(四)、方坯连铸机项目知识产权保护策略</w:t>
        </w:r>
        <w:r>
          <w:tab/>
        </w:r>
        <w:r>
          <w:fldChar w:fldCharType="begin"/>
        </w:r>
        <w:r>
          <w:instrText xml:space="preserve"> PAGEREF _Toc25528 \h </w:instrText>
        </w:r>
        <w:r>
          <w:fldChar w:fldCharType="separate"/>
        </w:r>
        <w:r>
          <w:t>74</w:t>
        </w:r>
        <w:r>
          <w:fldChar w:fldCharType="end"/>
        </w:r>
      </w:hyperlink>
    </w:p>
    <w:p>
      <w:pPr>
        <w:pStyle w:val="TOC1"/>
        <w:tabs>
          <w:tab w:val="right" w:leader="dot" w:pos="8306"/>
        </w:tabs>
      </w:pPr>
      <w:hyperlink w:anchor="_Toc30334" w:history="1">
        <w:r>
          <w:rPr>
            <w:rFonts w:ascii="仿宋" w:eastAsia="仿宋" w:hAnsi="仿宋" w:cs="仿宋" w:hint="eastAsia"/>
            <w:lang w:eastAsia="zh-CN"/>
          </w:rPr>
          <w:t>十六、利益相关者分析与沟通计划</w:t>
        </w:r>
        <w:r>
          <w:tab/>
        </w:r>
        <w:r>
          <w:fldChar w:fldCharType="begin"/>
        </w:r>
        <w:r>
          <w:instrText xml:space="preserve"> PAGEREF _Toc30334 \h </w:instrText>
        </w:r>
        <w:r>
          <w:fldChar w:fldCharType="separate"/>
        </w:r>
        <w:r>
          <w:t>76</w:t>
        </w:r>
        <w:r>
          <w:fldChar w:fldCharType="end"/>
        </w:r>
      </w:hyperlink>
    </w:p>
    <w:p>
      <w:pPr>
        <w:pStyle w:val="TOC2"/>
        <w:tabs>
          <w:tab w:val="right" w:leader="dot" w:pos="8306"/>
        </w:tabs>
      </w:pPr>
      <w:hyperlink w:anchor="_Toc13488" w:history="1">
        <w:r>
          <w:rPr>
            <w:rFonts w:ascii="仿宋" w:eastAsia="仿宋" w:hAnsi="仿宋" w:cs="仿宋" w:hint="eastAsia"/>
            <w:lang w:eastAsia="zh-CN"/>
          </w:rPr>
          <w:t>(一)、利益相关者分析</w:t>
        </w:r>
        <w:r>
          <w:tab/>
        </w:r>
        <w:r>
          <w:fldChar w:fldCharType="begin"/>
        </w:r>
        <w:r>
          <w:instrText xml:space="preserve"> PAGEREF _Toc13488 \h </w:instrText>
        </w:r>
        <w:r>
          <w:fldChar w:fldCharType="separate"/>
        </w:r>
        <w:r>
          <w:t>76</w:t>
        </w:r>
        <w:r>
          <w:fldChar w:fldCharType="end"/>
        </w:r>
      </w:hyperlink>
    </w:p>
    <w:p>
      <w:pPr>
        <w:pStyle w:val="TOC2"/>
        <w:tabs>
          <w:tab w:val="right" w:leader="dot" w:pos="8306"/>
        </w:tabs>
      </w:pPr>
      <w:hyperlink w:anchor="_Toc18559" w:history="1">
        <w:r>
          <w:rPr>
            <w:rFonts w:ascii="仿宋" w:eastAsia="仿宋" w:hAnsi="仿宋" w:cs="仿宋" w:hint="eastAsia"/>
            <w:lang w:eastAsia="zh-CN"/>
          </w:rPr>
          <w:t>(二)、沟通计划</w:t>
        </w:r>
        <w:r>
          <w:tab/>
        </w:r>
        <w:r>
          <w:fldChar w:fldCharType="begin"/>
        </w:r>
        <w:r>
          <w:instrText xml:space="preserve"> PAGEREF _Toc18559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02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64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方坯连铸机项目的主要产品是XXXX，预计年产值为XXX万元。这一产品在市场中占据着重要的地位，其广泛的应用范围使得该方坯连铸机项目的市场前景非常广阔。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方坯连铸机项目的xxx产品作为重要的原材料之一，将在多个领域发挥关键作用。其在建筑、交通、能源等方面的广泛应用将为整个产业链提供强大的支持，形成产业协同效应。方坯连铸机项目的年产值XXX万XXX万XXX万万元不仅反映了其在市场上的巨大潜力，更预示着它对国民经济的积极贡献。这种关联度高、涉及面广的产业关系，使得该方坯连铸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90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方坯连铸机项目总征地面积为XXXX平方米，相当于约XX.XX亩，其中净用地面积为XXXX平方米，红线范围内相当于约XX.XX亩。这一用地规模充分考虑了方坯连铸机项目的建设需求，保障了方坯连铸机项目在合适的空间内得以充分发展。方坯连铸机项目规划的总建筑面积为XXXX平方米，其中主体工程建设占XXXX平方米，计容建筑面积达XXXX平方米。预计建筑工程的投资将达到XXXX万元，为方坯连铸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方坯连铸机项目计划购置的设备共计XXXX台（套），设备购置费用为XXXX万元。这一设备购置计划充分考虑到方坯连铸机项目的生产需求和技术要求，确保了方坯连铸机项目在生产运营中具备先进的技术装备和高效的生产能力。设备的合理配置将为方坯连铸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方坯连铸机项目计划总投资为XXXX万元，预计年实现营业收入为XXXX万元。这一产能规模的设定旨在确保方坯连铸机项目能够在投资与回报之间取得平衡，实现长期可持续的发展。方坯连铸机项目的总投资充分考虑到各个方面的需求，包括用地建设、设备购置等多个环节，以确保方坯连铸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13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21"/>
      <w:r>
        <w:rPr>
          <w:rFonts w:ascii="仿宋" w:eastAsia="仿宋" w:hAnsi="仿宋" w:cs="仿宋" w:hint="eastAsia"/>
          <w:lang w:eastAsia="zh-CN"/>
        </w:rPr>
        <w:t>(一)、方坯连铸机行业分析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方坯连铸机行业一直以来都是市场的关注焦点。行业内的发展趋势、竞争态势以及潜在机会都对方坯连铸机项目的推进产生深远的影响。通过深入研究行业的整体概貌，我们将更好地理解行业的核心特征，为方坯连铸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坯连铸机行业，技术一直是推动创新和发展的关键因素。我们将对当前技术趋势进行详尽分析，包括但不限于人工智能、大数据应用、先进制造技术等。这有助于方坯连铸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方坯连铸机项目成功的基础。我们将对主要竞争对手进行深入研究，包括其市场份额、产品特点、市场定位等。通过全面了解竞争对手的优势和劣势，方坯连铸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8"/>
      <w:r>
        <w:rPr>
          <w:rFonts w:ascii="仿宋" w:eastAsia="仿宋" w:hAnsi="仿宋" w:cs="仿宋" w:hint="eastAsia"/>
          <w:sz w:val="28"/>
          <w:lang w:eastAsia="zh-CN"/>
        </w:rPr>
        <w:t>(二)、方坯连铸机市场分析预测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方坯连铸机市场未来的增长趋势。这包括市场的整体规模、各细分领域的发展趋势等。方坯连铸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方坯连铸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方坯连铸机项目实施过程中需要充分考虑的因素。我们将对市场风险进行全面评估，包括但不限于政策法规风险、市场竞争风险、技术变革风险等。通过对潜在风险的深入分析，方坯连铸机项目可以制定相应的风险缓解策略，降低不确定性对方坯连铸机项目的影响。</w:t>
      </w:r>
    </w:p>
    <w:p>
      <w:pPr>
        <w:pStyle w:val="Heading1"/>
        <w:ind w:firstLine="560" w:firstLineChars="200"/>
        <w:rPr>
          <w:rFonts w:ascii="仿宋" w:eastAsia="仿宋" w:hAnsi="仿宋" w:cs="仿宋" w:hint="eastAsia"/>
          <w:sz w:val="28"/>
          <w:lang w:eastAsia="zh-CN"/>
        </w:rPr>
      </w:pPr>
      <w:bookmarkStart w:id="8" w:name="_Toc23005"/>
      <w:r>
        <w:rPr>
          <w:rFonts w:ascii="仿宋" w:eastAsia="仿宋" w:hAnsi="仿宋" w:cs="仿宋" w:hint="eastAsia"/>
          <w:sz w:val="28"/>
          <w:lang w:eastAsia="zh-CN"/>
        </w:rPr>
        <w:t>三、方坯连铸机项目建设单位说明</w:t>
      </w:r>
      <w:bookmarkEnd w:id="8"/>
    </w:p>
    <w:p>
      <w:pPr>
        <w:pStyle w:val="Heading2"/>
        <w:rPr>
          <w:rFonts w:ascii="仿宋" w:eastAsia="仿宋" w:hAnsi="仿宋" w:cs="仿宋" w:hint="eastAsia"/>
          <w:lang w:eastAsia="zh-CN"/>
        </w:rPr>
      </w:pPr>
      <w:bookmarkStart w:id="9" w:name="_Toc14791"/>
      <w:r>
        <w:rPr>
          <w:rFonts w:ascii="仿宋" w:eastAsia="仿宋" w:hAnsi="仿宋" w:cs="仿宋" w:hint="eastAsia"/>
          <w:lang w:eastAsia="zh-CN"/>
        </w:rPr>
        <w:t>(一)、方坯连铸机项目承办单位基本情况</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429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方坯连铸机项目承办单位的XXXX，我们着眼于实现可持续的经济效益。通过技术创新和解决方案的提供，公司预计在方坯连铸机项目执行期间将获得可观的收入增长。这一收入来源主要包括方坯连铸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同时，我们注重成本控制和效率提升，以确保方坯连铸机项目的可持续盈利。透过精细的管理和资源优化，公司期望实现方坯连铸机项目利润最大化。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方坯连铸机项目实施进行全面的投资评估，包括方坯连铸机项目启动阶段的资金投入和后续运营成本。通过对方坯连铸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方坯连铸机项目实施过程中具备足够的资金流动性，公司将进行详尽的现金流分析。这包括资金需求的合理预测、方坯连铸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5818"/>
      <w:r>
        <w:rPr>
          <w:rFonts w:ascii="仿宋" w:eastAsia="仿宋" w:hAnsi="仿宋" w:cs="仿宋" w:hint="eastAsia"/>
          <w:sz w:val="28"/>
          <w:lang w:eastAsia="zh-CN"/>
        </w:rPr>
        <w:t>四、方坯连铸机项目绩效评估</w:t>
      </w:r>
      <w:bookmarkEnd w:id="11"/>
    </w:p>
    <w:p>
      <w:pPr>
        <w:pStyle w:val="Heading2"/>
        <w:rPr>
          <w:rFonts w:ascii="仿宋" w:eastAsia="仿宋" w:hAnsi="仿宋" w:cs="仿宋" w:hint="eastAsia"/>
          <w:lang w:eastAsia="zh-CN"/>
        </w:rPr>
      </w:pPr>
      <w:bookmarkStart w:id="12" w:name="_Toc806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方坯连铸机项目中，我们设计了一套全面的绩效评估指标，以确保方坯连铸机项目的可控和成功交付。这些指标跨足方坯连铸机项目目标、成本、进度和质量等多个维度，为我们提供了全面洞察方坯连铸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方坯连铸机项目目标达成率是我们关注的首要指标。我们设定了明确的目标，并通过定期监测和评估，迅速发现并应对潜在的目标偏差。这为方坯连铸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成本绩效是另一个核心关注点。通过实际成本与预算成本的对比分析，我们深入了解成本差异的原因，及时调整资源分配，保持方坯连铸机项目在经济效益方面的合理水平。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方坯连铸机项目进度作为关键的绩效指标之一，得到了精心的关注。我们制定了详细的方坯连铸机项目进度计划，并设立了进度符合度指标，确保实际进度与计划进度保持一致。这使我们能够快速发现和解决潜在的进度问题，保持方坯连铸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方坯连铸机项目绩效的不可或缺的一环。我们引入了一系列的质量标准和客户满意度指标，以确保方坯连铸机项目交付的成果在质量上达到或超越预期水平。通过持续监测这些指标，我们努力提升方坯连铸机项目整体质量水平，为方坯连铸机项目的成功交付提供有力保障。通过这些科学且全面的绩效评估，我们能够更好地引导方坯连铸机项目的持续改进，确保方坯连铸机项目目标的顺利达成。</w:t>
      </w:r>
    </w:p>
    <w:p>
      <w:pPr>
        <w:pStyle w:val="Heading2"/>
        <w:ind w:firstLine="560" w:firstLineChars="200"/>
        <w:rPr>
          <w:rFonts w:ascii="仿宋" w:eastAsia="仿宋" w:hAnsi="仿宋" w:cs="仿宋" w:hint="eastAsia"/>
          <w:sz w:val="28"/>
          <w:lang w:eastAsia="zh-CN"/>
        </w:rPr>
      </w:pPr>
      <w:bookmarkStart w:id="13" w:name="_Toc96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绩效评估是方坯连铸机项目中的关键环节，为确保方坯连铸机项目达到预期目标，我们采用了多层次、多维度的绩效评估方法。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方坯连铸机项目的战略目标对齐，确保每个决策和行动都与方坯连铸机项目整体目标保持一致。团队会定期召开战略对齐会议，审视当前工作与方坯连铸机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方坯连铸机项目进度、质量、成本和风险等方面。这些指标通过数据收集和分析，为方坯连铸机项目管理团队提供了客观的评估依据。例如，我们通过方坯连铸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绩效评估不仅仅停留在方坯连铸机项目内部，还考虑了方坯连铸机项目对外部环境的影响。我们定期进行干系人满意度调查，以了解各利益相关方对方坯连铸机项目的期望和满意度，并及时做出调整。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这种多层次、多角度的绩效评估方法，使得我们能够全面了解方坯连铸机项目的运行状态，及时做出调整，确保方坯连铸机项目在不断变化的环境中保持稳健前行。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2799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为了确保方坯连铸机项目的有效管理和不断优化，我们采用了精心设计的绩效评估周期。这个周期旨在实现灵活、实时和全面的评估，以适应方坯连铸机项目执行中的各种挑战。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方坯连铸机项目的不同需求，分为短期、中期和长期。短期评估关注每个迭代或工作周期，以及时发现和解决当前任务中的问题。中期评估涵盖几个迭代，深入了解整体方坯连铸机项目的趋势和性能。长期评估则着眼于整个方坯连铸机项目阶段，确保方坯连铸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方坯连铸机项目管理工具和协作平台，团队成员能够随时更新和分享方坯连铸机项目数据。这种实时性的反馈机制使我们能够及时察觉潜在问题，快速调整，保持方坯连铸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方坯连铸机项目的决策制定密不可分。每个周期的方坯连铸机项目回顾会议成为集体总结经验、识别问题深层次原因并找到创新解决方案的平台。这种定期的反思与调整机制使方坯连铸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5451"/>
      <w:r>
        <w:rPr>
          <w:rFonts w:ascii="仿宋" w:eastAsia="仿宋" w:hAnsi="仿宋" w:cs="仿宋" w:hint="eastAsia"/>
          <w:sz w:val="28"/>
          <w:lang w:eastAsia="zh-CN"/>
        </w:rPr>
        <w:t>五、方坯连铸机项目危机管理</w:t>
      </w:r>
      <w:bookmarkEnd w:id="15"/>
    </w:p>
    <w:p>
      <w:pPr>
        <w:pStyle w:val="Heading2"/>
        <w:rPr>
          <w:rFonts w:ascii="仿宋" w:eastAsia="仿宋" w:hAnsi="仿宋" w:cs="仿宋" w:hint="eastAsia"/>
          <w:lang w:eastAsia="zh-CN"/>
        </w:rPr>
      </w:pPr>
      <w:bookmarkStart w:id="16" w:name="_Toc1423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方坯连铸机项目危机管理中，危机预警与识别是确保方坯连铸机项目稳健运行的核心步骤。通过建立全面的监测机制，方坯连铸机项目团队旨在及时发现和理解潜在的风险和危机因素，以便采取及时的预防和应对措施，确保方坯连铸机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首先，通过深入的风险评估，方坯连铸机项目团队全面分析了整个方坯连铸机项目和各个阶段可能存在的威胁。这包括准确评估每个潜在风险的发生概率和可能影响的程度，为后续危机预警提供了有力支持。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方坯连铸机项目团队着重于明确定义方坯连铸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方坯连铸机项目进展的持续监控，团队能够及时发现潜在问题并作出迅速反应。方坯连铸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在这一阶段，团队的专业素养和反应速度将发挥至关重要的作用，以确保潜在危机能够在初期得到有效的处理，最大程度地减轻负面影响。通过危机预警与识别，方坯连铸机项目得以更有序、可控地推进。</w:t>
      </w:r>
    </w:p>
    <w:p>
      <w:pPr>
        <w:pStyle w:val="Heading2"/>
        <w:ind w:firstLine="560" w:firstLineChars="200"/>
        <w:rPr>
          <w:rFonts w:ascii="仿宋" w:eastAsia="仿宋" w:hAnsi="仿宋" w:cs="仿宋" w:hint="eastAsia"/>
          <w:sz w:val="28"/>
          <w:lang w:eastAsia="zh-CN"/>
        </w:rPr>
      </w:pPr>
      <w:bookmarkStart w:id="17" w:name="_Toc2710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在危机发生时，方坯连铸机项目团队立即行动，成立了应急小组。该小组的任务是迅速制定并实施紧急应对措施，以最小化潜在损失。以下是采取的主要措施：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暂停方坯连铸机项目进度：为遏制危机蔓延，方坯连铸机项目暂时停止进行，以便全面评估当前状况。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资源重新分配：重新评估方坯连铸机项目资源的分配，确保最大限度地减小损失。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实时沟通：与关键利益相关者建立实时沟通机制，向他们传递方坯连铸机项目危机的实际状况，保障方坯连铸机项目核心利益。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在紧急应对的同时，方坯连铸机项目团队强调了团队协作和有效沟通的重要性。以下是团队协作的关键举措：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信息共享机制：建立了信息共享平台，确保团队成员能够及时获取方坯连铸机项目危机的实时信息。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领导者沟通：方坯连铸机项目领导者通过定期会议和即时沟通工具，指导团队应对危机，保持团队稳定运行。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随着危机得到初步控制，方坯连铸机项目团队转向制定恢复计划，以确保方坯连铸机项目能够从中迅速恢复。主要恢复计划包括：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修复受损的进度计划：重新评估方坯连铸机项目进度，制定修复计划，确保方坯连铸机项目尽快回归正常进程。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重新调整资源分配：优化资源分配，确保方坯连铸机项目在有限资源下高效运转。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风险管理机制加强：对方坯连铸机项目风险进行全面评估，制定更强化的风险管理策略，以预防未来可能的危机。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4375"/>
      <w:r>
        <w:rPr>
          <w:rFonts w:ascii="仿宋" w:eastAsia="仿宋" w:hAnsi="仿宋" w:cs="仿宋" w:hint="eastAsia"/>
          <w:sz w:val="28"/>
          <w:lang w:eastAsia="zh-CN"/>
        </w:rPr>
        <w:t>六、方坯连铸机项目土建工程</w:t>
      </w:r>
      <w:bookmarkEnd w:id="18"/>
    </w:p>
    <w:p>
      <w:pPr>
        <w:pStyle w:val="Heading2"/>
        <w:rPr>
          <w:rFonts w:ascii="仿宋" w:eastAsia="仿宋" w:hAnsi="仿宋" w:cs="仿宋" w:hint="eastAsia"/>
          <w:lang w:eastAsia="zh-CN"/>
        </w:rPr>
      </w:pPr>
      <w:bookmarkStart w:id="19" w:name="_Toc109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在方坯连铸机项目的建筑工程设计中，我们将秉承一系列重要的设计原则，以确保方坯连铸机项目建筑在功能、美观、可持续性等方面达到最佳效果。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首要原则是确保建筑的功能性得到最大化的发挥。我们将充分理解方坯连铸机项目的实际需求，合理布局各个功能区域，保证建筑在满足业务需求的同时，提供高效的工作环境。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在建筑设计中，我们将综合考虑建设和运营成本。通过精细的经济效益分析，确保设计方案在高效利用资源的同时，对方坯连铸机项目的长期盈利能力有积极的贡献。</w:t>
      </w:r>
    </w:p>
    <w:p>
      <w:pPr>
        <w:pStyle w:val="Heading2"/>
        <w:ind w:firstLine="560" w:firstLineChars="200"/>
        <w:rPr>
          <w:rFonts w:ascii="仿宋" w:eastAsia="仿宋" w:hAnsi="仿宋" w:cs="仿宋" w:hint="eastAsia"/>
          <w:sz w:val="28"/>
          <w:lang w:eastAsia="zh-CN"/>
        </w:rPr>
      </w:pPr>
      <w:bookmarkStart w:id="20" w:name="_Toc18312"/>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坯连铸机项目的土建工程设计中，我们将精准设定设计年限，结合方坯连铸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方坯连铸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25036"/>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方坯连铸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方坯连铸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https://d.book118.com/967040052030006040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2C4D58"/>
    <w:rsid w:val="3C2C4D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040052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2024-02-03T03:04:00Z</dcterms:created>
  <dcterms:modified xsi:type="dcterms:W3CDTF">2024-02-03T03:04:32Z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03A677D7A9F24103ABEEB581387837C2_11</vt:lpwstr>
  </property>
  <property fmtid="{D5CDD505-2E9C-101B-9397-08002B2CF9AE}" pid="3" name="KSOProductBuildVer">
    <vt:lpwstr>2052-12.1.0.16250</vt:lpwstr>
  </property>
</Properties>
</file>