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F679C" w14:paraId="5809476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F679C" w14:paraId="796244A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F679C" w14:paraId="41BFA7A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F679C" w:rsidRPr="001F679C" w14:paraId="624928F4" w14:textId="0377D8C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F679C">
        <w:rPr>
          <w:rFonts w:ascii="宋体" w:eastAsia="宋体" w:hAnsi="宋体" w:hint="eastAsia"/>
          <w:b/>
          <w:sz w:val="60"/>
        </w:rPr>
        <w:t>安全指令接收机项目安全风险评价报告</w:t>
      </w:r>
    </w:p>
    <w:p w:rsidR="001F679C" w:rsidP="001F679C" w14:paraId="094496BB" w14:textId="4E20FAF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F679C">
        <w:rPr>
          <w:rFonts w:ascii="仿宋" w:eastAsia="仿宋" w:hAnsi="仿宋" w:hint="eastAsia"/>
          <w:b/>
          <w:sz w:val="40"/>
        </w:rPr>
        <w:t>目录</w:t>
      </w:r>
    </w:p>
    <w:p w:rsidR="001F679C" w14:paraId="09CCBDA1" w14:textId="39BB082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_Toc158843056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F679C" w14:paraId="0E93788C" w14:textId="089E478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一、评价安全指令接收机项目概述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_Toc158843057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F679C" w14:paraId="4A844908" w14:textId="3B0733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(一)、被评价单位的基本情况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_Toc158843058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F679C" w14:paraId="4FF29E42" w14:textId="75A7C8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(二)、安全指令接收机行业企业所在地的自然条件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_Toc158843059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F679C" w14:paraId="29AE2876" w14:textId="124E96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(三)、企业选址及平面布置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F679C" w14:paraId="19531295" w14:textId="40E436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(四)、生产工艺、装置、储存设施基本情况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F679C" w14:paraId="22FC9E32" w14:textId="6E82EF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(五)、建筑、公用工程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F679C" w14:paraId="504DA341" w14:textId="0076EA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(六)、安全管理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F679C" w14:paraId="4D7CCC34" w14:textId="4B0B37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(七)、关于事故应急救援预案的审定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F679C" w14:paraId="47B2CDB1" w14:textId="66A9A9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二、安全评价范围、目的及依据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F679C" w14:paraId="3189E13C" w14:textId="6C9CA6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(一)、评价范围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F679C" w14:paraId="11927DC9" w14:textId="07FA51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F679C" w14:paraId="3BF04A55" w14:textId="1B1719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F679C" w14:paraId="0C606F35" w14:textId="3E04E7B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三、环境评价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_Toc158843069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F679C" w14:paraId="6A96ECF0" w14:textId="114CD4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(一)、环境评价概述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F679C" w14:paraId="3B0CA53B" w14:textId="30E580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(二)、评价安全指令接收机项目概况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F679C" w14:paraId="6F2B8D71" w14:textId="3156B4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(三)、环评单位的基本情况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F679C" w14:paraId="74DE0D0D" w14:textId="7D5D1F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(四)、评价范围及目的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_Toc158843073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1F679C" w14:paraId="05A7A63C" w14:textId="0F21AE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_Toc158843074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F679C" w14:paraId="0BA0FEAD" w14:textId="29CA72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(六)、国家环保法律法规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F679C" w14:paraId="3A56F323" w14:textId="358F2046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(七)、地方环保规定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_Toc158843076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F679C" w14:paraId="34BA59B6" w14:textId="3486F1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(八)、相关标准和技术规范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_Toc158843077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F679C" w14:paraId="6C106658" w14:textId="2C618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(九)、评价程序与方法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_Toc158843078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F679C" w14:paraId="4C3325E5" w14:textId="039EBF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(十)、环境评价程序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_Toc158843079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F679C" w14:paraId="614199A2" w14:textId="7D2B1D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(十一)、评价方法与技术路线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_Toc158843080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F679C" w14:paraId="2CAFB4B8" w14:textId="6086927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四、定性、定量安全评价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1F679C" w14:paraId="6BB4BAA7" w14:textId="3F1BA9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(一)、安全管理单元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_Toc158843082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1F679C" w14:paraId="0F698145" w14:textId="78A406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(二)、厂址条件、平面布置及建、构筑物单元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1F679C" w14:paraId="5D90FD6B" w14:textId="7A3882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(三)、生产单元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1F679C" w14:paraId="1E56EB68" w14:textId="5EC7D5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(四)、公用工程及辅助设施单元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_Toc158843085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1F679C" w14:paraId="0791C017" w14:textId="47B541C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五、环境基础状况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_Toc158843086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1F679C" w14:paraId="7D82D485" w14:textId="702711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_Toc158843087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1F679C" w14:paraId="1F1FEBED" w14:textId="6553E5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_Toc158843088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1F679C" w14:paraId="26AAB572" w14:textId="20FCBD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_Toc158843089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1F679C" w14:paraId="7DFFA1CA" w14:textId="6A106E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_Toc158843090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1F679C" w14:paraId="52EEB83F" w14:textId="4829AB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_Toc158843091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1F679C" w14:paraId="2B1F1816" w14:textId="000A57B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六、资源合理利用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_Toc158843092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1F679C" w14:paraId="62EBDD9B" w14:textId="28829A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(一)、能源利用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_Toc158843093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1F679C" w14:paraId="0DA16671" w14:textId="081849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_Toc158843094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F679C" w14:paraId="03E3BC72" w14:textId="762C7D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(三)、土地资源利用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1F679C" w14:paraId="52C10827" w14:textId="11448D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(四)、原材料资源利用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1F679C" w14:paraId="5262967C" w14:textId="6CD8B2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(五)、其他资源的合理利用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1F679C" w14:paraId="2B33F67A" w14:textId="575D8379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七、环境影响分析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_Toc158843098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1F679C" w14:paraId="03838196" w14:textId="396422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_Toc158843099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1F679C" w14:paraId="670F141B" w14:textId="218483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_Toc158843100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1F679C" w14:paraId="48834DFD" w14:textId="46174D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_Toc158843101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1F679C" w14:paraId="7053B840" w14:textId="34FA63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_Toc158843102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1F679C" w14:paraId="56D06B2E" w14:textId="718184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_Toc158843103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1F679C" w14:paraId="14ACAE56" w14:textId="629DBD6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_Toc158843104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1F679C" w14:paraId="3FA8DEED" w14:textId="75906D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(一)、社会经济状况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_Toc158843105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1F679C" w14:paraId="4C7D0117" w14:textId="29849A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(二)、安全指令接收机项目对当地经济的影响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_Toc158843106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1F679C" w14:paraId="729FA4C5" w14:textId="506741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(三)、安全指令接收机项目对当地社会的影响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_Toc158843107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1F679C" w14:paraId="71811C77" w14:textId="48AF8D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(四)、安全指令接收机项目对当地文化的影响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_Toc158843108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1F679C" w14:paraId="012DE7A9" w14:textId="58C9DA3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九、安全与环境信息披露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_Toc158843109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1F679C" w14:paraId="591CFD8F" w14:textId="6ED191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(一)、信息披露原则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_Toc158843110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1F679C" w14:paraId="48383582" w14:textId="35E0AF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(二)、信息披露内容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_Toc158843111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1F679C" w14:paraId="2F69AA5F" w14:textId="2F17AF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(三)、信息披露途径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_Toc158843112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1F679C" w14:paraId="03B9D8CE" w14:textId="0F8879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(四)、信息披露周期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_Toc158843113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1F679C" w14:paraId="0BBF0598" w14:textId="2651F66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十、安全与环境问题的沟通与协调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_Toc158843114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1F679C" w14:paraId="3A4658E2" w14:textId="10EFBB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(一)、内部沟通机制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_Toc158843115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1F679C" w14:paraId="37CCA693" w14:textId="3B5690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(二)、外部协调与社会沟通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_Toc158843116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1F679C" w14:paraId="411F3263" w14:textId="45B62F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(三)、危机公关处理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_Toc158843117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1F679C" w14:paraId="64DCE9C3" w14:textId="32178A7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十一、安全生产与环境保护培训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_Toc158843118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1F679C" w14:paraId="0A00C9F7" w14:textId="2290DF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_Toc158843119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1F679C" w14:paraId="5B50C053" w14:textId="728DE728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(二)、培训内容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_Toc158843120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1F679C" w14:paraId="43EF27D0" w14:textId="42D467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_Toc158843121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1F679C" w14:paraId="48D73379" w14:textId="6E409B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(四)、培训效果评估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_Toc158843122 \h </w:instrText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1F679C" w14:paraId="02DE8BCB" w14:textId="7CB149E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十二、安全与环境投资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_Toc158843123 \h </w:instrText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:rsidR="001F679C" w14:paraId="2EA58E43" w14:textId="67795F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_Toc158843124 \h </w:instrText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:rsidR="001F679C" w14:paraId="204F7DEE" w14:textId="2AC247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_Toc158843125 \h </w:instrText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:rsidR="001F679C" w14:paraId="249ED8EC" w14:textId="5D6C40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(三)、投资效益评估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_Toc158843126 \h </w:instrText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1F679C" w14:paraId="7CF497D1" w14:textId="18FE50E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十三、安全指令接收机项目安全现状评价报告的存档与发布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_Toc158843127 \h </w:instrText>
      </w:r>
      <w:r>
        <w:rPr>
          <w:noProof/>
        </w:rPr>
        <w:fldChar w:fldCharType="separate"/>
      </w:r>
      <w:r>
        <w:rPr>
          <w:noProof/>
        </w:rPr>
        <w:t>88</w:t>
      </w:r>
      <w:r>
        <w:rPr>
          <w:noProof/>
        </w:rPr>
        <w:fldChar w:fldCharType="end"/>
      </w:r>
    </w:p>
    <w:p w:rsidR="001F679C" w14:paraId="4E713512" w14:textId="3CAA0E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(一)、存档程序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_Toc158843128 \h </w:instrText>
      </w:r>
      <w:r>
        <w:rPr>
          <w:noProof/>
        </w:rPr>
        <w:fldChar w:fldCharType="separate"/>
      </w:r>
      <w:r>
        <w:rPr>
          <w:noProof/>
        </w:rPr>
        <w:t>88</w:t>
      </w:r>
      <w:r>
        <w:rPr>
          <w:noProof/>
        </w:rPr>
        <w:fldChar w:fldCharType="end"/>
      </w:r>
    </w:p>
    <w:p w:rsidR="001F679C" w14:paraId="680DCF06" w14:textId="0FEA9D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(二)、存档内容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_Toc158843129 \h </w:instrText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:rsidR="001F679C" w14:paraId="74CC1110" w14:textId="4953F1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(三)、存档地点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_Toc158843130 \h </w:instrText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:rsidR="001F679C" w14:paraId="53B784A1" w14:textId="31395C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_Toc158843131 \h </w:instrText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:rsidR="001F679C" w14:paraId="4267EB08" w14:textId="4554F77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十四、安全指令接收机项目安全现状评价报告的审核与批准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_Toc158843132 \h </w:instrText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:rsidR="001F679C" w14:paraId="27B063E1" w14:textId="404002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(一)、审核程序与内容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_Toc158843133 \h </w:instrText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:rsidR="001F679C" w14:paraId="34F47DA4" w14:textId="0FBDC2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(二)、审核人员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_Toc158843134 \h </w:instrText>
      </w:r>
      <w:r>
        <w:rPr>
          <w:noProof/>
        </w:rPr>
        <w:fldChar w:fldCharType="separate"/>
      </w:r>
      <w:r>
        <w:rPr>
          <w:noProof/>
        </w:rPr>
        <w:t>92</w:t>
      </w:r>
      <w:r>
        <w:rPr>
          <w:noProof/>
        </w:rPr>
        <w:fldChar w:fldCharType="end"/>
      </w:r>
    </w:p>
    <w:p w:rsidR="001F679C" w14:paraId="2284BA52" w14:textId="64281D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(三)、审核结论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_Toc158843135 \h </w:instrText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:rsidR="001F679C" w14:paraId="58ECA90A" w14:textId="77ECAF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(四)、报告批准程序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_Toc158843136 \h </w:instrText>
      </w:r>
      <w:r>
        <w:rPr>
          <w:noProof/>
        </w:rPr>
        <w:fldChar w:fldCharType="separate"/>
      </w:r>
      <w:r>
        <w:rPr>
          <w:noProof/>
        </w:rPr>
        <w:t>95</w:t>
      </w:r>
      <w:r>
        <w:rPr>
          <w:noProof/>
        </w:rPr>
        <w:fldChar w:fldCharType="end"/>
      </w:r>
    </w:p>
    <w:p w:rsidR="001F679C" w:rsidP="001F679C" w14:paraId="7505F3D2" w14:textId="0A1DC8E4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https://d.book118.com/967054145053006043</w:t>
        </w:r>
      </w:hyperlink>
    </w:p>
    <w:p w:rsidR="001F679C" w:rsidP="001F679C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paraId="56C175D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F679C" w14:paraId="1074B58C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F679C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textId="2B55E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1F679C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F679C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textId="2B55E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1F679C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paraId="56D230A3" w14:textId="2B55E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F679C" w14:paraId="15DD4E6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paraId="5F821E4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F679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textId="2B55E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F679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F679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P="00771B60" w14:textId="2B55E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F679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paraId="6B5FF4A8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RPr="001F679C" w:rsidP="001F679C" w14:textId="1DD13FEC">
    <w:pPr>
      <w:pStyle w:val="Header"/>
      <w:rPr>
        <w:rFonts w:ascii="仿宋" w:eastAsia="仿宋" w:hAnsi="仿宋"/>
      </w:rPr>
    </w:pPr>
    <w:r w:rsidRPr="001F679C">
      <w:rPr>
        <w:rFonts w:ascii="仿宋" w:eastAsia="仿宋" w:hAnsi="仿宋" w:hint="eastAsia"/>
      </w:rPr>
      <w:t>安全指令接收机项目安全风险评价报告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RPr="001F679C" w:rsidP="001F679C" w14:textId="1DD13FEC">
    <w:pPr>
      <w:pStyle w:val="Header"/>
      <w:rPr>
        <w:rFonts w:ascii="仿宋" w:eastAsia="仿宋" w:hAnsi="仿宋"/>
      </w:rPr>
    </w:pPr>
    <w:r w:rsidRPr="001F679C">
      <w:rPr>
        <w:rFonts w:ascii="仿宋" w:eastAsia="仿宋" w:hAnsi="仿宋" w:hint="eastAsia"/>
      </w:rPr>
      <w:t>安全指令接收机项目安全风险评价报告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RPr="001F679C" w:rsidP="001F679C" w14:paraId="520054DB" w14:textId="1DD13FEC">
    <w:pPr>
      <w:pStyle w:val="Header"/>
      <w:rPr>
        <w:rFonts w:ascii="仿宋" w:eastAsia="仿宋" w:hAnsi="仿宋"/>
      </w:rPr>
    </w:pPr>
    <w:r w:rsidRPr="001F679C">
      <w:rPr>
        <w:rFonts w:ascii="仿宋" w:eastAsia="仿宋" w:hAnsi="仿宋" w:hint="eastAsia"/>
      </w:rPr>
      <w:t>安全指令接收机项目安全风险评价报告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paraId="461DEE2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RPr="001F679C" w:rsidP="001F679C" w14:textId="1DD13FEC">
    <w:pPr>
      <w:pStyle w:val="Header"/>
      <w:rPr>
        <w:rFonts w:ascii="仿宋" w:eastAsia="仿宋" w:hAnsi="仿宋"/>
      </w:rPr>
    </w:pPr>
    <w:r w:rsidRPr="001F679C">
      <w:rPr>
        <w:rFonts w:ascii="仿宋" w:eastAsia="仿宋" w:hAnsi="仿宋" w:hint="eastAsia"/>
      </w:rPr>
      <w:t>安全指令接收机项目安全风险评价报告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:rsidRPr="001F679C" w:rsidP="001F679C" w14:textId="1DD13FEC">
    <w:pPr>
      <w:pStyle w:val="Header"/>
      <w:rPr>
        <w:rFonts w:ascii="仿宋" w:eastAsia="仿宋" w:hAnsi="仿宋"/>
      </w:rPr>
    </w:pPr>
    <w:r w:rsidRPr="001F679C">
      <w:rPr>
        <w:rFonts w:ascii="仿宋" w:eastAsia="仿宋" w:hAnsi="仿宋" w:hint="eastAsia"/>
      </w:rPr>
      <w:t>安全指令接收机项目安全风险评价报告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79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9C"/>
    <w:rsid w:val="001F679C"/>
    <w:rsid w:val="00771B6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ED34E0"/>
  <w15:chartTrackingRefBased/>
  <w15:docId w15:val="{14B9096C-C237-4AC0-AA2A-1E6F2118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F6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F67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F679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F67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F67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F679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F6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F679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679C"/>
  </w:style>
  <w:style w:type="paragraph" w:styleId="TOC1">
    <w:name w:val="toc 1"/>
    <w:basedOn w:val="Normal"/>
    <w:next w:val="Normal"/>
    <w:autoRedefine/>
    <w:uiPriority w:val="39"/>
    <w:unhideWhenUsed/>
    <w:rsid w:val="001F679C"/>
  </w:style>
  <w:style w:type="paragraph" w:styleId="TOC2">
    <w:name w:val="toc 2"/>
    <w:basedOn w:val="Normal"/>
    <w:next w:val="Normal"/>
    <w:autoRedefine/>
    <w:uiPriority w:val="39"/>
    <w:unhideWhenUsed/>
    <w:rsid w:val="001F679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967054145053006043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7360</Words>
  <Characters>41954</Characters>
  <Application>Microsoft Office Word</Application>
  <DocSecurity>0</DocSecurity>
  <Lines>349</Lines>
  <Paragraphs>98</Paragraphs>
  <ScaleCrop>false</ScaleCrop>
  <Company/>
  <LinksUpToDate>false</LinksUpToDate>
  <CharactersWithSpaces>49216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2024-02-14T14:43:00Z</dcterms:created>
  <dcterms:modified xsi:type="dcterms:W3CDTF">2024-02-14T14:44:00Z</dcterms:modified>
</cp:coreProperties>
</file>