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3" w:history="1">
        <w:r>
          <w:rPr>
            <w:rFonts w:ascii="仿宋" w:eastAsia="仿宋" w:hAnsi="仿宋" w:cs="仿宋" w:hint="eastAsia"/>
            <w:lang w:eastAsia="zh-CN"/>
          </w:rPr>
          <w:t>序言</w:t>
        </w:r>
        <w:r>
          <w:tab/>
        </w:r>
        <w:r>
          <w:fldChar w:fldCharType="begin"/>
        </w:r>
        <w:r>
          <w:instrText xml:space="preserve"> PAGEREF _Toc22473 \h </w:instrText>
        </w:r>
        <w:r>
          <w:fldChar w:fldCharType="separate"/>
        </w:r>
        <w:r>
          <w:t>3</w:t>
        </w:r>
        <w:r>
          <w:fldChar w:fldCharType="end"/>
        </w:r>
      </w:hyperlink>
    </w:p>
    <w:p>
      <w:pPr>
        <w:pStyle w:val="TOC1"/>
        <w:tabs>
          <w:tab w:val="right" w:leader="dot" w:pos="8306"/>
        </w:tabs>
      </w:pPr>
      <w:hyperlink w:anchor="_Toc3149" w:history="1">
        <w:r>
          <w:rPr>
            <w:rFonts w:ascii="仿宋" w:eastAsia="仿宋" w:hAnsi="仿宋" w:cs="仿宋" w:hint="eastAsia"/>
            <w:lang w:eastAsia="zh-CN"/>
          </w:rPr>
          <w:t>一、MODULE-COG检测系统项目概论</w:t>
        </w:r>
        <w:r>
          <w:tab/>
        </w:r>
        <w:r>
          <w:fldChar w:fldCharType="begin"/>
        </w:r>
        <w:r>
          <w:instrText xml:space="preserve"> PAGEREF _Toc3149 \h </w:instrText>
        </w:r>
        <w:r>
          <w:fldChar w:fldCharType="separate"/>
        </w:r>
        <w:r>
          <w:t>3</w:t>
        </w:r>
        <w:r>
          <w:fldChar w:fldCharType="end"/>
        </w:r>
      </w:hyperlink>
    </w:p>
    <w:p>
      <w:pPr>
        <w:pStyle w:val="TOC2"/>
        <w:tabs>
          <w:tab w:val="right" w:leader="dot" w:pos="8306"/>
        </w:tabs>
      </w:pPr>
      <w:hyperlink w:anchor="_Toc14247" w:history="1">
        <w:r>
          <w:rPr>
            <w:rFonts w:ascii="仿宋" w:eastAsia="仿宋" w:hAnsi="仿宋" w:cs="仿宋" w:hint="eastAsia"/>
            <w:lang w:eastAsia="zh-CN"/>
          </w:rPr>
          <w:t>(一)、MODULE-COG检测系统项目概况</w:t>
        </w:r>
        <w:r>
          <w:tab/>
        </w:r>
        <w:r>
          <w:fldChar w:fldCharType="begin"/>
        </w:r>
        <w:r>
          <w:instrText xml:space="preserve"> PAGEREF _Toc14247 \h </w:instrText>
        </w:r>
        <w:r>
          <w:fldChar w:fldCharType="separate"/>
        </w:r>
        <w:r>
          <w:t>3</w:t>
        </w:r>
        <w:r>
          <w:fldChar w:fldCharType="end"/>
        </w:r>
      </w:hyperlink>
    </w:p>
    <w:p>
      <w:pPr>
        <w:pStyle w:val="TOC2"/>
        <w:tabs>
          <w:tab w:val="right" w:leader="dot" w:pos="8306"/>
        </w:tabs>
      </w:pPr>
      <w:hyperlink w:anchor="_Toc25372" w:history="1">
        <w:r>
          <w:rPr>
            <w:rFonts w:ascii="仿宋" w:eastAsia="仿宋" w:hAnsi="仿宋" w:cs="仿宋" w:hint="eastAsia"/>
            <w:lang w:eastAsia="zh-CN"/>
          </w:rPr>
          <w:t>(二)、MODULE-COG检测系统项目目标</w:t>
        </w:r>
        <w:r>
          <w:tab/>
        </w:r>
        <w:r>
          <w:fldChar w:fldCharType="begin"/>
        </w:r>
        <w:r>
          <w:instrText xml:space="preserve"> PAGEREF _Toc25372 \h </w:instrText>
        </w:r>
        <w:r>
          <w:fldChar w:fldCharType="separate"/>
        </w:r>
        <w:r>
          <w:t>5</w:t>
        </w:r>
        <w:r>
          <w:fldChar w:fldCharType="end"/>
        </w:r>
      </w:hyperlink>
    </w:p>
    <w:p>
      <w:pPr>
        <w:pStyle w:val="TOC2"/>
        <w:tabs>
          <w:tab w:val="right" w:leader="dot" w:pos="8306"/>
        </w:tabs>
      </w:pPr>
      <w:hyperlink w:anchor="_Toc32675" w:history="1">
        <w:r>
          <w:rPr>
            <w:rFonts w:ascii="仿宋" w:eastAsia="仿宋" w:hAnsi="仿宋" w:cs="仿宋" w:hint="eastAsia"/>
            <w:lang w:eastAsia="zh-CN"/>
          </w:rPr>
          <w:t>(三)、MODULE-COG检测系统项目提出的理由</w:t>
        </w:r>
        <w:r>
          <w:tab/>
        </w:r>
        <w:r>
          <w:fldChar w:fldCharType="begin"/>
        </w:r>
        <w:r>
          <w:instrText xml:space="preserve"> PAGEREF _Toc32675 \h </w:instrText>
        </w:r>
        <w:r>
          <w:fldChar w:fldCharType="separate"/>
        </w:r>
        <w:r>
          <w:t>6</w:t>
        </w:r>
        <w:r>
          <w:fldChar w:fldCharType="end"/>
        </w:r>
      </w:hyperlink>
    </w:p>
    <w:p>
      <w:pPr>
        <w:pStyle w:val="TOC2"/>
        <w:tabs>
          <w:tab w:val="right" w:leader="dot" w:pos="8306"/>
        </w:tabs>
      </w:pPr>
      <w:hyperlink w:anchor="_Toc5899" w:history="1">
        <w:r>
          <w:rPr>
            <w:rFonts w:ascii="仿宋" w:eastAsia="仿宋" w:hAnsi="仿宋" w:cs="仿宋" w:hint="eastAsia"/>
            <w:lang w:eastAsia="zh-CN"/>
          </w:rPr>
          <w:t>(四)、MODULE-COG检测系统项目意义</w:t>
        </w:r>
        <w:r>
          <w:tab/>
        </w:r>
        <w:r>
          <w:fldChar w:fldCharType="begin"/>
        </w:r>
        <w:r>
          <w:instrText xml:space="preserve"> PAGEREF _Toc5899 \h </w:instrText>
        </w:r>
        <w:r>
          <w:fldChar w:fldCharType="separate"/>
        </w:r>
        <w:r>
          <w:t>8</w:t>
        </w:r>
        <w:r>
          <w:fldChar w:fldCharType="end"/>
        </w:r>
      </w:hyperlink>
    </w:p>
    <w:p>
      <w:pPr>
        <w:pStyle w:val="TOC2"/>
        <w:tabs>
          <w:tab w:val="right" w:leader="dot" w:pos="8306"/>
        </w:tabs>
      </w:pPr>
      <w:hyperlink w:anchor="_Toc27855" w:history="1">
        <w:r>
          <w:rPr>
            <w:rFonts w:ascii="仿宋" w:eastAsia="仿宋" w:hAnsi="仿宋" w:cs="仿宋" w:hint="eastAsia"/>
            <w:lang w:eastAsia="zh-CN"/>
          </w:rPr>
          <w:t>(五)、MODULE-COG检测系统项目背景</w:t>
        </w:r>
        <w:r>
          <w:tab/>
        </w:r>
        <w:r>
          <w:fldChar w:fldCharType="begin"/>
        </w:r>
        <w:r>
          <w:instrText xml:space="preserve"> PAGEREF _Toc27855 \h </w:instrText>
        </w:r>
        <w:r>
          <w:fldChar w:fldCharType="separate"/>
        </w:r>
        <w:r>
          <w:t>9</w:t>
        </w:r>
        <w:r>
          <w:fldChar w:fldCharType="end"/>
        </w:r>
      </w:hyperlink>
    </w:p>
    <w:p>
      <w:pPr>
        <w:pStyle w:val="TOC1"/>
        <w:tabs>
          <w:tab w:val="right" w:leader="dot" w:pos="8306"/>
        </w:tabs>
      </w:pPr>
      <w:hyperlink w:anchor="_Toc11965" w:history="1">
        <w:r>
          <w:rPr>
            <w:rFonts w:ascii="仿宋" w:eastAsia="仿宋" w:hAnsi="仿宋" w:cs="仿宋" w:hint="eastAsia"/>
            <w:lang w:eastAsia="zh-CN"/>
          </w:rPr>
          <w:t>二、MODULE-COG检测系统项目可持续发展</w:t>
        </w:r>
        <w:r>
          <w:tab/>
        </w:r>
        <w:r>
          <w:fldChar w:fldCharType="begin"/>
        </w:r>
        <w:r>
          <w:instrText xml:space="preserve"> PAGEREF _Toc11965 \h </w:instrText>
        </w:r>
        <w:r>
          <w:fldChar w:fldCharType="separate"/>
        </w:r>
        <w:r>
          <w:t>10</w:t>
        </w:r>
        <w:r>
          <w:fldChar w:fldCharType="end"/>
        </w:r>
      </w:hyperlink>
    </w:p>
    <w:p>
      <w:pPr>
        <w:pStyle w:val="TOC2"/>
        <w:tabs>
          <w:tab w:val="right" w:leader="dot" w:pos="8306"/>
        </w:tabs>
      </w:pPr>
      <w:hyperlink w:anchor="_Toc6575" w:history="1">
        <w:r>
          <w:rPr>
            <w:rFonts w:ascii="仿宋" w:eastAsia="仿宋" w:hAnsi="仿宋" w:cs="仿宋" w:hint="eastAsia"/>
            <w:lang w:eastAsia="zh-CN"/>
          </w:rPr>
          <w:t>(一)、可持续战略与实践</w:t>
        </w:r>
        <w:r>
          <w:tab/>
        </w:r>
        <w:r>
          <w:fldChar w:fldCharType="begin"/>
        </w:r>
        <w:r>
          <w:instrText xml:space="preserve"> PAGEREF _Toc6575 \h </w:instrText>
        </w:r>
        <w:r>
          <w:fldChar w:fldCharType="separate"/>
        </w:r>
        <w:r>
          <w:t>10</w:t>
        </w:r>
        <w:r>
          <w:fldChar w:fldCharType="end"/>
        </w:r>
      </w:hyperlink>
    </w:p>
    <w:p>
      <w:pPr>
        <w:pStyle w:val="TOC2"/>
        <w:tabs>
          <w:tab w:val="right" w:leader="dot" w:pos="8306"/>
        </w:tabs>
      </w:pPr>
      <w:hyperlink w:anchor="_Toc5973" w:history="1">
        <w:r>
          <w:rPr>
            <w:rFonts w:ascii="仿宋" w:eastAsia="仿宋" w:hAnsi="仿宋" w:cs="仿宋" w:hint="eastAsia"/>
            <w:lang w:eastAsia="zh-CN"/>
          </w:rPr>
          <w:t>(二)、环保与社会责任</w:t>
        </w:r>
        <w:r>
          <w:tab/>
        </w:r>
        <w:r>
          <w:fldChar w:fldCharType="begin"/>
        </w:r>
        <w:r>
          <w:instrText xml:space="preserve"> PAGEREF _Toc5973 \h </w:instrText>
        </w:r>
        <w:r>
          <w:fldChar w:fldCharType="separate"/>
        </w:r>
        <w:r>
          <w:t>11</w:t>
        </w:r>
        <w:r>
          <w:fldChar w:fldCharType="end"/>
        </w:r>
      </w:hyperlink>
    </w:p>
    <w:p>
      <w:pPr>
        <w:pStyle w:val="TOC1"/>
        <w:tabs>
          <w:tab w:val="right" w:leader="dot" w:pos="8306"/>
        </w:tabs>
      </w:pPr>
      <w:hyperlink w:anchor="_Toc12514" w:history="1">
        <w:r>
          <w:rPr>
            <w:rFonts w:ascii="仿宋" w:eastAsia="仿宋" w:hAnsi="仿宋" w:cs="仿宋" w:hint="eastAsia"/>
            <w:lang w:eastAsia="zh-CN"/>
          </w:rPr>
          <w:t>三、MODULE-COG检测系统项目土建工程</w:t>
        </w:r>
        <w:r>
          <w:tab/>
        </w:r>
        <w:r>
          <w:fldChar w:fldCharType="begin"/>
        </w:r>
        <w:r>
          <w:instrText xml:space="preserve"> PAGEREF _Toc12514 \h </w:instrText>
        </w:r>
        <w:r>
          <w:fldChar w:fldCharType="separate"/>
        </w:r>
        <w:r>
          <w:t>12</w:t>
        </w:r>
        <w:r>
          <w:fldChar w:fldCharType="end"/>
        </w:r>
      </w:hyperlink>
    </w:p>
    <w:p>
      <w:pPr>
        <w:pStyle w:val="TOC2"/>
        <w:tabs>
          <w:tab w:val="right" w:leader="dot" w:pos="8306"/>
        </w:tabs>
      </w:pPr>
      <w:hyperlink w:anchor="_Toc747" w:history="1">
        <w:r>
          <w:rPr>
            <w:rFonts w:ascii="仿宋" w:eastAsia="仿宋" w:hAnsi="仿宋" w:cs="仿宋" w:hint="eastAsia"/>
            <w:lang w:eastAsia="zh-CN"/>
          </w:rPr>
          <w:t>(一)、建筑工程设计原则</w:t>
        </w:r>
        <w:r>
          <w:tab/>
        </w:r>
        <w:r>
          <w:fldChar w:fldCharType="begin"/>
        </w:r>
        <w:r>
          <w:instrText xml:space="preserve"> PAGEREF _Toc747 \h </w:instrText>
        </w:r>
        <w:r>
          <w:fldChar w:fldCharType="separate"/>
        </w:r>
        <w:r>
          <w:t>12</w:t>
        </w:r>
        <w:r>
          <w:fldChar w:fldCharType="end"/>
        </w:r>
      </w:hyperlink>
    </w:p>
    <w:p>
      <w:pPr>
        <w:pStyle w:val="TOC2"/>
        <w:tabs>
          <w:tab w:val="right" w:leader="dot" w:pos="8306"/>
        </w:tabs>
      </w:pPr>
      <w:hyperlink w:anchor="_Toc28208" w:history="1">
        <w:r>
          <w:rPr>
            <w:rFonts w:ascii="仿宋" w:eastAsia="仿宋" w:hAnsi="仿宋" w:cs="仿宋" w:hint="eastAsia"/>
            <w:lang w:eastAsia="zh-CN"/>
          </w:rPr>
          <w:t>(二)、土建工程设计年限及安全等级</w:t>
        </w:r>
        <w:r>
          <w:tab/>
        </w:r>
        <w:r>
          <w:fldChar w:fldCharType="begin"/>
        </w:r>
        <w:r>
          <w:instrText xml:space="preserve"> PAGEREF _Toc28208 \h </w:instrText>
        </w:r>
        <w:r>
          <w:fldChar w:fldCharType="separate"/>
        </w:r>
        <w:r>
          <w:t>13</w:t>
        </w:r>
        <w:r>
          <w:fldChar w:fldCharType="end"/>
        </w:r>
      </w:hyperlink>
    </w:p>
    <w:p>
      <w:pPr>
        <w:pStyle w:val="TOC2"/>
        <w:tabs>
          <w:tab w:val="right" w:leader="dot" w:pos="8306"/>
        </w:tabs>
      </w:pPr>
      <w:hyperlink w:anchor="_Toc4087" w:history="1">
        <w:r>
          <w:rPr>
            <w:rFonts w:ascii="仿宋" w:eastAsia="仿宋" w:hAnsi="仿宋" w:cs="仿宋" w:hint="eastAsia"/>
            <w:lang w:eastAsia="zh-CN"/>
          </w:rPr>
          <w:t>(三)、建筑工程设计总体要求</w:t>
        </w:r>
        <w:r>
          <w:tab/>
        </w:r>
        <w:r>
          <w:fldChar w:fldCharType="begin"/>
        </w:r>
        <w:r>
          <w:instrText xml:space="preserve"> PAGEREF _Toc4087 \h </w:instrText>
        </w:r>
        <w:r>
          <w:fldChar w:fldCharType="separate"/>
        </w:r>
        <w:r>
          <w:t>14</w:t>
        </w:r>
        <w:r>
          <w:fldChar w:fldCharType="end"/>
        </w:r>
      </w:hyperlink>
    </w:p>
    <w:p>
      <w:pPr>
        <w:pStyle w:val="TOC2"/>
        <w:tabs>
          <w:tab w:val="right" w:leader="dot" w:pos="8306"/>
        </w:tabs>
      </w:pPr>
      <w:hyperlink w:anchor="_Toc10447" w:history="1">
        <w:r>
          <w:rPr>
            <w:rFonts w:ascii="仿宋" w:eastAsia="仿宋" w:hAnsi="仿宋" w:cs="仿宋" w:hint="eastAsia"/>
            <w:lang w:eastAsia="zh-CN"/>
          </w:rPr>
          <w:t>(四)、土建工程建设指标</w:t>
        </w:r>
        <w:r>
          <w:tab/>
        </w:r>
        <w:r>
          <w:fldChar w:fldCharType="begin"/>
        </w:r>
        <w:r>
          <w:instrText xml:space="preserve"> PAGEREF _Toc10447 \h </w:instrText>
        </w:r>
        <w:r>
          <w:fldChar w:fldCharType="separate"/>
        </w:r>
        <w:r>
          <w:t>15</w:t>
        </w:r>
        <w:r>
          <w:fldChar w:fldCharType="end"/>
        </w:r>
      </w:hyperlink>
    </w:p>
    <w:p>
      <w:pPr>
        <w:pStyle w:val="TOC1"/>
        <w:tabs>
          <w:tab w:val="right" w:leader="dot" w:pos="8306"/>
        </w:tabs>
      </w:pPr>
      <w:hyperlink w:anchor="_Toc10472" w:history="1">
        <w:r>
          <w:rPr>
            <w:rFonts w:ascii="仿宋" w:eastAsia="仿宋" w:hAnsi="仿宋" w:cs="仿宋" w:hint="eastAsia"/>
            <w:lang w:eastAsia="zh-CN"/>
          </w:rPr>
          <w:t>四、MODULE-COG检测系统项目绩效评估</w:t>
        </w:r>
        <w:r>
          <w:tab/>
        </w:r>
        <w:r>
          <w:fldChar w:fldCharType="begin"/>
        </w:r>
        <w:r>
          <w:instrText xml:space="preserve"> PAGEREF _Toc10472 \h </w:instrText>
        </w:r>
        <w:r>
          <w:fldChar w:fldCharType="separate"/>
        </w:r>
        <w:r>
          <w:t>15</w:t>
        </w:r>
        <w:r>
          <w:fldChar w:fldCharType="end"/>
        </w:r>
      </w:hyperlink>
    </w:p>
    <w:p>
      <w:pPr>
        <w:pStyle w:val="TOC2"/>
        <w:tabs>
          <w:tab w:val="right" w:leader="dot" w:pos="8306"/>
        </w:tabs>
      </w:pPr>
      <w:hyperlink w:anchor="_Toc14633" w:history="1">
        <w:r>
          <w:rPr>
            <w:rFonts w:ascii="仿宋" w:eastAsia="仿宋" w:hAnsi="仿宋" w:cs="仿宋" w:hint="eastAsia"/>
            <w:lang w:eastAsia="zh-CN"/>
          </w:rPr>
          <w:t>(一)、绩效评估指标</w:t>
        </w:r>
        <w:r>
          <w:tab/>
        </w:r>
        <w:r>
          <w:fldChar w:fldCharType="begin"/>
        </w:r>
        <w:r>
          <w:instrText xml:space="preserve"> PAGEREF _Toc14633 \h </w:instrText>
        </w:r>
        <w:r>
          <w:fldChar w:fldCharType="separate"/>
        </w:r>
        <w:r>
          <w:t>15</w:t>
        </w:r>
        <w:r>
          <w:fldChar w:fldCharType="end"/>
        </w:r>
      </w:hyperlink>
    </w:p>
    <w:p>
      <w:pPr>
        <w:pStyle w:val="TOC2"/>
        <w:tabs>
          <w:tab w:val="right" w:leader="dot" w:pos="8306"/>
        </w:tabs>
      </w:pPr>
      <w:hyperlink w:anchor="_Toc17779" w:history="1">
        <w:r>
          <w:rPr>
            <w:rFonts w:ascii="仿宋" w:eastAsia="仿宋" w:hAnsi="仿宋" w:cs="仿宋" w:hint="eastAsia"/>
            <w:lang w:eastAsia="zh-CN"/>
          </w:rPr>
          <w:t>(二)、绩效评估方法</w:t>
        </w:r>
        <w:r>
          <w:tab/>
        </w:r>
        <w:r>
          <w:fldChar w:fldCharType="begin"/>
        </w:r>
        <w:r>
          <w:instrText xml:space="preserve"> PAGEREF _Toc17779 \h </w:instrText>
        </w:r>
        <w:r>
          <w:fldChar w:fldCharType="separate"/>
        </w:r>
        <w:r>
          <w:t>16</w:t>
        </w:r>
        <w:r>
          <w:fldChar w:fldCharType="end"/>
        </w:r>
      </w:hyperlink>
    </w:p>
    <w:p>
      <w:pPr>
        <w:pStyle w:val="TOC2"/>
        <w:tabs>
          <w:tab w:val="right" w:leader="dot" w:pos="8306"/>
        </w:tabs>
      </w:pPr>
      <w:hyperlink w:anchor="_Toc23906" w:history="1">
        <w:r>
          <w:rPr>
            <w:rFonts w:ascii="仿宋" w:eastAsia="仿宋" w:hAnsi="仿宋" w:cs="仿宋" w:hint="eastAsia"/>
            <w:lang w:eastAsia="zh-CN"/>
          </w:rPr>
          <w:t>(三)、绩效评估周期</w:t>
        </w:r>
        <w:r>
          <w:tab/>
        </w:r>
        <w:r>
          <w:fldChar w:fldCharType="begin"/>
        </w:r>
        <w:r>
          <w:instrText xml:space="preserve"> PAGEREF _Toc23906 \h </w:instrText>
        </w:r>
        <w:r>
          <w:fldChar w:fldCharType="separate"/>
        </w:r>
        <w:r>
          <w:t>18</w:t>
        </w:r>
        <w:r>
          <w:fldChar w:fldCharType="end"/>
        </w:r>
      </w:hyperlink>
    </w:p>
    <w:p>
      <w:pPr>
        <w:pStyle w:val="TOC1"/>
        <w:tabs>
          <w:tab w:val="right" w:leader="dot" w:pos="8306"/>
        </w:tabs>
      </w:pPr>
      <w:hyperlink w:anchor="_Toc17250" w:history="1">
        <w:r>
          <w:rPr>
            <w:rFonts w:ascii="仿宋" w:eastAsia="仿宋" w:hAnsi="仿宋" w:cs="仿宋" w:hint="eastAsia"/>
            <w:lang w:eastAsia="zh-CN"/>
          </w:rPr>
          <w:t>五、工艺说明</w:t>
        </w:r>
        <w:r>
          <w:tab/>
        </w:r>
        <w:r>
          <w:fldChar w:fldCharType="begin"/>
        </w:r>
        <w:r>
          <w:instrText xml:space="preserve"> PAGEREF _Toc17250 \h </w:instrText>
        </w:r>
        <w:r>
          <w:fldChar w:fldCharType="separate"/>
        </w:r>
        <w:r>
          <w:t>19</w:t>
        </w:r>
        <w:r>
          <w:fldChar w:fldCharType="end"/>
        </w:r>
      </w:hyperlink>
    </w:p>
    <w:p>
      <w:pPr>
        <w:pStyle w:val="TOC2"/>
        <w:tabs>
          <w:tab w:val="right" w:leader="dot" w:pos="8306"/>
        </w:tabs>
      </w:pPr>
      <w:hyperlink w:anchor="_Toc7017" w:history="1">
        <w:r>
          <w:rPr>
            <w:rFonts w:ascii="仿宋" w:eastAsia="仿宋" w:hAnsi="仿宋" w:cs="仿宋" w:hint="eastAsia"/>
            <w:lang w:eastAsia="zh-CN"/>
          </w:rPr>
          <w:t>(一)、技术管理特点</w:t>
        </w:r>
        <w:r>
          <w:tab/>
        </w:r>
        <w:r>
          <w:fldChar w:fldCharType="begin"/>
        </w:r>
        <w:r>
          <w:instrText xml:space="preserve"> PAGEREF _Toc7017 \h </w:instrText>
        </w:r>
        <w:r>
          <w:fldChar w:fldCharType="separate"/>
        </w:r>
        <w:r>
          <w:t>19</w:t>
        </w:r>
        <w:r>
          <w:fldChar w:fldCharType="end"/>
        </w:r>
      </w:hyperlink>
    </w:p>
    <w:p>
      <w:pPr>
        <w:pStyle w:val="TOC2"/>
        <w:tabs>
          <w:tab w:val="right" w:leader="dot" w:pos="8306"/>
        </w:tabs>
      </w:pPr>
      <w:hyperlink w:anchor="_Toc31475" w:history="1">
        <w:r>
          <w:rPr>
            <w:rFonts w:ascii="仿宋" w:eastAsia="仿宋" w:hAnsi="仿宋" w:cs="仿宋" w:hint="eastAsia"/>
            <w:lang w:eastAsia="zh-CN"/>
          </w:rPr>
          <w:t>(二)、MODULE-COG检测系统项目工艺技术设计方案</w:t>
        </w:r>
        <w:r>
          <w:tab/>
        </w:r>
        <w:r>
          <w:fldChar w:fldCharType="begin"/>
        </w:r>
        <w:r>
          <w:instrText xml:space="preserve"> PAGEREF _Toc31475 \h </w:instrText>
        </w:r>
        <w:r>
          <w:fldChar w:fldCharType="separate"/>
        </w:r>
        <w:r>
          <w:t>20</w:t>
        </w:r>
        <w:r>
          <w:fldChar w:fldCharType="end"/>
        </w:r>
      </w:hyperlink>
    </w:p>
    <w:p>
      <w:pPr>
        <w:pStyle w:val="TOC2"/>
        <w:tabs>
          <w:tab w:val="right" w:leader="dot" w:pos="8306"/>
        </w:tabs>
      </w:pPr>
      <w:hyperlink w:anchor="_Toc21608" w:history="1">
        <w:r>
          <w:rPr>
            <w:rFonts w:ascii="仿宋" w:eastAsia="仿宋" w:hAnsi="仿宋" w:cs="仿宋" w:hint="eastAsia"/>
            <w:lang w:eastAsia="zh-CN"/>
          </w:rPr>
          <w:t>(三)、设备选型方案</w:t>
        </w:r>
        <w:r>
          <w:tab/>
        </w:r>
        <w:r>
          <w:fldChar w:fldCharType="begin"/>
        </w:r>
        <w:r>
          <w:instrText xml:space="preserve"> PAGEREF _Toc21608 \h </w:instrText>
        </w:r>
        <w:r>
          <w:fldChar w:fldCharType="separate"/>
        </w:r>
        <w:r>
          <w:t>21</w:t>
        </w:r>
        <w:r>
          <w:fldChar w:fldCharType="end"/>
        </w:r>
      </w:hyperlink>
    </w:p>
    <w:p>
      <w:pPr>
        <w:pStyle w:val="TOC1"/>
        <w:tabs>
          <w:tab w:val="right" w:leader="dot" w:pos="8306"/>
        </w:tabs>
      </w:pPr>
      <w:hyperlink w:anchor="_Toc4863" w:history="1">
        <w:r>
          <w:rPr>
            <w:rFonts w:ascii="仿宋" w:eastAsia="仿宋" w:hAnsi="仿宋" w:cs="仿宋" w:hint="eastAsia"/>
            <w:lang w:eastAsia="zh-CN"/>
          </w:rPr>
          <w:t>六、MODULE-COG检测系统项目选址可行性分析</w:t>
        </w:r>
        <w:r>
          <w:tab/>
        </w:r>
        <w:r>
          <w:fldChar w:fldCharType="begin"/>
        </w:r>
        <w:r>
          <w:instrText xml:space="preserve"> PAGEREF _Toc4863 \h </w:instrText>
        </w:r>
        <w:r>
          <w:fldChar w:fldCharType="separate"/>
        </w:r>
        <w:r>
          <w:t>23</w:t>
        </w:r>
        <w:r>
          <w:fldChar w:fldCharType="end"/>
        </w:r>
      </w:hyperlink>
    </w:p>
    <w:p>
      <w:pPr>
        <w:pStyle w:val="TOC2"/>
        <w:tabs>
          <w:tab w:val="right" w:leader="dot" w:pos="8306"/>
        </w:tabs>
      </w:pPr>
      <w:hyperlink w:anchor="_Toc7365" w:history="1">
        <w:r>
          <w:rPr>
            <w:rFonts w:ascii="仿宋" w:eastAsia="仿宋" w:hAnsi="仿宋" w:cs="仿宋" w:hint="eastAsia"/>
            <w:lang w:eastAsia="zh-CN"/>
          </w:rPr>
          <w:t>(一)、MODULE-COG检测系统项目选址</w:t>
        </w:r>
        <w:r>
          <w:tab/>
        </w:r>
        <w:r>
          <w:fldChar w:fldCharType="begin"/>
        </w:r>
        <w:r>
          <w:instrText xml:space="preserve"> PAGEREF _Toc7365 \h </w:instrText>
        </w:r>
        <w:r>
          <w:fldChar w:fldCharType="separate"/>
        </w:r>
        <w:r>
          <w:t>23</w:t>
        </w:r>
        <w:r>
          <w:fldChar w:fldCharType="end"/>
        </w:r>
      </w:hyperlink>
    </w:p>
    <w:p>
      <w:pPr>
        <w:pStyle w:val="TOC2"/>
        <w:tabs>
          <w:tab w:val="right" w:leader="dot" w:pos="8306"/>
        </w:tabs>
      </w:pPr>
      <w:hyperlink w:anchor="_Toc31617" w:history="1">
        <w:r>
          <w:rPr>
            <w:rFonts w:ascii="仿宋" w:eastAsia="仿宋" w:hAnsi="仿宋" w:cs="仿宋" w:hint="eastAsia"/>
            <w:lang w:eastAsia="zh-CN"/>
          </w:rPr>
          <w:t>(二)、用地控制指标</w:t>
        </w:r>
        <w:r>
          <w:tab/>
        </w:r>
        <w:r>
          <w:fldChar w:fldCharType="begin"/>
        </w:r>
        <w:r>
          <w:instrText xml:space="preserve"> PAGEREF _Toc31617 \h </w:instrText>
        </w:r>
        <w:r>
          <w:fldChar w:fldCharType="separate"/>
        </w:r>
        <w:r>
          <w:t>23</w:t>
        </w:r>
        <w:r>
          <w:fldChar w:fldCharType="end"/>
        </w:r>
      </w:hyperlink>
    </w:p>
    <w:p>
      <w:pPr>
        <w:pStyle w:val="TOC2"/>
        <w:tabs>
          <w:tab w:val="right" w:leader="dot" w:pos="8306"/>
        </w:tabs>
      </w:pPr>
      <w:hyperlink w:anchor="_Toc17683" w:history="1">
        <w:r>
          <w:rPr>
            <w:rFonts w:ascii="仿宋" w:eastAsia="仿宋" w:hAnsi="仿宋" w:cs="仿宋" w:hint="eastAsia"/>
            <w:lang w:eastAsia="zh-CN"/>
          </w:rPr>
          <w:t>(三)、节约用地措施</w:t>
        </w:r>
        <w:r>
          <w:tab/>
        </w:r>
        <w:r>
          <w:fldChar w:fldCharType="begin"/>
        </w:r>
        <w:r>
          <w:instrText xml:space="preserve"> PAGEREF _Toc17683 \h </w:instrText>
        </w:r>
        <w:r>
          <w:fldChar w:fldCharType="separate"/>
        </w:r>
        <w:r>
          <w:t>25</w:t>
        </w:r>
        <w:r>
          <w:fldChar w:fldCharType="end"/>
        </w:r>
      </w:hyperlink>
    </w:p>
    <w:p>
      <w:pPr>
        <w:pStyle w:val="TOC2"/>
        <w:tabs>
          <w:tab w:val="right" w:leader="dot" w:pos="8306"/>
        </w:tabs>
      </w:pPr>
      <w:hyperlink w:anchor="_Toc26937" w:history="1">
        <w:r>
          <w:rPr>
            <w:rFonts w:ascii="仿宋" w:eastAsia="仿宋" w:hAnsi="仿宋" w:cs="仿宋" w:hint="eastAsia"/>
            <w:lang w:eastAsia="zh-CN"/>
          </w:rPr>
          <w:t>(四)、总图布置方案</w:t>
        </w:r>
        <w:r>
          <w:tab/>
        </w:r>
        <w:r>
          <w:fldChar w:fldCharType="begin"/>
        </w:r>
        <w:r>
          <w:instrText xml:space="preserve"> PAGEREF _Toc26937 \h </w:instrText>
        </w:r>
        <w:r>
          <w:fldChar w:fldCharType="separate"/>
        </w:r>
        <w:r>
          <w:t>26</w:t>
        </w:r>
        <w:r>
          <w:fldChar w:fldCharType="end"/>
        </w:r>
      </w:hyperlink>
    </w:p>
    <w:p>
      <w:pPr>
        <w:pStyle w:val="TOC2"/>
        <w:tabs>
          <w:tab w:val="right" w:leader="dot" w:pos="8306"/>
        </w:tabs>
      </w:pPr>
      <w:hyperlink w:anchor="_Toc9125" w:history="1">
        <w:r>
          <w:rPr>
            <w:rFonts w:ascii="仿宋" w:eastAsia="仿宋" w:hAnsi="仿宋" w:cs="仿宋" w:hint="eastAsia"/>
            <w:lang w:eastAsia="zh-CN"/>
          </w:rPr>
          <w:t>(五)、选址综合评价</w:t>
        </w:r>
        <w:r>
          <w:tab/>
        </w:r>
        <w:r>
          <w:fldChar w:fldCharType="begin"/>
        </w:r>
        <w:r>
          <w:instrText xml:space="preserve"> PAGEREF _Toc9125 \h </w:instrText>
        </w:r>
        <w:r>
          <w:fldChar w:fldCharType="separate"/>
        </w:r>
        <w:r>
          <w:t>27</w:t>
        </w:r>
        <w:r>
          <w:fldChar w:fldCharType="end"/>
        </w:r>
      </w:hyperlink>
    </w:p>
    <w:p>
      <w:pPr>
        <w:pStyle w:val="TOC1"/>
        <w:tabs>
          <w:tab w:val="right" w:leader="dot" w:pos="8306"/>
        </w:tabs>
      </w:pPr>
      <w:hyperlink w:anchor="_Toc17274" w:history="1">
        <w:r>
          <w:rPr>
            <w:rFonts w:ascii="仿宋" w:eastAsia="仿宋" w:hAnsi="仿宋" w:cs="仿宋" w:hint="eastAsia"/>
            <w:lang w:eastAsia="zh-CN"/>
          </w:rPr>
          <w:t>七、MODULE-COG检测系统项目计划安排</w:t>
        </w:r>
        <w:r>
          <w:tab/>
        </w:r>
        <w:r>
          <w:fldChar w:fldCharType="begin"/>
        </w:r>
        <w:r>
          <w:instrText xml:space="preserve"> PAGEREF _Toc17274 \h </w:instrText>
        </w:r>
        <w:r>
          <w:fldChar w:fldCharType="separate"/>
        </w:r>
        <w:r>
          <w:t>28</w:t>
        </w:r>
        <w:r>
          <w:fldChar w:fldCharType="end"/>
        </w:r>
      </w:hyperlink>
    </w:p>
    <w:p>
      <w:pPr>
        <w:pStyle w:val="TOC2"/>
        <w:tabs>
          <w:tab w:val="right" w:leader="dot" w:pos="8306"/>
        </w:tabs>
      </w:pPr>
      <w:hyperlink w:anchor="_Toc27552" w:history="1">
        <w:r>
          <w:rPr>
            <w:rFonts w:ascii="仿宋" w:eastAsia="仿宋" w:hAnsi="仿宋" w:cs="仿宋" w:hint="eastAsia"/>
            <w:lang w:eastAsia="zh-CN"/>
          </w:rPr>
          <w:t>(一)、建设周期</w:t>
        </w:r>
        <w:r>
          <w:tab/>
        </w:r>
        <w:r>
          <w:fldChar w:fldCharType="begin"/>
        </w:r>
        <w:r>
          <w:instrText xml:space="preserve"> PAGEREF _Toc27552 \h </w:instrText>
        </w:r>
        <w:r>
          <w:fldChar w:fldCharType="separate"/>
        </w:r>
        <w:r>
          <w:t>28</w:t>
        </w:r>
        <w:r>
          <w:fldChar w:fldCharType="end"/>
        </w:r>
      </w:hyperlink>
    </w:p>
    <w:p>
      <w:pPr>
        <w:pStyle w:val="TOC2"/>
        <w:tabs>
          <w:tab w:val="right" w:leader="dot" w:pos="8306"/>
        </w:tabs>
      </w:pPr>
      <w:hyperlink w:anchor="_Toc15724" w:history="1">
        <w:r>
          <w:rPr>
            <w:rFonts w:ascii="仿宋" w:eastAsia="仿宋" w:hAnsi="仿宋" w:cs="仿宋" w:hint="eastAsia"/>
            <w:lang w:eastAsia="zh-CN"/>
          </w:rPr>
          <w:t>(二)、建设进度</w:t>
        </w:r>
        <w:r>
          <w:tab/>
        </w:r>
        <w:r>
          <w:fldChar w:fldCharType="begin"/>
        </w:r>
        <w:r>
          <w:instrText xml:space="preserve"> PAGEREF _Toc15724 \h </w:instrText>
        </w:r>
        <w:r>
          <w:fldChar w:fldCharType="separate"/>
        </w:r>
        <w:r>
          <w:t>29</w:t>
        </w:r>
        <w:r>
          <w:fldChar w:fldCharType="end"/>
        </w:r>
      </w:hyperlink>
    </w:p>
    <w:p>
      <w:pPr>
        <w:pStyle w:val="TOC2"/>
        <w:tabs>
          <w:tab w:val="right" w:leader="dot" w:pos="8306"/>
        </w:tabs>
      </w:pPr>
      <w:hyperlink w:anchor="_Toc1474" w:history="1">
        <w:r>
          <w:rPr>
            <w:rFonts w:ascii="仿宋" w:eastAsia="仿宋" w:hAnsi="仿宋" w:cs="仿宋" w:hint="eastAsia"/>
            <w:lang w:eastAsia="zh-CN"/>
          </w:rPr>
          <w:t>(三)、进度安排注意事项</w:t>
        </w:r>
        <w:r>
          <w:tab/>
        </w:r>
        <w:r>
          <w:fldChar w:fldCharType="begin"/>
        </w:r>
        <w:r>
          <w:instrText xml:space="preserve"> PAGEREF _Toc1474 \h </w:instrText>
        </w:r>
        <w:r>
          <w:fldChar w:fldCharType="separate"/>
        </w:r>
        <w:r>
          <w:t>30</w:t>
        </w:r>
        <w:r>
          <w:fldChar w:fldCharType="end"/>
        </w:r>
      </w:hyperlink>
    </w:p>
    <w:p>
      <w:pPr>
        <w:pStyle w:val="TOC2"/>
        <w:tabs>
          <w:tab w:val="right" w:leader="dot" w:pos="8306"/>
        </w:tabs>
      </w:pPr>
      <w:hyperlink w:anchor="_Toc24128" w:history="1">
        <w:r>
          <w:rPr>
            <w:rFonts w:ascii="仿宋" w:eastAsia="仿宋" w:hAnsi="仿宋" w:cs="仿宋" w:hint="eastAsia"/>
            <w:lang w:eastAsia="zh-CN"/>
          </w:rPr>
          <w:t>(四)、人力资源配置</w:t>
        </w:r>
        <w:r>
          <w:tab/>
        </w:r>
        <w:r>
          <w:fldChar w:fldCharType="begin"/>
        </w:r>
        <w:r>
          <w:instrText xml:space="preserve"> PAGEREF _Toc24128 \h </w:instrText>
        </w:r>
        <w:r>
          <w:fldChar w:fldCharType="separate"/>
        </w:r>
        <w:r>
          <w:t>32</w:t>
        </w:r>
        <w:r>
          <w:fldChar w:fldCharType="end"/>
        </w:r>
      </w:hyperlink>
    </w:p>
    <w:p>
      <w:pPr>
        <w:pStyle w:val="TOC1"/>
        <w:tabs>
          <w:tab w:val="right" w:leader="dot" w:pos="8306"/>
        </w:tabs>
      </w:pPr>
      <w:hyperlink w:anchor="_Toc16438" w:history="1">
        <w:r>
          <w:rPr>
            <w:rFonts w:ascii="仿宋" w:eastAsia="仿宋" w:hAnsi="仿宋" w:cs="仿宋" w:hint="eastAsia"/>
            <w:lang w:eastAsia="zh-CN"/>
          </w:rPr>
          <w:t>八、MODULE-COG检测系统项目人力资源培养与发展</w:t>
        </w:r>
        <w:r>
          <w:tab/>
        </w:r>
        <w:r>
          <w:fldChar w:fldCharType="begin"/>
        </w:r>
        <w:r>
          <w:instrText xml:space="preserve"> PAGEREF _Toc16438 \h </w:instrText>
        </w:r>
        <w:r>
          <w:fldChar w:fldCharType="separate"/>
        </w:r>
        <w:r>
          <w:t>33</w:t>
        </w:r>
        <w:r>
          <w:fldChar w:fldCharType="end"/>
        </w:r>
      </w:hyperlink>
    </w:p>
    <w:p>
      <w:pPr>
        <w:pStyle w:val="TOC2"/>
        <w:tabs>
          <w:tab w:val="right" w:leader="dot" w:pos="8306"/>
        </w:tabs>
      </w:pPr>
      <w:hyperlink w:anchor="_Toc6189" w:history="1">
        <w:r>
          <w:rPr>
            <w:rFonts w:ascii="仿宋" w:eastAsia="仿宋" w:hAnsi="仿宋" w:cs="仿宋" w:hint="eastAsia"/>
            <w:lang w:eastAsia="zh-CN"/>
          </w:rPr>
          <w:t>(一)、人才需求与规划</w:t>
        </w:r>
        <w:r>
          <w:tab/>
        </w:r>
        <w:r>
          <w:fldChar w:fldCharType="begin"/>
        </w:r>
        <w:r>
          <w:instrText xml:space="preserve"> PAGEREF _Toc6189 \h </w:instrText>
        </w:r>
        <w:r>
          <w:fldChar w:fldCharType="separate"/>
        </w:r>
        <w:r>
          <w:t>33</w:t>
        </w:r>
        <w:r>
          <w:fldChar w:fldCharType="end"/>
        </w:r>
      </w:hyperlink>
    </w:p>
    <w:p>
      <w:pPr>
        <w:pStyle w:val="TOC2"/>
        <w:tabs>
          <w:tab w:val="right" w:leader="dot" w:pos="8306"/>
        </w:tabs>
      </w:pPr>
      <w:hyperlink w:anchor="_Toc5677" w:history="1">
        <w:r>
          <w:rPr>
            <w:rFonts w:ascii="仿宋" w:eastAsia="仿宋" w:hAnsi="仿宋" w:cs="仿宋" w:hint="eastAsia"/>
            <w:lang w:eastAsia="zh-CN"/>
          </w:rPr>
          <w:t>(二)、培训与发展计划</w:t>
        </w:r>
        <w:r>
          <w:tab/>
        </w:r>
        <w:r>
          <w:fldChar w:fldCharType="begin"/>
        </w:r>
        <w:r>
          <w:instrText xml:space="preserve"> PAGEREF _Toc5677 \h </w:instrText>
        </w:r>
        <w:r>
          <w:fldChar w:fldCharType="separate"/>
        </w:r>
        <w:r>
          <w:t>33</w:t>
        </w:r>
        <w:r>
          <w:fldChar w:fldCharType="end"/>
        </w:r>
      </w:hyperlink>
    </w:p>
    <w:p>
      <w:pPr>
        <w:pStyle w:val="TOC1"/>
        <w:tabs>
          <w:tab w:val="right" w:leader="dot" w:pos="8306"/>
        </w:tabs>
      </w:pPr>
      <w:hyperlink w:anchor="_Toc19504" w:history="1">
        <w:r>
          <w:rPr>
            <w:rFonts w:ascii="仿宋" w:eastAsia="仿宋" w:hAnsi="仿宋" w:cs="仿宋" w:hint="eastAsia"/>
            <w:lang w:eastAsia="zh-CN"/>
          </w:rPr>
          <w:t>九、MODULE-COG检测系统项目技术管理</w:t>
        </w:r>
        <w:r>
          <w:tab/>
        </w:r>
        <w:r>
          <w:fldChar w:fldCharType="begin"/>
        </w:r>
        <w:r>
          <w:instrText xml:space="preserve"> PAGEREF _Toc19504 \h </w:instrText>
        </w:r>
        <w:r>
          <w:fldChar w:fldCharType="separate"/>
        </w:r>
        <w:r>
          <w:t>34</w:t>
        </w:r>
        <w:r>
          <w:fldChar w:fldCharType="end"/>
        </w:r>
      </w:hyperlink>
    </w:p>
    <w:p>
      <w:pPr>
        <w:pStyle w:val="TOC2"/>
        <w:tabs>
          <w:tab w:val="right" w:leader="dot" w:pos="8306"/>
        </w:tabs>
      </w:pPr>
      <w:hyperlink w:anchor="_Toc5394" w:history="1">
        <w:r>
          <w:rPr>
            <w:rFonts w:ascii="仿宋" w:eastAsia="仿宋" w:hAnsi="仿宋" w:cs="仿宋" w:hint="eastAsia"/>
            <w:lang w:eastAsia="zh-CN"/>
          </w:rPr>
          <w:t>(一)、技术方案选用方向</w:t>
        </w:r>
        <w:r>
          <w:tab/>
        </w:r>
        <w:r>
          <w:fldChar w:fldCharType="begin"/>
        </w:r>
        <w:r>
          <w:instrText xml:space="preserve"> PAGEREF _Toc5394 \h </w:instrText>
        </w:r>
        <w:r>
          <w:fldChar w:fldCharType="separate"/>
        </w:r>
        <w:r>
          <w:t>34</w:t>
        </w:r>
        <w:r>
          <w:fldChar w:fldCharType="end"/>
        </w:r>
      </w:hyperlink>
    </w:p>
    <w:p>
      <w:pPr>
        <w:pStyle w:val="TOC2"/>
        <w:tabs>
          <w:tab w:val="right" w:leader="dot" w:pos="8306"/>
        </w:tabs>
      </w:pPr>
      <w:hyperlink w:anchor="_Toc18654" w:history="1">
        <w:r>
          <w:rPr>
            <w:rFonts w:ascii="仿宋" w:eastAsia="仿宋" w:hAnsi="仿宋" w:cs="仿宋" w:hint="eastAsia"/>
            <w:lang w:eastAsia="zh-CN"/>
          </w:rPr>
          <w:t>(二)、工艺技术方案选用原则</w:t>
        </w:r>
        <w:r>
          <w:tab/>
        </w:r>
        <w:r>
          <w:fldChar w:fldCharType="begin"/>
        </w:r>
        <w:r>
          <w:instrText xml:space="preserve"> PAGEREF _Toc18654 \h </w:instrText>
        </w:r>
        <w:r>
          <w:fldChar w:fldCharType="separate"/>
        </w:r>
        <w:r>
          <w:t>36</w:t>
        </w:r>
        <w:r>
          <w:fldChar w:fldCharType="end"/>
        </w:r>
      </w:hyperlink>
    </w:p>
    <w:p>
      <w:pPr>
        <w:pStyle w:val="TOC2"/>
        <w:tabs>
          <w:tab w:val="right" w:leader="dot" w:pos="8306"/>
        </w:tabs>
      </w:pPr>
      <w:hyperlink w:anchor="_Toc21652" w:history="1">
        <w:r>
          <w:rPr>
            <w:rFonts w:ascii="仿宋" w:eastAsia="仿宋" w:hAnsi="仿宋" w:cs="仿宋" w:hint="eastAsia"/>
            <w:lang w:eastAsia="zh-CN"/>
          </w:rPr>
          <w:t>(三)、工艺技术方案要求</w:t>
        </w:r>
        <w:r>
          <w:tab/>
        </w:r>
        <w:r>
          <w:fldChar w:fldCharType="begin"/>
        </w:r>
        <w:r>
          <w:instrText xml:space="preserve"> PAGEREF _Toc21652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6" w:history="1">
        <w:r>
          <w:rPr>
            <w:rFonts w:ascii="仿宋" w:eastAsia="仿宋" w:hAnsi="仿宋" w:cs="仿宋" w:hint="eastAsia"/>
            <w:lang w:eastAsia="zh-CN"/>
          </w:rPr>
          <w:t>十、MODULE-COG检测系统项目社会影响</w:t>
        </w:r>
        <w:r>
          <w:tab/>
        </w:r>
        <w:r>
          <w:fldChar w:fldCharType="begin"/>
        </w:r>
        <w:r>
          <w:instrText xml:space="preserve"> PAGEREF _Toc1236 \h </w:instrText>
        </w:r>
        <w:r>
          <w:fldChar w:fldCharType="separate"/>
        </w:r>
        <w:r>
          <w:t>40</w:t>
        </w:r>
        <w:r>
          <w:fldChar w:fldCharType="end"/>
        </w:r>
      </w:hyperlink>
    </w:p>
    <w:p>
      <w:pPr>
        <w:pStyle w:val="TOC2"/>
        <w:tabs>
          <w:tab w:val="right" w:leader="dot" w:pos="8306"/>
        </w:tabs>
      </w:pPr>
      <w:hyperlink w:anchor="_Toc24545" w:history="1">
        <w:r>
          <w:rPr>
            <w:rFonts w:ascii="仿宋" w:eastAsia="仿宋" w:hAnsi="仿宋" w:cs="仿宋" w:hint="eastAsia"/>
            <w:lang w:eastAsia="zh-CN"/>
          </w:rPr>
          <w:t>(一)、社会责任与义务</w:t>
        </w:r>
        <w:r>
          <w:tab/>
        </w:r>
        <w:r>
          <w:fldChar w:fldCharType="begin"/>
        </w:r>
        <w:r>
          <w:instrText xml:space="preserve"> PAGEREF _Toc24545 \h </w:instrText>
        </w:r>
        <w:r>
          <w:fldChar w:fldCharType="separate"/>
        </w:r>
        <w:r>
          <w:t>40</w:t>
        </w:r>
        <w:r>
          <w:fldChar w:fldCharType="end"/>
        </w:r>
      </w:hyperlink>
    </w:p>
    <w:p>
      <w:pPr>
        <w:pStyle w:val="TOC2"/>
        <w:tabs>
          <w:tab w:val="right" w:leader="dot" w:pos="8306"/>
        </w:tabs>
      </w:pPr>
      <w:hyperlink w:anchor="_Toc6527" w:history="1">
        <w:r>
          <w:rPr>
            <w:rFonts w:ascii="仿宋" w:eastAsia="仿宋" w:hAnsi="仿宋" w:cs="仿宋" w:hint="eastAsia"/>
            <w:lang w:eastAsia="zh-CN"/>
          </w:rPr>
          <w:t>(二)、社会参与与沟通</w:t>
        </w:r>
        <w:r>
          <w:tab/>
        </w:r>
        <w:r>
          <w:fldChar w:fldCharType="begin"/>
        </w:r>
        <w:r>
          <w:instrText xml:space="preserve"> PAGEREF _Toc6527 \h </w:instrText>
        </w:r>
        <w:r>
          <w:fldChar w:fldCharType="separate"/>
        </w:r>
        <w:r>
          <w:t>41</w:t>
        </w:r>
        <w:r>
          <w:fldChar w:fldCharType="end"/>
        </w:r>
      </w:hyperlink>
    </w:p>
    <w:p>
      <w:pPr>
        <w:pStyle w:val="TOC1"/>
        <w:tabs>
          <w:tab w:val="right" w:leader="dot" w:pos="8306"/>
        </w:tabs>
      </w:pPr>
      <w:hyperlink w:anchor="_Toc8641" w:history="1">
        <w:r>
          <w:rPr>
            <w:rFonts w:ascii="仿宋" w:eastAsia="仿宋" w:hAnsi="仿宋" w:cs="仿宋" w:hint="eastAsia"/>
            <w:lang w:eastAsia="zh-CN"/>
          </w:rPr>
          <w:t>十一、MODULE-COG检测系统项目财务管理</w:t>
        </w:r>
        <w:r>
          <w:tab/>
        </w:r>
        <w:r>
          <w:fldChar w:fldCharType="begin"/>
        </w:r>
        <w:r>
          <w:instrText xml:space="preserve"> PAGEREF _Toc8641 \h </w:instrText>
        </w:r>
        <w:r>
          <w:fldChar w:fldCharType="separate"/>
        </w:r>
        <w:r>
          <w:t>42</w:t>
        </w:r>
        <w:r>
          <w:fldChar w:fldCharType="end"/>
        </w:r>
      </w:hyperlink>
    </w:p>
    <w:p>
      <w:pPr>
        <w:pStyle w:val="TOC2"/>
        <w:tabs>
          <w:tab w:val="right" w:leader="dot" w:pos="8306"/>
        </w:tabs>
      </w:pPr>
      <w:hyperlink w:anchor="_Toc26969" w:history="1">
        <w:r>
          <w:rPr>
            <w:rFonts w:ascii="仿宋" w:eastAsia="仿宋" w:hAnsi="仿宋" w:cs="仿宋" w:hint="eastAsia"/>
            <w:lang w:eastAsia="zh-CN"/>
          </w:rPr>
          <w:t>(一)、资金需求大</w:t>
        </w:r>
        <w:r>
          <w:tab/>
        </w:r>
        <w:r>
          <w:fldChar w:fldCharType="begin"/>
        </w:r>
        <w:r>
          <w:instrText xml:space="preserve"> PAGEREF _Toc26969 \h </w:instrText>
        </w:r>
        <w:r>
          <w:fldChar w:fldCharType="separate"/>
        </w:r>
        <w:r>
          <w:t>42</w:t>
        </w:r>
        <w:r>
          <w:fldChar w:fldCharType="end"/>
        </w:r>
      </w:hyperlink>
    </w:p>
    <w:p>
      <w:pPr>
        <w:pStyle w:val="TOC2"/>
        <w:tabs>
          <w:tab w:val="right" w:leader="dot" w:pos="8306"/>
        </w:tabs>
      </w:pPr>
      <w:hyperlink w:anchor="_Toc12909" w:history="1">
        <w:r>
          <w:rPr>
            <w:rFonts w:ascii="仿宋" w:eastAsia="仿宋" w:hAnsi="仿宋" w:cs="仿宋" w:hint="eastAsia"/>
            <w:lang w:eastAsia="zh-CN"/>
          </w:rPr>
          <w:t>(二)、研发周期长</w:t>
        </w:r>
        <w:r>
          <w:tab/>
        </w:r>
        <w:r>
          <w:fldChar w:fldCharType="begin"/>
        </w:r>
        <w:r>
          <w:instrText xml:space="preserve"> PAGEREF _Toc12909 \h </w:instrText>
        </w:r>
        <w:r>
          <w:fldChar w:fldCharType="separate"/>
        </w:r>
        <w:r>
          <w:t>43</w:t>
        </w:r>
        <w:r>
          <w:fldChar w:fldCharType="end"/>
        </w:r>
      </w:hyperlink>
    </w:p>
    <w:p>
      <w:pPr>
        <w:pStyle w:val="TOC2"/>
        <w:tabs>
          <w:tab w:val="right" w:leader="dot" w:pos="8306"/>
        </w:tabs>
      </w:pPr>
      <w:hyperlink w:anchor="_Toc29895" w:history="1">
        <w:r>
          <w:rPr>
            <w:rFonts w:ascii="仿宋" w:eastAsia="仿宋" w:hAnsi="仿宋" w:cs="仿宋" w:hint="eastAsia"/>
            <w:lang w:eastAsia="zh-CN"/>
          </w:rPr>
          <w:t>(三)、市场风险大</w:t>
        </w:r>
        <w:r>
          <w:tab/>
        </w:r>
        <w:r>
          <w:fldChar w:fldCharType="begin"/>
        </w:r>
        <w:r>
          <w:instrText xml:space="preserve"> PAGEREF _Toc29895 \h </w:instrText>
        </w:r>
        <w:r>
          <w:fldChar w:fldCharType="separate"/>
        </w:r>
        <w:r>
          <w:t>45</w:t>
        </w:r>
        <w:r>
          <w:fldChar w:fldCharType="end"/>
        </w:r>
      </w:hyperlink>
    </w:p>
    <w:p>
      <w:pPr>
        <w:pStyle w:val="TOC2"/>
        <w:tabs>
          <w:tab w:val="right" w:leader="dot" w:pos="8306"/>
        </w:tabs>
      </w:pPr>
      <w:hyperlink w:anchor="_Toc7523" w:history="1">
        <w:r>
          <w:rPr>
            <w:rFonts w:ascii="仿宋" w:eastAsia="仿宋" w:hAnsi="仿宋" w:cs="仿宋" w:hint="eastAsia"/>
            <w:lang w:eastAsia="zh-CN"/>
          </w:rPr>
          <w:t>(四)、利润率高</w:t>
        </w:r>
        <w:r>
          <w:tab/>
        </w:r>
        <w:r>
          <w:fldChar w:fldCharType="begin"/>
        </w:r>
        <w:r>
          <w:instrText xml:space="preserve"> PAGEREF _Toc7523 \h </w:instrText>
        </w:r>
        <w:r>
          <w:fldChar w:fldCharType="separate"/>
        </w:r>
        <w:r>
          <w:t>47</w:t>
        </w:r>
        <w:r>
          <w:fldChar w:fldCharType="end"/>
        </w:r>
      </w:hyperlink>
    </w:p>
    <w:p>
      <w:pPr>
        <w:pStyle w:val="TOC1"/>
        <w:tabs>
          <w:tab w:val="right" w:leader="dot" w:pos="8306"/>
        </w:tabs>
      </w:pPr>
      <w:hyperlink w:anchor="_Toc15171" w:history="1">
        <w:r>
          <w:rPr>
            <w:rFonts w:ascii="仿宋" w:eastAsia="仿宋" w:hAnsi="仿宋" w:cs="仿宋" w:hint="eastAsia"/>
            <w:lang w:eastAsia="zh-CN"/>
          </w:rPr>
          <w:t>十二、MODULE-COG检测系统项目环境影响分析</w:t>
        </w:r>
        <w:r>
          <w:tab/>
        </w:r>
        <w:r>
          <w:fldChar w:fldCharType="begin"/>
        </w:r>
        <w:r>
          <w:instrText xml:space="preserve"> PAGEREF _Toc15171 \h </w:instrText>
        </w:r>
        <w:r>
          <w:fldChar w:fldCharType="separate"/>
        </w:r>
        <w:r>
          <w:t>50</w:t>
        </w:r>
        <w:r>
          <w:fldChar w:fldCharType="end"/>
        </w:r>
      </w:hyperlink>
    </w:p>
    <w:p>
      <w:pPr>
        <w:pStyle w:val="TOC2"/>
        <w:tabs>
          <w:tab w:val="right" w:leader="dot" w:pos="8306"/>
        </w:tabs>
      </w:pPr>
      <w:hyperlink w:anchor="_Toc9852" w:history="1">
        <w:r>
          <w:rPr>
            <w:rFonts w:ascii="仿宋" w:eastAsia="仿宋" w:hAnsi="仿宋" w:cs="仿宋" w:hint="eastAsia"/>
            <w:lang w:eastAsia="zh-CN"/>
          </w:rPr>
          <w:t>(一)、建设区域环境质量现状</w:t>
        </w:r>
        <w:r>
          <w:tab/>
        </w:r>
        <w:r>
          <w:fldChar w:fldCharType="begin"/>
        </w:r>
        <w:r>
          <w:instrText xml:space="preserve"> PAGEREF _Toc9852 \h </w:instrText>
        </w:r>
        <w:r>
          <w:fldChar w:fldCharType="separate"/>
        </w:r>
        <w:r>
          <w:t>50</w:t>
        </w:r>
        <w:r>
          <w:fldChar w:fldCharType="end"/>
        </w:r>
      </w:hyperlink>
    </w:p>
    <w:p>
      <w:pPr>
        <w:pStyle w:val="TOC2"/>
        <w:tabs>
          <w:tab w:val="right" w:leader="dot" w:pos="8306"/>
        </w:tabs>
      </w:pPr>
      <w:hyperlink w:anchor="_Toc12916" w:history="1">
        <w:r>
          <w:rPr>
            <w:rFonts w:ascii="仿宋" w:eastAsia="仿宋" w:hAnsi="仿宋" w:cs="仿宋" w:hint="eastAsia"/>
            <w:lang w:eastAsia="zh-CN"/>
          </w:rPr>
          <w:t>(二)、建设期环境保护</w:t>
        </w:r>
        <w:r>
          <w:tab/>
        </w:r>
        <w:r>
          <w:fldChar w:fldCharType="begin"/>
        </w:r>
        <w:r>
          <w:instrText xml:space="preserve"> PAGEREF _Toc12916 \h </w:instrText>
        </w:r>
        <w:r>
          <w:fldChar w:fldCharType="separate"/>
        </w:r>
        <w:r>
          <w:t>51</w:t>
        </w:r>
        <w:r>
          <w:fldChar w:fldCharType="end"/>
        </w:r>
      </w:hyperlink>
    </w:p>
    <w:p>
      <w:pPr>
        <w:pStyle w:val="TOC2"/>
        <w:tabs>
          <w:tab w:val="right" w:leader="dot" w:pos="8306"/>
        </w:tabs>
      </w:pPr>
      <w:hyperlink w:anchor="_Toc4369" w:history="1">
        <w:r>
          <w:rPr>
            <w:rFonts w:ascii="仿宋" w:eastAsia="仿宋" w:hAnsi="仿宋" w:cs="仿宋" w:hint="eastAsia"/>
            <w:lang w:eastAsia="zh-CN"/>
          </w:rPr>
          <w:t>(三)、运营期环境保护</w:t>
        </w:r>
        <w:r>
          <w:tab/>
        </w:r>
        <w:r>
          <w:fldChar w:fldCharType="begin"/>
        </w:r>
        <w:r>
          <w:instrText xml:space="preserve"> PAGEREF _Toc4369 \h </w:instrText>
        </w:r>
        <w:r>
          <w:fldChar w:fldCharType="separate"/>
        </w:r>
        <w:r>
          <w:t>53</w:t>
        </w:r>
        <w:r>
          <w:fldChar w:fldCharType="end"/>
        </w:r>
      </w:hyperlink>
    </w:p>
    <w:p>
      <w:pPr>
        <w:pStyle w:val="TOC2"/>
        <w:tabs>
          <w:tab w:val="right" w:leader="dot" w:pos="8306"/>
        </w:tabs>
      </w:pPr>
      <w:hyperlink w:anchor="_Toc27487" w:history="1">
        <w:r>
          <w:rPr>
            <w:rFonts w:ascii="仿宋" w:eastAsia="仿宋" w:hAnsi="仿宋" w:cs="仿宋" w:hint="eastAsia"/>
            <w:lang w:eastAsia="zh-CN"/>
          </w:rPr>
          <w:t>(四)、MODULE-COG检测系统项目建设对区域经济的影响</w:t>
        </w:r>
        <w:r>
          <w:tab/>
        </w:r>
        <w:r>
          <w:fldChar w:fldCharType="begin"/>
        </w:r>
        <w:r>
          <w:instrText xml:space="preserve"> PAGEREF _Toc27487 \h </w:instrText>
        </w:r>
        <w:r>
          <w:fldChar w:fldCharType="separate"/>
        </w:r>
        <w:r>
          <w:t>54</w:t>
        </w:r>
        <w:r>
          <w:fldChar w:fldCharType="end"/>
        </w:r>
      </w:hyperlink>
    </w:p>
    <w:p>
      <w:pPr>
        <w:pStyle w:val="TOC2"/>
        <w:tabs>
          <w:tab w:val="right" w:leader="dot" w:pos="8306"/>
        </w:tabs>
      </w:pPr>
      <w:hyperlink w:anchor="_Toc16629" w:history="1">
        <w:r>
          <w:rPr>
            <w:rFonts w:ascii="仿宋" w:eastAsia="仿宋" w:hAnsi="仿宋" w:cs="仿宋" w:hint="eastAsia"/>
            <w:lang w:eastAsia="zh-CN"/>
          </w:rPr>
          <w:t>(五)、废弃物处理</w:t>
        </w:r>
        <w:r>
          <w:tab/>
        </w:r>
        <w:r>
          <w:fldChar w:fldCharType="begin"/>
        </w:r>
        <w:r>
          <w:instrText xml:space="preserve"> PAGEREF _Toc16629 \h </w:instrText>
        </w:r>
        <w:r>
          <w:fldChar w:fldCharType="separate"/>
        </w:r>
        <w:r>
          <w:t>56</w:t>
        </w:r>
        <w:r>
          <w:fldChar w:fldCharType="end"/>
        </w:r>
      </w:hyperlink>
    </w:p>
    <w:p>
      <w:pPr>
        <w:pStyle w:val="TOC2"/>
        <w:tabs>
          <w:tab w:val="right" w:leader="dot" w:pos="8306"/>
        </w:tabs>
      </w:pPr>
      <w:hyperlink w:anchor="_Toc32223" w:history="1">
        <w:r>
          <w:rPr>
            <w:rFonts w:ascii="仿宋" w:eastAsia="仿宋" w:hAnsi="仿宋" w:cs="仿宋" w:hint="eastAsia"/>
            <w:lang w:eastAsia="zh-CN"/>
          </w:rPr>
          <w:t>(六)、特殊环境影响分析</w:t>
        </w:r>
        <w:r>
          <w:tab/>
        </w:r>
        <w:r>
          <w:fldChar w:fldCharType="begin"/>
        </w:r>
        <w:r>
          <w:instrText xml:space="preserve"> PAGEREF _Toc32223 \h </w:instrText>
        </w:r>
        <w:r>
          <w:fldChar w:fldCharType="separate"/>
        </w:r>
        <w:r>
          <w:t>57</w:t>
        </w:r>
        <w:r>
          <w:fldChar w:fldCharType="end"/>
        </w:r>
      </w:hyperlink>
    </w:p>
    <w:p>
      <w:pPr>
        <w:pStyle w:val="TOC2"/>
        <w:tabs>
          <w:tab w:val="right" w:leader="dot" w:pos="8306"/>
        </w:tabs>
      </w:pPr>
      <w:hyperlink w:anchor="_Toc3212" w:history="1">
        <w:r>
          <w:rPr>
            <w:rFonts w:ascii="仿宋" w:eastAsia="仿宋" w:hAnsi="仿宋" w:cs="仿宋" w:hint="eastAsia"/>
            <w:lang w:eastAsia="zh-CN"/>
          </w:rPr>
          <w:t>(七)、清洁生产</w:t>
        </w:r>
        <w:r>
          <w:tab/>
        </w:r>
        <w:r>
          <w:fldChar w:fldCharType="begin"/>
        </w:r>
        <w:r>
          <w:instrText xml:space="preserve"> PAGEREF _Toc3212 \h </w:instrText>
        </w:r>
        <w:r>
          <w:fldChar w:fldCharType="separate"/>
        </w:r>
        <w:r>
          <w:t>58</w:t>
        </w:r>
        <w:r>
          <w:fldChar w:fldCharType="end"/>
        </w:r>
      </w:hyperlink>
    </w:p>
    <w:p>
      <w:pPr>
        <w:pStyle w:val="TOC2"/>
        <w:tabs>
          <w:tab w:val="right" w:leader="dot" w:pos="8306"/>
        </w:tabs>
      </w:pPr>
      <w:hyperlink w:anchor="_Toc21753" w:history="1">
        <w:r>
          <w:rPr>
            <w:rFonts w:ascii="仿宋" w:eastAsia="仿宋" w:hAnsi="仿宋" w:cs="仿宋" w:hint="eastAsia"/>
            <w:lang w:eastAsia="zh-CN"/>
          </w:rPr>
          <w:t>(八)、环境保护综合评价</w:t>
        </w:r>
        <w:r>
          <w:tab/>
        </w:r>
        <w:r>
          <w:fldChar w:fldCharType="begin"/>
        </w:r>
        <w:r>
          <w:instrText xml:space="preserve"> PAGEREF _Toc21753 \h </w:instrText>
        </w:r>
        <w:r>
          <w:fldChar w:fldCharType="separate"/>
        </w:r>
        <w:r>
          <w:t>60</w:t>
        </w:r>
        <w:r>
          <w:fldChar w:fldCharType="end"/>
        </w:r>
      </w:hyperlink>
    </w:p>
    <w:p>
      <w:pPr>
        <w:pStyle w:val="TOC1"/>
        <w:tabs>
          <w:tab w:val="right" w:leader="dot" w:pos="8306"/>
        </w:tabs>
      </w:pPr>
      <w:hyperlink w:anchor="_Toc4165" w:history="1">
        <w:r>
          <w:rPr>
            <w:rFonts w:ascii="仿宋" w:eastAsia="仿宋" w:hAnsi="仿宋" w:cs="仿宋" w:hint="eastAsia"/>
            <w:lang w:eastAsia="zh-CN"/>
          </w:rPr>
          <w:t>十三、MODULE-COG检测系统项目治理与监督</w:t>
        </w:r>
        <w:r>
          <w:tab/>
        </w:r>
        <w:r>
          <w:fldChar w:fldCharType="begin"/>
        </w:r>
        <w:r>
          <w:instrText xml:space="preserve"> PAGEREF _Toc4165 \h </w:instrText>
        </w:r>
        <w:r>
          <w:fldChar w:fldCharType="separate"/>
        </w:r>
        <w:r>
          <w:t>61</w:t>
        </w:r>
        <w:r>
          <w:fldChar w:fldCharType="end"/>
        </w:r>
      </w:hyperlink>
    </w:p>
    <w:p>
      <w:pPr>
        <w:pStyle w:val="TOC2"/>
        <w:tabs>
          <w:tab w:val="right" w:leader="dot" w:pos="8306"/>
        </w:tabs>
      </w:pPr>
      <w:hyperlink w:anchor="_Toc2771" w:history="1">
        <w:r>
          <w:rPr>
            <w:rFonts w:ascii="仿宋" w:eastAsia="仿宋" w:hAnsi="仿宋" w:cs="仿宋" w:hint="eastAsia"/>
            <w:lang w:eastAsia="zh-CN"/>
          </w:rPr>
          <w:t>(一)、MODULE-COG检测系统项目治理结构</w:t>
        </w:r>
        <w:r>
          <w:tab/>
        </w:r>
        <w:r>
          <w:fldChar w:fldCharType="begin"/>
        </w:r>
        <w:r>
          <w:instrText xml:space="preserve"> PAGEREF _Toc2771 \h </w:instrText>
        </w:r>
        <w:r>
          <w:fldChar w:fldCharType="separate"/>
        </w:r>
        <w:r>
          <w:t>61</w:t>
        </w:r>
        <w:r>
          <w:fldChar w:fldCharType="end"/>
        </w:r>
      </w:hyperlink>
    </w:p>
    <w:p>
      <w:pPr>
        <w:pStyle w:val="TOC2"/>
        <w:tabs>
          <w:tab w:val="right" w:leader="dot" w:pos="8306"/>
        </w:tabs>
      </w:pPr>
      <w:hyperlink w:anchor="_Toc5956" w:history="1">
        <w:r>
          <w:rPr>
            <w:rFonts w:ascii="仿宋" w:eastAsia="仿宋" w:hAnsi="仿宋" w:cs="仿宋" w:hint="eastAsia"/>
            <w:lang w:eastAsia="zh-CN"/>
          </w:rPr>
          <w:t>(二)、监督与审计</w:t>
        </w:r>
        <w:r>
          <w:tab/>
        </w:r>
        <w:r>
          <w:fldChar w:fldCharType="begin"/>
        </w:r>
        <w:r>
          <w:instrText xml:space="preserve"> PAGEREF _Toc5956 \h </w:instrText>
        </w:r>
        <w:r>
          <w:fldChar w:fldCharType="separate"/>
        </w:r>
        <w:r>
          <w:t>63</w:t>
        </w:r>
        <w:r>
          <w:fldChar w:fldCharType="end"/>
        </w:r>
      </w:hyperlink>
    </w:p>
    <w:p>
      <w:pPr>
        <w:pStyle w:val="TOC1"/>
        <w:tabs>
          <w:tab w:val="right" w:leader="dot" w:pos="8306"/>
        </w:tabs>
      </w:pPr>
      <w:hyperlink w:anchor="_Toc14672" w:history="1">
        <w:r>
          <w:rPr>
            <w:rFonts w:ascii="仿宋" w:eastAsia="仿宋" w:hAnsi="仿宋" w:cs="仿宋" w:hint="eastAsia"/>
            <w:lang w:eastAsia="zh-CN"/>
          </w:rPr>
          <w:t>十四、风险识别与分类</w:t>
        </w:r>
        <w:r>
          <w:tab/>
        </w:r>
        <w:r>
          <w:fldChar w:fldCharType="begin"/>
        </w:r>
        <w:r>
          <w:instrText xml:space="preserve"> PAGEREF _Toc14672 \h </w:instrText>
        </w:r>
        <w:r>
          <w:fldChar w:fldCharType="separate"/>
        </w:r>
        <w:r>
          <w:t>64</w:t>
        </w:r>
        <w:r>
          <w:fldChar w:fldCharType="end"/>
        </w:r>
      </w:hyperlink>
    </w:p>
    <w:p>
      <w:pPr>
        <w:pStyle w:val="TOC2"/>
        <w:tabs>
          <w:tab w:val="right" w:leader="dot" w:pos="8306"/>
        </w:tabs>
      </w:pPr>
      <w:hyperlink w:anchor="_Toc2561" w:history="1">
        <w:r>
          <w:rPr>
            <w:rFonts w:ascii="仿宋" w:eastAsia="仿宋" w:hAnsi="仿宋" w:cs="仿宋" w:hint="eastAsia"/>
            <w:lang w:eastAsia="zh-CN"/>
          </w:rPr>
          <w:t>(一)、风险识别</w:t>
        </w:r>
        <w:r>
          <w:tab/>
        </w:r>
        <w:r>
          <w:fldChar w:fldCharType="begin"/>
        </w:r>
        <w:r>
          <w:instrText xml:space="preserve"> PAGEREF _Toc2561 \h </w:instrText>
        </w:r>
        <w:r>
          <w:fldChar w:fldCharType="separate"/>
        </w:r>
        <w:r>
          <w:t>64</w:t>
        </w:r>
        <w:r>
          <w:fldChar w:fldCharType="end"/>
        </w:r>
      </w:hyperlink>
    </w:p>
    <w:p>
      <w:pPr>
        <w:pStyle w:val="TOC2"/>
        <w:tabs>
          <w:tab w:val="right" w:leader="dot" w:pos="8306"/>
        </w:tabs>
      </w:pPr>
      <w:hyperlink w:anchor="_Toc3231" w:history="1">
        <w:r>
          <w:rPr>
            <w:rFonts w:ascii="仿宋" w:eastAsia="仿宋" w:hAnsi="仿宋" w:cs="仿宋" w:hint="eastAsia"/>
            <w:lang w:eastAsia="zh-CN"/>
          </w:rPr>
          <w:t>(二)、风险分类</w:t>
        </w:r>
        <w:r>
          <w:tab/>
        </w:r>
        <w:r>
          <w:fldChar w:fldCharType="begin"/>
        </w:r>
        <w:r>
          <w:instrText xml:space="preserve"> PAGEREF _Toc3231 \h </w:instrText>
        </w:r>
        <w:r>
          <w:fldChar w:fldCharType="separate"/>
        </w:r>
        <w:r>
          <w:t>65</w:t>
        </w:r>
        <w:r>
          <w:fldChar w:fldCharType="end"/>
        </w:r>
      </w:hyperlink>
    </w:p>
    <w:p>
      <w:pPr>
        <w:pStyle w:val="TOC1"/>
        <w:tabs>
          <w:tab w:val="right" w:leader="dot" w:pos="8306"/>
        </w:tabs>
      </w:pPr>
      <w:hyperlink w:anchor="_Toc6942" w:history="1">
        <w:r>
          <w:rPr>
            <w:rFonts w:ascii="仿宋" w:eastAsia="仿宋" w:hAnsi="仿宋" w:cs="仿宋" w:hint="eastAsia"/>
            <w:lang w:eastAsia="zh-CN"/>
          </w:rPr>
          <w:t>十五、MODULE-COG检测系统项目实施保障措施</w:t>
        </w:r>
        <w:r>
          <w:tab/>
        </w:r>
        <w:r>
          <w:fldChar w:fldCharType="begin"/>
        </w:r>
        <w:r>
          <w:instrText xml:space="preserve"> PAGEREF _Toc6942 \h </w:instrText>
        </w:r>
        <w:r>
          <w:fldChar w:fldCharType="separate"/>
        </w:r>
        <w:r>
          <w:t>68</w:t>
        </w:r>
        <w:r>
          <w:fldChar w:fldCharType="end"/>
        </w:r>
      </w:hyperlink>
    </w:p>
    <w:p>
      <w:pPr>
        <w:pStyle w:val="TOC2"/>
        <w:tabs>
          <w:tab w:val="right" w:leader="dot" w:pos="8306"/>
        </w:tabs>
      </w:pPr>
      <w:hyperlink w:anchor="_Toc3911" w:history="1">
        <w:r>
          <w:rPr>
            <w:rFonts w:ascii="仿宋" w:eastAsia="仿宋" w:hAnsi="仿宋" w:cs="仿宋" w:hint="eastAsia"/>
            <w:lang w:eastAsia="zh-CN"/>
          </w:rPr>
          <w:t>(一)、MODULE-COG检测系统项目实施保障机制</w:t>
        </w:r>
        <w:r>
          <w:tab/>
        </w:r>
        <w:r>
          <w:fldChar w:fldCharType="begin"/>
        </w:r>
        <w:r>
          <w:instrText xml:space="preserve"> PAGEREF _Toc3911 \h </w:instrText>
        </w:r>
        <w:r>
          <w:fldChar w:fldCharType="separate"/>
        </w:r>
        <w:r>
          <w:t>68</w:t>
        </w:r>
        <w:r>
          <w:fldChar w:fldCharType="end"/>
        </w:r>
      </w:hyperlink>
    </w:p>
    <w:p>
      <w:pPr>
        <w:pStyle w:val="TOC2"/>
        <w:tabs>
          <w:tab w:val="right" w:leader="dot" w:pos="8306"/>
        </w:tabs>
      </w:pPr>
      <w:hyperlink w:anchor="_Toc27597" w:history="1">
        <w:r>
          <w:rPr>
            <w:rFonts w:ascii="仿宋" w:eastAsia="仿宋" w:hAnsi="仿宋" w:cs="仿宋" w:hint="eastAsia"/>
            <w:lang w:eastAsia="zh-CN"/>
          </w:rPr>
          <w:t>(二)、MODULE-COG检测系统项目法律合规要求</w:t>
        </w:r>
        <w:r>
          <w:tab/>
        </w:r>
        <w:r>
          <w:fldChar w:fldCharType="begin"/>
        </w:r>
        <w:r>
          <w:instrText xml:space="preserve"> PAGEREF _Toc27597 \h </w:instrText>
        </w:r>
        <w:r>
          <w:fldChar w:fldCharType="separate"/>
        </w:r>
        <w:r>
          <w:t>72</w:t>
        </w:r>
        <w:r>
          <w:fldChar w:fldCharType="end"/>
        </w:r>
      </w:hyperlink>
    </w:p>
    <w:p>
      <w:pPr>
        <w:pStyle w:val="TOC2"/>
        <w:tabs>
          <w:tab w:val="right" w:leader="dot" w:pos="8306"/>
        </w:tabs>
      </w:pPr>
      <w:hyperlink w:anchor="_Toc9066" w:history="1">
        <w:r>
          <w:rPr>
            <w:rFonts w:ascii="仿宋" w:eastAsia="仿宋" w:hAnsi="仿宋" w:cs="仿宋" w:hint="eastAsia"/>
            <w:lang w:eastAsia="zh-CN"/>
          </w:rPr>
          <w:t>(三)、MODULE-COG检测系统项目合同管理与法律事务</w:t>
        </w:r>
        <w:r>
          <w:tab/>
        </w:r>
        <w:r>
          <w:fldChar w:fldCharType="begin"/>
        </w:r>
        <w:r>
          <w:instrText xml:space="preserve"> PAGEREF _Toc9066 \h </w:instrText>
        </w:r>
        <w:r>
          <w:fldChar w:fldCharType="separate"/>
        </w:r>
        <w:r>
          <w:t>76</w:t>
        </w:r>
        <w:r>
          <w:fldChar w:fldCharType="end"/>
        </w:r>
      </w:hyperlink>
    </w:p>
    <w:p>
      <w:pPr>
        <w:pStyle w:val="TOC2"/>
        <w:tabs>
          <w:tab w:val="right" w:leader="dot" w:pos="8306"/>
        </w:tabs>
      </w:pPr>
      <w:hyperlink w:anchor="_Toc27765" w:history="1">
        <w:r>
          <w:rPr>
            <w:rFonts w:ascii="仿宋" w:eastAsia="仿宋" w:hAnsi="仿宋" w:cs="仿宋" w:hint="eastAsia"/>
            <w:lang w:eastAsia="zh-CN"/>
          </w:rPr>
          <w:t>(四)、MODULE-COG检测系统项目知识产权保护策略</w:t>
        </w:r>
        <w:r>
          <w:tab/>
        </w:r>
        <w:r>
          <w:fldChar w:fldCharType="begin"/>
        </w:r>
        <w:r>
          <w:instrText xml:space="preserve"> PAGEREF _Toc27765 \h </w:instrText>
        </w:r>
        <w:r>
          <w:fldChar w:fldCharType="separate"/>
        </w:r>
        <w:r>
          <w:t>83</w:t>
        </w:r>
        <w:r>
          <w:fldChar w:fldCharType="end"/>
        </w:r>
      </w:hyperlink>
    </w:p>
    <w:p>
      <w:pPr>
        <w:pStyle w:val="TOC1"/>
        <w:tabs>
          <w:tab w:val="right" w:leader="dot" w:pos="8306"/>
        </w:tabs>
      </w:pPr>
      <w:hyperlink w:anchor="_Toc31581" w:history="1">
        <w:r>
          <w:rPr>
            <w:rFonts w:ascii="仿宋" w:eastAsia="仿宋" w:hAnsi="仿宋" w:cs="仿宋" w:hint="eastAsia"/>
            <w:lang w:eastAsia="zh-CN"/>
          </w:rPr>
          <w:t>十六、营销与推广策略</w:t>
        </w:r>
        <w:r>
          <w:tab/>
        </w:r>
        <w:r>
          <w:fldChar w:fldCharType="begin"/>
        </w:r>
        <w:r>
          <w:instrText xml:space="preserve"> PAGEREF _Toc31581 \h </w:instrText>
        </w:r>
        <w:r>
          <w:fldChar w:fldCharType="separate"/>
        </w:r>
        <w:r>
          <w:t>85</w:t>
        </w:r>
        <w:r>
          <w:fldChar w:fldCharType="end"/>
        </w:r>
      </w:hyperlink>
    </w:p>
    <w:p>
      <w:pPr>
        <w:pStyle w:val="TOC2"/>
        <w:tabs>
          <w:tab w:val="right" w:leader="dot" w:pos="8306"/>
        </w:tabs>
      </w:pPr>
      <w:hyperlink w:anchor="_Toc9084" w:history="1">
        <w:r>
          <w:rPr>
            <w:rFonts w:ascii="仿宋" w:eastAsia="仿宋" w:hAnsi="仿宋" w:cs="仿宋" w:hint="eastAsia"/>
            <w:lang w:eastAsia="zh-CN"/>
          </w:rPr>
          <w:t>(一)、产品/服务定位与特点</w:t>
        </w:r>
        <w:r>
          <w:tab/>
        </w:r>
        <w:r>
          <w:fldChar w:fldCharType="begin"/>
        </w:r>
        <w:r>
          <w:instrText xml:space="preserve"> PAGEREF _Toc9084 \h </w:instrText>
        </w:r>
        <w:r>
          <w:fldChar w:fldCharType="separate"/>
        </w:r>
        <w:r>
          <w:t>85</w:t>
        </w:r>
        <w:r>
          <w:fldChar w:fldCharType="end"/>
        </w:r>
      </w:hyperlink>
    </w:p>
    <w:p>
      <w:pPr>
        <w:pStyle w:val="TOC2"/>
        <w:tabs>
          <w:tab w:val="right" w:leader="dot" w:pos="8306"/>
        </w:tabs>
      </w:pPr>
      <w:hyperlink w:anchor="_Toc13255" w:history="1">
        <w:r>
          <w:rPr>
            <w:rFonts w:ascii="仿宋" w:eastAsia="仿宋" w:hAnsi="仿宋" w:cs="仿宋" w:hint="eastAsia"/>
            <w:lang w:eastAsia="zh-CN"/>
          </w:rPr>
          <w:t>(二)、市场定位与竞争分析</w:t>
        </w:r>
        <w:r>
          <w:tab/>
        </w:r>
        <w:r>
          <w:fldChar w:fldCharType="begin"/>
        </w:r>
        <w:r>
          <w:instrText xml:space="preserve"> PAGEREF _Toc13255 \h </w:instrText>
        </w:r>
        <w:r>
          <w:fldChar w:fldCharType="separate"/>
        </w:r>
        <w:r>
          <w:t>87</w:t>
        </w:r>
        <w:r>
          <w:fldChar w:fldCharType="end"/>
        </w:r>
      </w:hyperlink>
    </w:p>
    <w:p>
      <w:pPr>
        <w:pStyle w:val="TOC2"/>
        <w:tabs>
          <w:tab w:val="right" w:leader="dot" w:pos="8306"/>
        </w:tabs>
      </w:pPr>
      <w:hyperlink w:anchor="_Toc4959" w:history="1">
        <w:r>
          <w:rPr>
            <w:rFonts w:ascii="仿宋" w:eastAsia="仿宋" w:hAnsi="仿宋" w:cs="仿宋" w:hint="eastAsia"/>
            <w:lang w:eastAsia="zh-CN"/>
          </w:rPr>
          <w:t>(三)、营销渠道与策略</w:t>
        </w:r>
        <w:r>
          <w:tab/>
        </w:r>
        <w:r>
          <w:fldChar w:fldCharType="begin"/>
        </w:r>
        <w:r>
          <w:instrText xml:space="preserve"> PAGEREF _Toc4959 \h </w:instrText>
        </w:r>
        <w:r>
          <w:fldChar w:fldCharType="separate"/>
        </w:r>
        <w:r>
          <w:t>88</w:t>
        </w:r>
        <w:r>
          <w:fldChar w:fldCharType="end"/>
        </w:r>
      </w:hyperlink>
    </w:p>
    <w:p>
      <w:pPr>
        <w:pStyle w:val="TOC2"/>
        <w:tabs>
          <w:tab w:val="right" w:leader="dot" w:pos="8306"/>
        </w:tabs>
      </w:pPr>
      <w:hyperlink w:anchor="_Toc991" w:history="1">
        <w:r>
          <w:rPr>
            <w:rFonts w:ascii="仿宋" w:eastAsia="仿宋" w:hAnsi="仿宋" w:cs="仿宋" w:hint="eastAsia"/>
            <w:lang w:eastAsia="zh-CN"/>
          </w:rPr>
          <w:t>(四)、推广与宣传活动</w:t>
        </w:r>
        <w:r>
          <w:tab/>
        </w:r>
        <w:r>
          <w:fldChar w:fldCharType="begin"/>
        </w:r>
        <w:r>
          <w:instrText xml:space="preserve"> PAGEREF _Toc991 \h </w:instrText>
        </w:r>
        <w:r>
          <w:fldChar w:fldCharType="separate"/>
        </w:r>
        <w:r>
          <w:t>89</w:t>
        </w:r>
        <w:r>
          <w:fldChar w:fldCharType="end"/>
        </w:r>
      </w:hyperlink>
    </w:p>
    <w:p>
      <w:pPr>
        <w:pStyle w:val="TOC1"/>
        <w:tabs>
          <w:tab w:val="right" w:leader="dot" w:pos="8306"/>
        </w:tabs>
      </w:pPr>
      <w:hyperlink w:anchor="_Toc633" w:history="1">
        <w:r>
          <w:rPr>
            <w:rFonts w:ascii="仿宋" w:eastAsia="仿宋" w:hAnsi="仿宋" w:cs="仿宋" w:hint="eastAsia"/>
            <w:lang w:eastAsia="zh-CN"/>
          </w:rPr>
          <w:t>十七、供应链管理</w:t>
        </w:r>
        <w:r>
          <w:tab/>
        </w:r>
        <w:r>
          <w:fldChar w:fldCharType="begin"/>
        </w:r>
        <w:r>
          <w:instrText xml:space="preserve"> PAGEREF _Toc633 \h </w:instrText>
        </w:r>
        <w:r>
          <w:fldChar w:fldCharType="separate"/>
        </w:r>
        <w:r>
          <w:t>94</w:t>
        </w:r>
        <w:r>
          <w:fldChar w:fldCharType="end"/>
        </w:r>
      </w:hyperlink>
    </w:p>
    <w:p>
      <w:pPr>
        <w:pStyle w:val="TOC2"/>
        <w:tabs>
          <w:tab w:val="right" w:leader="dot" w:pos="8306"/>
        </w:tabs>
      </w:pPr>
      <w:hyperlink w:anchor="_Toc23690" w:history="1">
        <w:r>
          <w:rPr>
            <w:rFonts w:ascii="仿宋" w:eastAsia="仿宋" w:hAnsi="仿宋" w:cs="仿宋" w:hint="eastAsia"/>
            <w:lang w:eastAsia="zh-CN"/>
          </w:rPr>
          <w:t>(一)、供应链战略规划</w:t>
        </w:r>
        <w:r>
          <w:tab/>
        </w:r>
        <w:r>
          <w:fldChar w:fldCharType="begin"/>
        </w:r>
        <w:r>
          <w:instrText xml:space="preserve"> PAGEREF _Toc23690 \h </w:instrText>
        </w:r>
        <w:r>
          <w:fldChar w:fldCharType="separate"/>
        </w:r>
        <w:r>
          <w:t>94</w:t>
        </w:r>
        <w:r>
          <w:fldChar w:fldCharType="end"/>
        </w:r>
      </w:hyperlink>
    </w:p>
    <w:p>
      <w:pPr>
        <w:pStyle w:val="TOC2"/>
        <w:tabs>
          <w:tab w:val="right" w:leader="dot" w:pos="8306"/>
        </w:tabs>
      </w:pPr>
      <w:hyperlink w:anchor="_Toc14897" w:history="1">
        <w:r>
          <w:rPr>
            <w:rFonts w:ascii="仿宋" w:eastAsia="仿宋" w:hAnsi="仿宋" w:cs="仿宋" w:hint="eastAsia"/>
            <w:lang w:eastAsia="zh-CN"/>
          </w:rPr>
          <w:t>(二)、供应商选择与合作</w:t>
        </w:r>
        <w:r>
          <w:tab/>
        </w:r>
        <w:r>
          <w:fldChar w:fldCharType="begin"/>
        </w:r>
        <w:r>
          <w:instrText xml:space="preserve"> PAGEREF _Toc14897 \h </w:instrText>
        </w:r>
        <w:r>
          <w:fldChar w:fldCharType="separate"/>
        </w:r>
        <w:r>
          <w:t>96</w:t>
        </w:r>
        <w:r>
          <w:fldChar w:fldCharType="end"/>
        </w:r>
      </w:hyperlink>
    </w:p>
    <w:p>
      <w:pPr>
        <w:pStyle w:val="TOC2"/>
        <w:tabs>
          <w:tab w:val="right" w:leader="dot" w:pos="8306"/>
        </w:tabs>
      </w:pPr>
      <w:hyperlink w:anchor="_Toc21853" w:history="1">
        <w:r>
          <w:rPr>
            <w:rFonts w:ascii="仿宋" w:eastAsia="仿宋" w:hAnsi="仿宋" w:cs="仿宋" w:hint="eastAsia"/>
            <w:lang w:eastAsia="zh-CN"/>
          </w:rPr>
          <w:t>(三)、物流与库存管理</w:t>
        </w:r>
        <w:r>
          <w:tab/>
        </w:r>
        <w:r>
          <w:fldChar w:fldCharType="begin"/>
        </w:r>
        <w:r>
          <w:instrText xml:space="preserve"> PAGEREF _Toc21853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9"/>
      <w:r>
        <w:rPr>
          <w:rFonts w:ascii="仿宋" w:eastAsia="仿宋" w:hAnsi="仿宋" w:cs="仿宋" w:hint="eastAsia"/>
          <w:sz w:val="28"/>
          <w:lang w:eastAsia="zh-CN"/>
        </w:rPr>
        <w:t>一、MODULE-COG检测系统项目概论</w:t>
      </w:r>
      <w:bookmarkEnd w:id="2"/>
    </w:p>
    <w:p>
      <w:pPr>
        <w:pStyle w:val="Heading2"/>
        <w:rPr>
          <w:rFonts w:ascii="仿宋" w:eastAsia="仿宋" w:hAnsi="仿宋" w:cs="仿宋" w:hint="eastAsia"/>
          <w:lang w:eastAsia="zh-CN"/>
        </w:rPr>
      </w:pPr>
      <w:bookmarkStart w:id="3" w:name="_Toc14247"/>
      <w:r>
        <w:rPr>
          <w:rFonts w:ascii="仿宋" w:eastAsia="仿宋" w:hAnsi="仿宋" w:cs="仿宋" w:hint="eastAsia"/>
          <w:lang w:eastAsia="zh-CN"/>
        </w:rPr>
        <w:t>(一)、MODULE-COG检测系统项目概况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起源追溯至对市场的深入洞察。市场的不断演变与变革为MODULE-COG检测系统项目提供了难得的机遇。当前市场存在的需求缺口和变革的大环境共同构成了MODULE-COG检测系统项目的背景。这个MODULE-COG检测系统项目旨在充分利用市场机遇，填补行业中尚未满足的需求，为客户提供全新的解决方案。市场的变革和需求的增长使得这个MODULE-COG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MODULE-COG检测系统项目名称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正式命名为MODULE-COG检测系统。这个名称不仅仅是一个标识，更代表了MODULE-COG检测系统项目的核心理念和愿景。它蕴含着MODULE-COG检测系统项目所要解决问题的关键字，具有强烈的表达和辨识度，为MODULE-COG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MODULE-COG检测系统项目目标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核心目标是提供一种全新、高效的解决方案，满足客户日益增长的需求。MODULE-COG检测系统项目追求的不仅仅是满足市场需求，更是在市场中获得卓越的竞争优势。通过不断提升产品或服务的质量和创新水平，MODULE-COG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MODULE-COG检测系统项目范围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全面涵盖了产品研发、制造、市场推广和售后服务，确保从产品设计到最终用户体验的全方位关注。这一全面的MODULE-COG检测系统项目范围是为了确保MODULE-COG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MODULE-COG检测系统项目时间表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MODULE-COG检测系统项目计划在未来18个月内完成，包括研发、测试、市场试点和正式推出等不同阶段。这个时间表的合理设计是为了确保MODULE-COG检测系统项目各个阶段的顺利推进，以便按时交付高质量的成果。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MODULE-COG检测系统项目预算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总预算估算为XX百万美元，主要分配在研发、市场推广、人员培训和运营等方面。这一充足的预算为MODULE-COG检测系统项目提供了充足的资源，确保MODULE-COG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MODULE-COG检测系统项目风险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可能面临的风险包括市场接受度低、技术难题、竞争激烈等。MODULE-COG检测系统项目团队已经制定了相应的风险应对计划，通过前瞻性的风险管理，确保MODULE-COG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MODULE-COG检测系统项目团队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MODULE-COG检测系统项目汇聚了一支经验丰富、多领域专业素养的核心团队，确保MODULE-COG检测系统项目在各个方面都能拥有高水平的执行力。团队的协同作战是MODULE-COG检测系统项目成功的关键因素之一。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MODULE-COG检测系统项目背景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MODULE-COG检测系统项目的背景根植于市场对更高效、创新产品的渴望，同时也受到科技发展对行业格局的深刻改变的影响。这为MODULE-COG检测系统项目提供了广阔的发展空间和市场需求。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MODULE-COG检测系统项目现状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截至目前，MODULE-COG检测系统项目已完成市场调研和技术验证，取得了初步的成功。这为MODULE-COG检测系统项目在未来的发展奠定了坚实的基础，为更远大的目标打下了坚实的基石。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72"/>
      <w:r>
        <w:rPr>
          <w:rFonts w:ascii="仿宋" w:eastAsia="仿宋" w:hAnsi="仿宋" w:cs="仿宋" w:hint="eastAsia"/>
          <w:sz w:val="28"/>
          <w:lang w:eastAsia="zh-CN"/>
        </w:rPr>
        <w:t>(二)、MODULE-COG检测系统项目目标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keyword》MODULE-COG检测系统项目首要业务目标是在市场中占据有利地位，实现产品/服务的成功推广和销售。通过不断提升产品质量、创新性，MODULE-COG检测系统项目追求成为行业中的领导者，赢得更多客户的青睐。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在科技迅速发展的时代，MODULE-COG检测系统项目着眼于技术创新。通过持续的研发和技术升级，MODULE-COG检测系统项目旨在推出更具创新性的产品或服务，以满足市场对新鲜、先进解决方案的需求。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ODULE-COG检测系统项目设定了客户满意度目标。通过提供卓越的产品质量和优质的客户服务，MODULE-COG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MODULE-COG检测系统项目注重社会责任和可持续发展。通过实施环保、社会责任MODULE-COG检测系统项目，MODULE-COG检测系统项目致力于在经济发展的同时保护环境，促进社会公平，实现可持续经营。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MODULE-COG检测系统项目的团队是实现目标的核心驱动力。因此，MODULE-COG检测系统项目设定了团队发展目标，包括提升团队成员的专业技能、培养领导力，以及搭建协同高效的团队工作氛围。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75"/>
      <w:r>
        <w:rPr>
          <w:rFonts w:ascii="仿宋" w:eastAsia="仿宋" w:hAnsi="仿宋" w:cs="仿宋" w:hint="eastAsia"/>
          <w:sz w:val="28"/>
          <w:lang w:eastAsia="zh-CN"/>
        </w:rPr>
        <w:t>(三)、MODULE-COG检测系统项目提出的理由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MODULE-COG检测系统项目提出的理由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源于对市场机遇的深刻洞察。当前市场中存在的需求缺口和行业发展趋势表明，有巨大的商业机会等待被开发。通过准确捕捉市场机遇，MODULE-COG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理念基于对技术创新的信仰。通过持续的研发和技术投入，MODULE-COG检测系统项目有望推出更具创新性的产品或服务。在科技飞速发展的当下，MODULE-COG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是为了增强企业的行业竞争力。通过提升产品或服务的质量和独特性，MODULE-COG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响应了消费者需求的变化。随着社会和科技的不断发展，消费者对产品和服务的需求也在发生变化。通过深入了解并及时回应消费者的新需求，MODULE-COG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是企业战略发展规划的一部分。在面对日益激烈的市场竞争和不断变化的商业环境中，MODULE-COG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不仅仅是基于商业考量，还注重社会责任。通过推出环保、社会责任等方面的MODULE-COG检测系统项目，MODULE-COG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MODULE-COG检测系统项目的提出反映了对利益相关者期望的关注。包括客户、员工、投资者等利益相关者在企业发展中都有着各自的期望，MODULE-COG检测系统项目力求在满足这些期望的同时，取得更大的共赢。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99"/>
      <w:r>
        <w:rPr>
          <w:rFonts w:ascii="仿宋" w:eastAsia="仿宋" w:hAnsi="仿宋" w:cs="仿宋" w:hint="eastAsia"/>
          <w:sz w:val="28"/>
          <w:lang w:eastAsia="zh-CN"/>
        </w:rPr>
        <w:t>(四)、MODULE-COG检测系统项目意义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在实施MODULE-COG检测系统项目的过程中，我们不仅仅是在追逐商业成功，更是为企业和社会的多个层面创造了深远的意义。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首要意义在于提升企业的市场竞争力。通过持续的创新和对产品质量的高标准要求，MODULE-COG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ODULE-COG检测系统项目的推进将促使行业技术水平的提升。通过引入先进技术和创新性解决方案，MODULE-COG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ODULE-COG检测系统项目不仅创造了大量就业机会，提高了就业水平，还注重社会责任和环保。通过参与社会公益事业和推动环保MODULE-COG检测系统项目，MODULE-COG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综合而言，MODULE-COG检测系统项目意义重大，不仅推动了企业的发展，也为行业和社会的进步贡献了积极力量。这是一个全面而深刻的影响，将在未来产生可持续的正面效应。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55"/>
      <w:r>
        <w:rPr>
          <w:rFonts w:ascii="仿宋" w:eastAsia="仿宋" w:hAnsi="仿宋" w:cs="仿宋" w:hint="eastAsia"/>
          <w:sz w:val="28"/>
          <w:lang w:eastAsia="zh-CN"/>
        </w:rPr>
        <w:t>(五)、MODULE-COG检测系统项目背景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在当今迅猛发展的商业环境中，MODULE-COG检测系统项目的动因根植于对多方面因素的审慎考量。这个MODULE-COG检测系统项目的提出并非孤立的决策，而是对企业所处背景深入思考的产物。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ODULE-COG检测系统项目背后的首要原因。科技的迅速发展和全球市场的快速变化使得企业必须灵活应对。MODULE-COG检测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竞争的激烈程度也是MODULE-COG检测系统项目背景中不可忽视的一环。企业需要在激烈竞争中脱颖而出，为此，MODULE-COG检测系统项目致力于打破常规，提供独特的价值主张，以吸引客户并确保市场份额的增长。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技术的迅速发展为企业带来了机遇与挑战。作为MODULE-COG检测系统项目启动的背景之一，对新兴技术的应用将有助于提升企业的技术水平，使其在不断演进的商业环境中保持竞争优势。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此外，社会对企业责任的期望也在逐渐升高。MODULE-COG检测系统项目充分融入了社会责任的理念，通过可持续经营和社会公益MODULE-COG检测系统项目，企图为社会贡献一份力量，在商业成功的同时关注社会价值。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965"/>
      <w:r>
        <w:rPr>
          <w:rFonts w:ascii="仿宋" w:eastAsia="仿宋" w:hAnsi="仿宋" w:cs="仿宋" w:hint="eastAsia"/>
          <w:sz w:val="28"/>
          <w:lang w:eastAsia="zh-CN"/>
        </w:rPr>
        <w:t>二、MODULE-COG检测系统项目可持续发展</w:t>
      </w:r>
      <w:bookmarkEnd w:id="8"/>
    </w:p>
    <w:p>
      <w:pPr>
        <w:pStyle w:val="Heading2"/>
        <w:rPr>
          <w:rFonts w:ascii="仿宋" w:eastAsia="仿宋" w:hAnsi="仿宋" w:cs="仿宋" w:hint="eastAsia"/>
          <w:lang w:eastAsia="zh-CN"/>
        </w:rPr>
      </w:pPr>
      <w:bookmarkStart w:id="9" w:name="_Toc65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中，MODULE-COG检测系统项目团队着眼于未来，明确了可持续发展的战略方向。制定的具体可持续发展目标包括降低资源使用、采用环保技术、最大化社会效益等。这一步骤不仅有助于MODULE-COG检测系统项目在环保和社会责任方面达到最高标准，也为未来提供了明确的指引，确保MODULE-COG检测系统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可持续实践的融入MODULE-COG检测系统项目管理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ODULE-COG检测系统项目管理周期。从MODULE-COG检测系统项目规划开始，MODULE-COG检测系统项目团队就考虑了环境和社会的因素。在执行阶段，MODULE-COG检测系统项目团队积极推动绿色技术的应用，优化资源利用。此外，关注员工的社会责任，通过培训和沟通活动提高员工对可持续发展的认知，使他们能够在日常工作中践行可持续实践。这些举措不仅为MODULE-COG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9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ODULE-COG检测系统项目的可持续发展理念，我们深信环保与社会责任是MODULE-COG检测系统项目成功的关键支柱。在MODULE-COG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团队通过引入先进的环保技术、建立高效的废物处理系统以及推动能源节约措施，积极履行环保责任。定期的环保监测和评估确保MODULE-COG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不仅致力于自身可持续发展，还注重对社会的回馈。通过支持社区MODULE-COG检测系统项目、参与慈善事业、提供培训机会等方式，MODULE-COG检测系统项目积极履行社会责任。与当地社区建立积极互动，关注员工的工作与生活平衡，以及员工的身心健康，是MODULE-COG检测系统项目在社会责任层面的关键举措。这样的实践不仅增强了MODULE-COG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514"/>
      <w:r>
        <w:rPr>
          <w:rFonts w:ascii="仿宋" w:eastAsia="仿宋" w:hAnsi="仿宋" w:cs="仿宋" w:hint="eastAsia"/>
          <w:sz w:val="28"/>
          <w:lang w:eastAsia="zh-CN"/>
        </w:rPr>
        <w:t>三、MODULE-COG检测系统项目土建工程</w:t>
      </w:r>
      <w:bookmarkEnd w:id="11"/>
    </w:p>
    <w:p>
      <w:pPr>
        <w:pStyle w:val="Heading2"/>
        <w:rPr>
          <w:rFonts w:ascii="仿宋" w:eastAsia="仿宋" w:hAnsi="仿宋" w:cs="仿宋" w:hint="eastAsia"/>
          <w:lang w:eastAsia="zh-CN"/>
        </w:rPr>
      </w:pPr>
      <w:bookmarkStart w:id="12" w:name="_Toc7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在MODULE-COG检测系统项目的建筑工程设计中，我们将秉承一系列重要的设计原则，以确保MODULE-COG检测系统项目建筑在功能、美观、可持续性等方面达到最佳效果。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首要原则是确保建筑的功能性得到最大化的发挥。我们将充分理解MODULE-COG检测系统项目的实际需求，合理布局各个功能区域，保证建筑在满足业务需求的同时，提供高效的工作环境。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在建筑设计中，我们将综合考虑建设和运营成本。通过精细的经济效益分析，确保设计方案在高效利用资源的同时，对MODULE-COG检测系统项目的长期盈利能力有积极的贡献。</w:t>
      </w:r>
    </w:p>
    <w:p>
      <w:pPr>
        <w:pStyle w:val="Heading2"/>
        <w:ind w:firstLine="560" w:firstLineChars="200"/>
        <w:rPr>
          <w:rFonts w:ascii="仿宋" w:eastAsia="仿宋" w:hAnsi="仿宋" w:cs="仿宋" w:hint="eastAsia"/>
          <w:sz w:val="28"/>
          <w:lang w:eastAsia="zh-CN"/>
        </w:rPr>
      </w:pPr>
      <w:bookmarkStart w:id="13" w:name="_Toc282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土建工程设计中，我们将精准设定设计年限，结合MODULE-COG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ODULE-COG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0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ODULE-COG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ODULE-COG检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ODULE-COG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4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本期工程MODULE-COG检测系统项目预计总建筑面积XXX平方米，其中：计容建筑面积XXX平方米，计划建筑工程投资XX万元，占MODULE-COG检测系统项目总投资的XX%。</w:t>
      </w:r>
    </w:p>
    <w:p>
      <w:pPr>
        <w:pStyle w:val="Heading1"/>
        <w:ind w:firstLine="560" w:firstLineChars="200"/>
        <w:rPr>
          <w:rFonts w:ascii="仿宋" w:eastAsia="仿宋" w:hAnsi="仿宋" w:cs="仿宋" w:hint="eastAsia"/>
          <w:sz w:val="28"/>
          <w:lang w:eastAsia="zh-CN"/>
        </w:rPr>
      </w:pPr>
      <w:bookmarkStart w:id="16" w:name="_Toc10472"/>
      <w:r>
        <w:rPr>
          <w:rFonts w:ascii="仿宋" w:eastAsia="仿宋" w:hAnsi="仿宋" w:cs="仿宋" w:hint="eastAsia"/>
          <w:sz w:val="28"/>
          <w:lang w:eastAsia="zh-CN"/>
        </w:rPr>
        <w:t>四、MODULE-COG检测系统项目绩效评估</w:t>
      </w:r>
      <w:bookmarkEnd w:id="16"/>
    </w:p>
    <w:p>
      <w:pPr>
        <w:pStyle w:val="Heading2"/>
        <w:rPr>
          <w:rFonts w:ascii="仿宋" w:eastAsia="仿宋" w:hAnsi="仿宋" w:cs="仿宋" w:hint="eastAsia"/>
          <w:lang w:eastAsia="zh-CN"/>
        </w:rPr>
      </w:pPr>
      <w:bookmarkStart w:id="17" w:name="_Toc1463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中，我们设计了一套全面的绩效评估指标，以确保MODULE-COG检测系统项目的可控和成功交付。这些指标跨足MODULE-COG检测系统项目目标、成本、进度和质量等多个维度，为我们提供了全面洞察MODULE-COG检测系统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目标达成率是我们关注的首要指标。我们设定了明确的目标，并通过定期监测和评估，迅速发现并应对潜在的目标偏差。这为MODULE-COG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成本绩效是另一个核心关注点。通过实际成本与预算成本的对比分析，我们深入了解成本差异的原因，及时调整资源分配，保持MODULE-COG检测系统项目在经济效益方面的合理水平。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进度作为关键的绩效指标之一，得到了精心的关注。我们制定了详细的MODULE-COG检测系统项目进度计划，并设立了进度符合度指标，确保实际进度与计划进度保持一致。这使我们能够快速发现和解决潜在的进度问题，保持MODULE-COG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MODULE-COG检测系统项目绩效的不可或缺的一环。我们引入了一系列的质量标准和客户满意度指标，以确保MODULE-COG检测系统项目交付的成果在质量上达到或超越预期水平。通过持续监测这些指标，我们努力提升MODULE-COG检测系统项目整体质量水平，为MODULE-COG检测系统项目的成功交付提供有力保障。通过这些科学且全面的绩效评估，我们能够更好地引导MODULE-COG检测系统项目的持续改进，确保MODULE-COG检测系统项目目标的顺利达成。</w:t>
      </w:r>
    </w:p>
    <w:p>
      <w:pPr>
        <w:pStyle w:val="Heading2"/>
        <w:ind w:firstLine="560" w:firstLineChars="200"/>
        <w:rPr>
          <w:rFonts w:ascii="仿宋" w:eastAsia="仿宋" w:hAnsi="仿宋" w:cs="仿宋" w:hint="eastAsia"/>
          <w:sz w:val="28"/>
          <w:lang w:eastAsia="zh-CN"/>
        </w:rPr>
      </w:pPr>
      <w:bookmarkStart w:id="18" w:name="_Toc1777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https://d.book118.com/967106041014006044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B7ABA"/>
    <w:rsid w:val="100B7A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0604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2024-02-23T00:23:00Z</dcterms:created>
  <dcterms:modified xsi:type="dcterms:W3CDTF">2024-02-23T00:23:28Z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F6F7FF9331A8451AB2841ED62BDFBA67_11</vt:lpwstr>
  </property>
  <property fmtid="{D5CDD505-2E9C-101B-9397-08002B2CF9AE}" pid="3" name="KSOProductBuildVer">
    <vt:lpwstr>2052-12.1.0.16250</vt:lpwstr>
  </property>
</Properties>
</file>