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10477500</wp:posOffset>
            </wp:positionH>
            <wp:positionV relativeFrom="topMargin">
              <wp:posOffset>10782300</wp:posOffset>
            </wp:positionV>
            <wp:extent cx="393700" cy="457200"/>
            <wp:effectExtent l="0" t="0" r="6350" b="0"/>
            <wp:wrapNone/>
            <wp:docPr id="100139" name="图片 10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9" name="图片 1001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高二年级物理（等级）试卷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一、振动与波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自然界中有各式各样的振动、波动现象，人们将对振动与波的认识应用在生活中。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如图所示，水平弹簧振子在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6" o:title="eqId0dc5c9827dfd0be5a9c85962d6ccbfb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之间做简谐运动，以平衡位置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为原点，建立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8" o:title="eqIdc3e5af20b2f8c1fba4470f9650989e51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轴。已知弹簧的劲度系数为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8.9pt;height:13.85pt" o:ole="" coordsize="21600,21600" o:preferrelative="t" filled="f" stroked="f">
            <v:stroke joinstyle="miter"/>
            <v:imagedata r:id="rId10" o:title="eqIdd8f5176ab437670ad8bb99bb6330b3f7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/>
        </w:rPr>
        <w:t>，振子从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用时为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447925" cy="5048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）若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3" o:title="eqId7aeb9a94e392f6759b18abed89aacc5e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/>
          <w:color w:val="000000"/>
        </w:rPr>
        <w:t>时，振子位于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点，在坐标系内画出其振动图像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）振子从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向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运动，运动到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0.4pt;height:14.4pt" o:ole="" coordsize="21600,21600" o:preferrelative="t" filled="f" stroked="f">
            <v:stroke joinstyle="miter"/>
            <v:imagedata r:id="rId15" o:title="eqIdaaf1438142deeac876fc7dc50552e552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/>
          <w:color w:val="000000"/>
        </w:rPr>
        <w:t>中点时，其所受回复力的大小为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，振子从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运动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0.4pt;height:14.4pt" o:ole="" coordsize="21600,21600" o:preferrelative="t" filled="f" stroked="f">
            <v:stroke joinstyle="miter"/>
            <v:imagedata r:id="rId15" o:title="eqIdaaf1438142deeac876fc7dc50552e552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/>
          <w:color w:val="000000"/>
        </w:rPr>
        <w:t>中点所用时间为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38275" cy="1019175"/>
            <wp:effectExtent l="0" t="0" r="9525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如图所示，两个弹簧振子悬挂在同一支架上。弹簧振子甲的固有频率为</w:t>
      </w:r>
      <w:r>
        <w:rPr>
          <w:rFonts w:ascii="Times New Roman" w:eastAsia="Times New Roman" w:hAnsi="Times New Roman" w:cs="Times New Roman"/>
          <w:color w:val="000000"/>
        </w:rPr>
        <w:t>9Hz</w:t>
      </w:r>
      <w:r>
        <w:rPr>
          <w:rFonts w:ascii="宋体" w:eastAsia="宋体" w:hAnsi="宋体" w:cs="宋体"/>
          <w:color w:val="000000"/>
        </w:rPr>
        <w:t>，弹簧振子乙的固有频率为</w:t>
      </w:r>
      <w:r>
        <w:rPr>
          <w:rFonts w:ascii="Times New Roman" w:eastAsia="Times New Roman" w:hAnsi="Times New Roman" w:cs="Times New Roman"/>
          <w:color w:val="000000"/>
        </w:rPr>
        <w:t>72Hz</w:t>
      </w:r>
      <w:r>
        <w:rPr>
          <w:rFonts w:ascii="宋体" w:eastAsia="宋体" w:hAnsi="宋体" w:cs="宋体"/>
          <w:color w:val="000000"/>
        </w:rPr>
        <w:t>。支架在竖直方向且频率为</w:t>
      </w:r>
      <w:r>
        <w:rPr>
          <w:rFonts w:ascii="Times New Roman" w:eastAsia="Times New Roman" w:hAnsi="Times New Roman" w:cs="Times New Roman"/>
          <w:color w:val="000000"/>
        </w:rPr>
        <w:t>9Hz</w:t>
      </w:r>
      <w:r>
        <w:rPr>
          <w:rFonts w:ascii="宋体" w:eastAsia="宋体" w:hAnsi="宋体" w:cs="宋体"/>
          <w:color w:val="000000"/>
        </w:rPr>
        <w:t>的驱动力作用下做受迫振动，经过一段时间，弹簧振子甲、乙的振动情况是（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62150" cy="122872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44819325" name="图片 944819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819325" name="图片 9448193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振幅较小，且振动频率</w:t>
      </w:r>
      <w:r>
        <w:rPr>
          <w:rFonts w:ascii="Times New Roman" w:eastAsia="Times New Roman" w:hAnsi="Times New Roman" w:cs="Times New Roman"/>
          <w:color w:val="000000"/>
        </w:rPr>
        <w:t>9Hz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甲的振幅较大，且振动频率</w:t>
      </w:r>
      <w:r>
        <w:rPr>
          <w:rFonts w:ascii="Times New Roman" w:eastAsia="Times New Roman" w:hAnsi="Times New Roman" w:cs="Times New Roman"/>
          <w:color w:val="000000"/>
        </w:rPr>
        <w:t>9Hz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乙的振幅较小，且振动频率</w:t>
      </w:r>
      <w:r>
        <w:rPr>
          <w:rFonts w:ascii="Times New Roman" w:eastAsia="Times New Roman" w:hAnsi="Times New Roman" w:cs="Times New Roman"/>
          <w:color w:val="000000"/>
        </w:rPr>
        <w:t>72Hz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乙的振幅较大，且振动频率为</w:t>
      </w:r>
      <w:r>
        <w:rPr>
          <w:rFonts w:ascii="Times New Roman" w:eastAsia="Times New Roman" w:hAnsi="Times New Roman" w:cs="Times New Roman"/>
          <w:color w:val="000000"/>
        </w:rPr>
        <w:t>9Hz</w:t>
      </w:r>
    </w:p>
    <w:p>
      <w:pPr>
        <w:spacing w:line="360" w:lineRule="auto"/>
        <w:jc w:val="left"/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运动员手持细棒抖动彩带一端，彩带像波浪般翻卷起来。运动员某次比赛时的照片，如图所示。图中质点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的振动方向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（选填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向上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向下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）。若要使彩带产生更加密集的波浪状起伏，运动员上下抖动彩带的频率应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（选填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增大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减小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保持不变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）。</w:t>
      </w:r>
    </w:p>
    <w:p>
      <w:pPr>
        <w:spacing w:line="360" w:lineRule="auto"/>
        <w:jc w:val="left"/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drawing>
          <wp:inline distT="0" distB="0" distL="114300" distR="114300">
            <wp:extent cx="2409825" cy="1133475"/>
            <wp:effectExtent l="0" t="0" r="9525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波的反射、折射、干涉、衍射，以及多普勒效应，在生活中有着广泛的应用。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）医学上采用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彩超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的方式测血流流速，是利用了超声波的</w:t>
      </w:r>
      <w:r>
        <w:rPr>
          <w:color w:val="000000"/>
        </w:rPr>
        <w:t>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）如图所示，主动降噪耳机工作原理是由麦克风拾取噪声信号，由内置扬声器产生与噪声振幅、频率相同，相位相反的降噪信号来实现降噪，这是利用了声波的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现象。人耳可以接收</w:t>
      </w:r>
      <w:r>
        <w:rPr>
          <w:rFonts w:ascii="Times New Roman" w:eastAsia="Times New Roman" w:hAnsi="Times New Roman" w:cs="Times New Roman"/>
          <w:color w:val="000000"/>
        </w:rPr>
        <w:t>20Hz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color w:val="000000"/>
        </w:rPr>
        <w:t>20000Hz</w:t>
      </w:r>
      <w:r>
        <w:rPr>
          <w:rFonts w:ascii="宋体" w:eastAsia="宋体" w:hAnsi="宋体" w:cs="宋体"/>
          <w:color w:val="000000"/>
        </w:rPr>
        <w:t>的声音信号，声音在空气中的传播速度</w:t>
      </w:r>
      <w:r>
        <w:rPr>
          <w:rFonts w:ascii="Times New Roman" w:eastAsia="Times New Roman" w:hAnsi="Times New Roman" w:cs="Times New Roman"/>
          <w:color w:val="000000"/>
        </w:rPr>
        <w:t>340m/s</w:t>
      </w:r>
      <w:r>
        <w:rPr>
          <w:rFonts w:ascii="宋体" w:eastAsia="宋体" w:hAnsi="宋体" w:cs="宋体"/>
          <w:color w:val="000000"/>
        </w:rPr>
        <w:t>，则内置扬声器产生声波的最长波长为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847850" cy="100012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如图所示，实线表示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3" o:title="eqId7aeb9a94e392f6759b18abed89aacc5e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/>
          <w:color w:val="000000"/>
        </w:rPr>
        <w:t>时某简谐横波的波形图，虚线表示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24" o:title="eqId59797180057c7f5920bfdff8f53b2427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  <w:r>
        <w:rPr>
          <w:rFonts w:ascii="宋体" w:eastAsia="宋体" w:hAnsi="宋体" w:cs="宋体"/>
          <w:color w:val="000000"/>
        </w:rPr>
        <w:t>时该波的波形图。已知该波的波速是</w:t>
      </w:r>
      <w:r>
        <w:rPr>
          <w:rFonts w:ascii="Times New Roman" w:eastAsia="Times New Roman" w:hAnsi="Times New Roman" w:cs="Times New Roman"/>
          <w:color w:val="000000"/>
        </w:rPr>
        <w:t>8m/s</w:t>
      </w:r>
      <w:r>
        <w:rPr>
          <w:rFonts w:ascii="宋体" w:eastAsia="宋体" w:hAnsi="宋体" w:cs="宋体"/>
          <w:color w:val="000000"/>
        </w:rPr>
        <w:t>，则该波的周期是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，波的传播方向为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drawing>
          <wp:inline distT="0" distB="0" distL="114300" distR="114300">
            <wp:extent cx="2362200" cy="126682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二、电路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电路可以实现电能的传输、分配和转换，以及实现信号的传输与处理。电路通常由电源、负载和中间环节三部分组成。电流的存在可以通过一些仪器测试出来，如电压表或电流表偏转、灯泡发光等。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如图所示，在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两点间加恒定电压，已知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3pt;height:18pt" o:ole="" coordsize="21600,21600" o:preferrelative="t" filled="f" stroked="f">
            <v:stroke joinstyle="miter"/>
            <v:imagedata r:id="rId27" o:title="eqId9050f7e1f5305061f14f245d4a32f4b8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962275" cy="105727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）理想电流表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6.3pt;height:18.35pt" o:ole="" coordsize="21600,21600" o:preferrelative="t" filled="f" stroked="f">
            <v:stroke joinstyle="miter"/>
            <v:imagedata r:id="rId30" o:title="eqIdacf35aa115963656d885b6440d6caa2c"/>
            <o:lock v:ext="edit" aspectratio="t"/>
            <w10:anchorlock/>
          </v:shape>
          <o:OLEObject Type="Embed" ProgID="Equation.DSMT4" ShapeID="_x0000_i1034" DrawAspect="Content" ObjectID="_1468075734" r:id="rId3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7pt;height:18pt" o:ole="" coordsize="21600,21600" o:preferrelative="t" filled="f" stroked="f">
            <v:stroke joinstyle="miter"/>
            <v:imagedata r:id="rId32" o:title="eqIdc9e65b2e896a5c2371ef4d17d58d2709"/>
            <o:lock v:ext="edit" aspectratio="t"/>
            <w10:anchorlock/>
          </v:shape>
          <o:OLEObject Type="Embed" ProgID="Equation.DSMT4" ShapeID="_x0000_i1035" DrawAspect="Content" ObjectID="_1468075735" r:id="rId33"/>
        </w:object>
      </w:r>
      <w:r>
        <w:rPr>
          <w:rFonts w:ascii="宋体" w:eastAsia="宋体" w:hAnsi="宋体" w:cs="宋体"/>
          <w:color w:val="000000"/>
        </w:rPr>
        <w:t>的示数之比为</w:t>
      </w:r>
      <w:r>
        <w:rPr>
          <w:color w:val="000000"/>
        </w:rPr>
        <w:t>____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5    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9    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    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）若将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6.3pt;height:18.35pt" o:ole="" coordsize="21600,21600" o:preferrelative="t" filled="f" stroked="f">
            <v:stroke joinstyle="miter"/>
            <v:imagedata r:id="rId30" o:title="eqIdacf35aa115963656d885b6440d6caa2c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7pt;height:18pt" o:ole="" coordsize="21600,21600" o:preferrelative="t" filled="f" stroked="f">
            <v:stroke joinstyle="miter"/>
            <v:imagedata r:id="rId32" o:title="eqIdc9e65b2e896a5c2371ef4d17d58d2709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rPr>
          <w:rFonts w:ascii="宋体" w:eastAsia="宋体" w:hAnsi="宋体" w:cs="宋体"/>
          <w:color w:val="000000"/>
        </w:rPr>
        <w:t>换成理想电压表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4.25pt;height:18.35pt" o:ole="" coordsize="21600,21600" o:preferrelative="t" filled="f" stroked="f">
            <v:stroke joinstyle="miter"/>
            <v:imagedata r:id="rId36" o:title="eqId46ad1a9cd19361d1f7a2340d76d50c80"/>
            <o:lock v:ext="edit" aspectratio="t"/>
            <w10:anchorlock/>
          </v:shape>
          <o:OLEObject Type="Embed" ProgID="Equation.DSMT4" ShapeID="_x0000_i1038" DrawAspect="Content" ObjectID="_1468075738" r:id="rId3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38" o:title="eqId4c688d3183cdee79c0ce7d84a23a38c4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  <w:r>
        <w:rPr>
          <w:rFonts w:ascii="宋体" w:eastAsia="宋体" w:hAnsi="宋体" w:cs="宋体"/>
          <w:color w:val="000000"/>
        </w:rPr>
        <w:t>，则两电压表的示数之比为</w:t>
      </w:r>
      <w:r>
        <w:rPr>
          <w:color w:val="000000"/>
        </w:rPr>
        <w:t>____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    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2    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5    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表中为一些金属材料的电阻率（</w:t>
      </w:r>
      <w:r>
        <w:rPr>
          <w:rFonts w:ascii="Times New Roman" w:eastAsia="Times New Roman" w:hAnsi="Times New Roman" w:cs="Times New Roman"/>
          <w:color w:val="000000"/>
        </w:rPr>
        <w:t>20℃</w:t>
      </w:r>
      <w:r>
        <w:rPr>
          <w:rFonts w:ascii="宋体" w:eastAsia="宋体" w:hAnsi="宋体" w:cs="宋体"/>
          <w:color w:val="000000"/>
        </w:rPr>
        <w:t>）。某同学用一根长</w:t>
      </w:r>
      <w:r>
        <w:rPr>
          <w:rFonts w:ascii="Times New Roman" w:eastAsia="Times New Roman" w:hAnsi="Times New Roman" w:cs="Times New Roman"/>
          <w:color w:val="000000"/>
        </w:rPr>
        <w:t>1.22m</w:t>
      </w:r>
      <w:r>
        <w:rPr>
          <w:rFonts w:ascii="宋体" w:eastAsia="宋体" w:hAnsi="宋体" w:cs="宋体"/>
          <w:color w:val="000000"/>
        </w:rPr>
        <w:t>、横截面积为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6.95pt;height:16.15pt" o:ole="" coordsize="21600,21600" o:preferrelative="t" filled="f" stroked="f">
            <v:stroke joinstyle="miter"/>
            <v:imagedata r:id="rId40" o:title="eqIda75ec45245baa3d86d0fcaa52a339dbc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rFonts w:ascii="宋体" w:eastAsia="宋体" w:hAnsi="宋体" w:cs="宋体"/>
          <w:color w:val="000000"/>
        </w:rPr>
        <w:t>的导体进行实验，测得当导体两端电压为</w:t>
      </w:r>
      <w:r>
        <w:rPr>
          <w:rFonts w:ascii="Times New Roman" w:eastAsia="Times New Roman" w:hAnsi="Times New Roman" w:cs="Times New Roman"/>
          <w:color w:val="000000"/>
        </w:rPr>
        <w:t>0.60V</w:t>
      </w:r>
      <w:r>
        <w:rPr>
          <w:rFonts w:ascii="宋体" w:eastAsia="宋体" w:hAnsi="宋体" w:cs="宋体"/>
          <w:color w:val="000000"/>
        </w:rPr>
        <w:t>时，通过导体的电流是</w:t>
      </w:r>
      <w:r>
        <w:rPr>
          <w:rFonts w:ascii="Times New Roman" w:eastAsia="Times New Roman" w:hAnsi="Times New Roman" w:cs="Times New Roman"/>
          <w:color w:val="000000"/>
        </w:rPr>
        <w:t>0.10A</w:t>
      </w:r>
      <w:r>
        <w:rPr>
          <w:rFonts w:ascii="宋体" w:eastAsia="宋体" w:hAnsi="宋体" w:cs="宋体"/>
          <w:color w:val="000000"/>
        </w:rPr>
        <w:t>。此导线的电阻为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，是由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制成的。</w:t>
      </w:r>
    </w:p>
    <w:tbl>
      <w:tblPr>
        <w:tblStyle w:val="TableNormal"/>
        <w:tblW w:w="550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06"/>
        <w:gridCol w:w="1225"/>
        <w:gridCol w:w="1236"/>
        <w:gridCol w:w="1238"/>
      </w:tblGrid>
      <w:tr>
        <w:tblPrEx>
          <w:tblW w:w="550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材料（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20℃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镍铜合金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铝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550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06"/>
        <w:gridCol w:w="1225"/>
        <w:gridCol w:w="1236"/>
        <w:gridCol w:w="1238"/>
      </w:tblGrid>
      <w:tr>
        <w:tblPrEx>
          <w:tblW w:w="550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电阻率（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Ω·m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object>
                <v:shape id="_x0000_i1041" type="#_x0000_t75" alt="学科网(www.zxxk.com)--教育资源门户，提供试卷、教案、课件、论文、素材以及各类教学资源下载，还有大量而丰富的教学相关资讯！" style="width:45pt;height:16pt" o:ole="" coordsize="21600,21600" o:preferrelative="t" filled="f" stroked="f">
                  <v:stroke joinstyle="miter"/>
                  <v:imagedata r:id="rId42" o:title="eqIdea386cbe5442b0b4b9ac0192642b7c2d"/>
                  <o:lock v:ext="edit" aspectratio="t"/>
                  <w10:anchorlock/>
                </v:shape>
                <o:OLEObject Type="Embed" ProgID="Equation.DSMT4" ShapeID="_x0000_i1041" DrawAspect="Content" ObjectID="_1468075741" r:id="rId4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object>
                <v:shape id="_x0000_i1042" type="#_x0000_t75" alt="学科网(www.zxxk.com)--教育资源门户，提供试卷、教案、课件、论文、素材以及各类教学资源下载，还有大量而丰富的教学相关资讯！" style="width:45.5pt;height:15.5pt" o:ole="" coordsize="21600,21600" o:preferrelative="t" filled="f" stroked="f">
                  <v:stroke joinstyle="miter"/>
                  <v:imagedata r:id="rId44" o:title="eqIdcc81b1ba5dfa235ddd1c658ae747d60c"/>
                  <o:lock v:ext="edit" aspectratio="t"/>
                  <w10:anchorlock/>
                </v:shape>
                <o:OLEObject Type="Embed" ProgID="Equation.DSMT4" ShapeID="_x0000_i1042" DrawAspect="Content" ObjectID="_1468075742" r:id="rId4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object>
                <v:shape id="_x0000_i1043" type="#_x0000_t75" alt="学科网(www.zxxk.com)--教育资源门户，提供试卷、教案、课件、论文、素材以及各类教学资源下载，还有大量而丰富的教学相关资讯！" style="width:45.6pt;height:15.85pt" o:ole="" coordsize="21600,21600" o:preferrelative="t" filled="f" stroked="f">
                  <v:stroke joinstyle="miter"/>
                  <v:imagedata r:id="rId46" o:title="eqId2c85dac3fdfae74a4c294c60ec0f947c"/>
                  <o:lock v:ext="edit" aspectratio="t"/>
                  <w10:anchorlock/>
                </v:shape>
                <o:OLEObject Type="Embed" ProgID="Equation.DSMT4" ShapeID="_x0000_i1043" DrawAspect="Content" ObjectID="_1468075743" r:id="rId47"/>
              </w:object>
            </w:r>
          </w:p>
        </w:tc>
      </w:tr>
    </w:tbl>
    <w:p>
      <w:pPr>
        <w:spacing w:line="360" w:lineRule="auto"/>
        <w:jc w:val="left"/>
        <w:rPr>
          <w:color w:val="000000"/>
        </w:rPr>
      </w:pP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如图所示，电源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的内阻为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为小灯泡（其灯丝电阻可视为不变），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48" o:title="eqId9efc18a5bb2e53586331b2a58538a48b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50" o:title="eqId19f20f21a9d50b61dac519a3ddab539d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宋体" w:eastAsia="宋体" w:hAnsi="宋体" w:cs="宋体"/>
          <w:color w:val="000000"/>
        </w:rPr>
        <w:t>为定值电阻，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52" o:title="eqIdc5a4991c61dd5c01ff98d5f72ecfee0d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3.9pt;height:18pt" o:ole="" coordsize="21600,21600" o:preferrelative="t" filled="f" stroked="f">
            <v:stroke joinstyle="miter"/>
            <v:imagedata r:id="rId54" o:title="eqId5a2c4640b2bee411935f588fc5433c74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宋体" w:eastAsia="宋体" w:hAnsi="宋体" w:cs="宋体"/>
          <w:color w:val="000000"/>
        </w:rPr>
        <w:t>为光敏电阻，其阻值随光照强度的增加而减小。闭合开关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后，若照射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3.9pt;height:18pt" o:ole="" coordsize="21600,21600" o:preferrelative="t" filled="f" stroked="f">
            <v:stroke joinstyle="miter"/>
            <v:imagedata r:id="rId54" o:title="eqId5a2c4640b2bee411935f588fc5433c74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ascii="宋体" w:eastAsia="宋体" w:hAnsi="宋体" w:cs="宋体"/>
          <w:color w:val="000000"/>
        </w:rPr>
        <w:t>的光照强度减弱，则（　　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28825" cy="1352550"/>
            <wp:effectExtent l="0" t="0" r="9525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48" o:title="eqId9efc18a5bb2e53586331b2a58538a48b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rPr>
          <w:rFonts w:ascii="宋体" w:eastAsia="宋体" w:hAnsi="宋体" w:cs="宋体"/>
          <w:color w:val="000000"/>
        </w:rPr>
        <w:t>两端的电压变大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通过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50" o:title="eqId19f20f21a9d50b61dac519a3ddab539d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rFonts w:ascii="宋体" w:eastAsia="宋体" w:hAnsi="宋体" w:cs="宋体"/>
          <w:color w:val="000000"/>
        </w:rPr>
        <w:t>的电流变大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电源的输出功率变小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小灯泡消耗的功率变大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如图所示，电源电动势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60" o:title="eqId7214d3ea4528eae48acce84869b97780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rFonts w:ascii="宋体" w:eastAsia="宋体" w:hAnsi="宋体" w:cs="宋体"/>
          <w:color w:val="000000"/>
        </w:rPr>
        <w:t>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的规格为“</w:t>
      </w:r>
      <w:r>
        <w:rPr>
          <w:rFonts w:ascii="Times New Roman" w:eastAsia="Times New Roman" w:hAnsi="Times New Roman" w:cs="Times New Roman"/>
          <w:color w:val="000000"/>
        </w:rPr>
        <w:t>2V  0.4W</w:t>
      </w:r>
      <w:r>
        <w:rPr>
          <w:rFonts w:ascii="宋体" w:eastAsia="宋体" w:hAnsi="宋体" w:cs="宋体"/>
          <w:color w:val="000000"/>
        </w:rPr>
        <w:t>”，开关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接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，当滑动变阻器接入电路的阻值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9pt;height:12.75pt" o:ole="" coordsize="21600,21600" o:preferrelative="t" filled="f" stroked="f">
            <v:stroke joinstyle="miter"/>
            <v:imagedata r:id="rId62" o:title="eqIdf6bbbb7d7c4ce9617d592c0a97c04179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rFonts w:ascii="宋体" w:eastAsia="宋体" w:hAnsi="宋体" w:cs="宋体"/>
          <w:color w:val="000000"/>
        </w:rPr>
        <w:t>时，小灯泡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正常发光；现将开关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接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和电动机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均正常工作。电源内阻大小为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；开关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接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时，电动机的输入功率为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76400" cy="135255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三、静电场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电场是一种看不见摸不着的物质，然而却无处不在，几乎弥漫于整个宇宙。我们把相对于观察者静止的电荷产生的场电场称为静电场。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带电体周围存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944819319" name="图片 944819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819319" name="图片 9448193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电场，两带电体通过电场发生相互作用。（静电力常量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99pt;height:15.75pt" o:ole="" coordsize="21600,21600" o:preferrelative="t" filled="f" stroked="f">
            <v:stroke joinstyle="miter"/>
            <v:imagedata r:id="rId66" o:title="eqIdec9181107d3bc3560d8ab7a2495e4eac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）真空中，两个电荷量均为</w:t>
      </w:r>
      <w:r>
        <w:rPr>
          <w:rFonts w:ascii="Times New Roman" w:eastAsia="Times New Roman" w:hAnsi="Times New Roman" w:cs="Times New Roman"/>
          <w:color w:val="000000"/>
        </w:rPr>
        <w:t>2C</w:t>
      </w:r>
      <w:r>
        <w:rPr>
          <w:rFonts w:ascii="宋体" w:eastAsia="宋体" w:hAnsi="宋体" w:cs="宋体"/>
          <w:color w:val="000000"/>
        </w:rPr>
        <w:t>的点电荷，相距</w:t>
      </w:r>
      <w:r>
        <w:rPr>
          <w:rFonts w:ascii="Times New Roman" w:eastAsia="Times New Roman" w:hAnsi="Times New Roman" w:cs="Times New Roman"/>
          <w:color w:val="000000"/>
        </w:rPr>
        <w:t>1m</w:t>
      </w:r>
      <w:r>
        <w:rPr>
          <w:rFonts w:ascii="宋体" w:eastAsia="宋体" w:hAnsi="宋体" w:cs="宋体"/>
          <w:color w:val="000000"/>
        </w:rPr>
        <w:t>，它们间的库仑力为</w:t>
      </w:r>
      <w:r>
        <w:rPr>
          <w:color w:val="000000"/>
        </w:rPr>
        <w:t>____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3.15pt;height:16.15pt" o:ole="" coordsize="21600,21600" o:preferrelative="t" filled="f" stroked="f">
            <v:stroke joinstyle="miter"/>
            <v:imagedata r:id="rId68" o:title="eqId9fa0296a08433421dd1e39d29b1de202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40.1pt;height:14.95pt" o:ole="" coordsize="21600,21600" o:preferrelative="t" filled="f" stroked="f">
            <v:stroke joinstyle="miter"/>
            <v:imagedata r:id="rId70" o:title="eqId8165086f919df37c9b06682bea02aa27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5.05pt;height:16.15pt" o:ole="" coordsize="21600,21600" o:preferrelative="t" filled="f" stroked="f">
            <v:stroke joinstyle="miter"/>
            <v:imagedata r:id="rId72" o:title="eqId925e4a5fb6c9ef1a1b1b0fa6fe638c6e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D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5.85pt;height:16.15pt" o:ole="" coordsize="21600,21600" o:preferrelative="t" filled="f" stroked="f">
            <v:stroke joinstyle="miter"/>
            <v:imagedata r:id="rId74" o:title="eqId436e0f50dcc05c2fd7cf0fc1d2c4d04e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）两个相同的金属小球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所带电荷量的比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69.75pt;height:20.25pt" o:ole="" coordsize="21600,21600" o:preferrelative="t" filled="f" stroked="f">
            <v:stroke joinstyle="miter"/>
            <v:imagedata r:id="rId76" o:title="eqIdfc18f3fa44d9a99c0637c08c3344b0cf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rFonts w:ascii="宋体" w:eastAsia="宋体" w:hAnsi="宋体" w:cs="宋体"/>
          <w:color w:val="000000"/>
        </w:rPr>
        <w:t>。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两球相距一定距离（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可视为点电荷），它们间的相互作用力为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78" o:title="eqIdf5076289823db419f94e9c0c8f4aafd9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ascii="宋体" w:eastAsia="宋体" w:hAnsi="宋体" w:cs="宋体"/>
          <w:color w:val="000000"/>
        </w:rPr>
        <w:t>。若将两球互相接触后，再放回各自原来的位置，其作用力变为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80" o:title="eqIda3fb78c5f885034612c0e030b920143d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78" o:title="eqIdf5076289823db419f94e9c0c8f4aafd9"/>
            <o:lock v:ext="edit" aspectratio="t"/>
            <w10:anchorlock/>
          </v:shape>
          <o:OLEObject Type="Embed" ProgID="Equation.DSMT4" ShapeID="_x0000_i1061" DrawAspect="Content" ObjectID="_1468075761" r:id="rId8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80" o:title="eqIda3fb78c5f885034612c0e030b920143d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rFonts w:ascii="宋体" w:eastAsia="宋体" w:hAnsi="宋体" w:cs="宋体"/>
          <w:color w:val="000000"/>
        </w:rPr>
        <w:t>之比可能为</w:t>
      </w:r>
      <w:r>
        <w:rPr>
          <w:color w:val="000000"/>
        </w:rPr>
        <w:t>____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4    B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6    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7    D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9</w:t>
      </w:r>
    </w:p>
    <w:p>
      <w:pPr>
        <w:spacing w:line="360" w:lineRule="auto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人们通过电场线、等势线来描绘电场。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）某电场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44819323" name="图片 944819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819323" name="图片 9448193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电场线分布如图所示，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两点的场强大小为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6pt;height:18pt" o:ole="" coordsize="21600,21600" o:preferrelative="t" filled="f" stroked="f">
            <v:stroke joinstyle="miter"/>
            <v:imagedata r:id="rId84" o:title="eqId9cd844872559c4964143fc32f475a6f3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8pt;height:19pt" o:ole="" coordsize="21600,21600" o:preferrelative="t" filled="f" stroked="f">
            <v:stroke joinstyle="miter"/>
            <v:imagedata r:id="rId86" o:title="eqIde9a5969f433438b9848d17c865415e97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两点的电势为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5.15pt;height:18pt" o:ole="" coordsize="21600,21600" o:preferrelative="t" filled="f" stroked="f">
            <v:stroke joinstyle="miter"/>
            <v:imagedata r:id="rId88" o:title="eqId5cc4024514e27e0b7519d6fd35263d7a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6pt;height:19.15pt" o:ole="" coordsize="21600,21600" o:preferrelative="t" filled="f" stroked="f">
            <v:stroke joinstyle="miter"/>
            <v:imagedata r:id="rId90" o:title="eqId3b73d3f776e6cc2eabda5798cdaeb6a0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color w:val="000000"/>
        </w:rPr>
        <w:t>（      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00225" cy="1543050"/>
            <wp:effectExtent l="0" t="0" r="9525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93" o:title="eqIdee7cca471507602e6b4828c6298b515e"/>
            <o:lock v:ext="edit" aspectratio="t"/>
            <w10:anchorlock/>
          </v:shape>
          <o:OLEObject Type="Embed" ProgID="Equation.DSMT4" ShapeID="_x0000_i1067" DrawAspect="Content" ObjectID="_1468075767" r:id="rId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5.25pt;height:16.5pt" o:ole="" coordsize="21600,21600" o:preferrelative="t" filled="f" stroked="f">
            <v:stroke joinstyle="miter"/>
            <v:imagedata r:id="rId95" o:title="eqId3bfe654331ec553de173c3e893d334c7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93" o:title="eqIdee7cca471507602e6b4828c6298b515e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9.75pt;height:18.75pt" o:ole="" coordsize="21600,21600" o:preferrelative="t" filled="f" stroked="f">
            <v:stroke joinstyle="miter"/>
            <v:imagedata r:id="rId98" o:title="eqIdf9faff94cfc3f2faf317fbc47b50db57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100" o:title="eqIdb7a65072803e7a904b364a8eb309a5ba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9.75pt;height:18.75pt" o:ole="" coordsize="21600,21600" o:preferrelative="t" filled="f" stroked="f">
            <v:stroke joinstyle="miter"/>
            <v:imagedata r:id="rId98" o:title="eqIdf9faff94cfc3f2faf317fbc47b50db57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D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100" o:title="eqIdb7a65072803e7a904b364a8eb309a5ba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5.25pt;height:16.5pt" o:ole="" coordsize="21600,21600" o:preferrelative="t" filled="f" stroked="f">
            <v:stroke joinstyle="miter"/>
            <v:imagedata r:id="rId95" o:title="eqId3bfe654331ec553de173c3e893d334c7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研究表明，地球是一个表面带有大量负电荷的导体，晴天时大气中有很多带正电的离子，低空中正离子多，高空中正离子少。这使得大气中的电场分布有如下特点：电势随着高度的增加而升高，在低层大气中升高得最快。由此可知大气中的电场线分布可能是</w:t>
      </w:r>
      <w:r>
        <w:rPr>
          <w:color w:val="000000"/>
        </w:rPr>
        <w:t>（      ）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543050" cy="9715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552575" cy="971550"/>
            <wp:effectExtent l="0" t="0" r="9525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524000" cy="676275"/>
            <wp:effectExtent l="0" t="0" r="0" b="9525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   D</w:t>
      </w:r>
      <w:r>
        <w:rPr>
          <w:rFonts w:ascii="宋体" w:eastAsia="宋体" w:hAnsi="宋体" w:cs="宋体"/>
          <w:color w:val="000000"/>
        </w:rPr>
        <w:t>．</w:t>
      </w:r>
      <w:r>
        <w:rPr>
          <w:color w:val="000000"/>
        </w:rPr>
        <w:drawing>
          <wp:inline distT="0" distB="0" distL="114300" distR="114300">
            <wp:extent cx="1533525" cy="685800"/>
            <wp:effectExtent l="0" t="0" r="9525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）如图所示，虚线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是某电场的一组等势线，实线是电荷仅在电场力作用下的运动轨迹，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是轨迹上的两点。电荷在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两点速率分别为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09" o:title="eqId5e34a9a79d61ebcd7610cf8e6106b1a6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4.25pt;height:18.75pt" o:ole="" coordsize="21600,21600" o:preferrelative="t" filled="f" stroked="f">
            <v:stroke joinstyle="miter"/>
            <v:imagedata r:id="rId111" o:title="eqIde840144d47128d0c67f13085c835778e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rPr>
          <w:rFonts w:ascii="宋体" w:eastAsia="宋体" w:hAnsi="宋体" w:cs="宋体"/>
          <w:color w:val="000000"/>
        </w:rPr>
        <w:t>，加速度大小分别为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13" o:title="eqId012898798c6b2e6738301ded2b5a6295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5pt;height:18.75pt" o:ole="" coordsize="21600,21600" o:preferrelative="t" filled="f" stroked="f">
            <v:stroke joinstyle="miter"/>
            <v:imagedata r:id="rId115" o:title="eqId6c1599c8cadc98de66ac9b3d96f3ee1a"/>
            <o:lock v:ext="edit" aspectratio="t"/>
            <w10:anchorlock/>
          </v:shape>
          <o:OLEObject Type="Embed" ProgID="Equation.DSMT4" ShapeID="_x0000_i1078" DrawAspect="Content" ObjectID="_1468075778" r:id="rId116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color w:val="000000"/>
        </w:rPr>
        <w:t>（      ）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85925" cy="1352550"/>
            <wp:effectExtent l="0" t="0" r="9525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118" o:title="eqId70df8fa3130742b98aa494df9338c21d"/>
            <o:lock v:ext="edit" aspectratio="t"/>
            <w10:anchorlock/>
          </v:shape>
          <o:OLEObject Type="Embed" ProgID="Equation.DSMT4" ShapeID="_x0000_i1079" DrawAspect="Content" ObjectID="_1468075779" r:id="rId1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9pt;height:18.75pt" o:ole="" coordsize="21600,21600" o:preferrelative="t" filled="f" stroked="f">
            <v:stroke joinstyle="miter"/>
            <v:imagedata r:id="rId120" o:title="eqId72a2a3392e1f6dfa388d0ea0cb61330e"/>
            <o:lock v:ext="edit" aspectratio="t"/>
            <w10:anchorlock/>
          </v:shape>
          <o:OLEObject Type="Embed" ProgID="Equation.DSMT4" ShapeID="_x0000_i1080" DrawAspect="Content" ObjectID="_1468075780" r:id="rId12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  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118" o:title="eqId70df8fa3130742b98aa494df9338c21d"/>
            <o:lock v:ext="edit" aspectratio="t"/>
            <w10:anchorlock/>
          </v:shape>
          <o:OLEObject Type="Embed" ProgID="Equation.DSMT4" ShapeID="_x0000_i1081" DrawAspect="Content" ObjectID="_1468075781" r:id="rId1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9pt;height:18.75pt" o:ole="" coordsize="21600,21600" o:preferrelative="t" filled="f" stroked="f">
            <v:stroke joinstyle="miter"/>
            <v:imagedata r:id="rId123" o:title="eqId4b5c7c4a426ae40966ff27c0703c086d"/>
            <o:lock v:ext="edit" aspectratio="t"/>
            <w10:anchorlock/>
          </v:shape>
          <o:OLEObject Type="Embed" ProgID="Equation.DSMT4" ShapeID="_x0000_i1082" DrawAspect="Content" ObjectID="_1468075782" r:id="rId124"/>
        </w:objec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125" o:title="eqId4aa9d9617e731719fee592a9178f789d"/>
            <o:lock v:ext="edit" aspectratio="t"/>
            <w10:anchorlock/>
          </v:shape>
          <o:OLEObject Type="Embed" ProgID="Equation.DSMT4" ShapeID="_x0000_i1083" DrawAspect="Content" ObjectID="_1468075783" r:id="rId12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9pt;height:18.75pt" o:ole="" coordsize="21600,21600" o:preferrelative="t" filled="f" stroked="f">
            <v:stroke joinstyle="miter"/>
            <v:imagedata r:id="rId123" o:title="eqId4b5c7c4a426ae40966ff27c0703c086d"/>
            <o:lock v:ext="edit" aspectratio="t"/>
            <w10:anchorlock/>
          </v:shape>
          <o:OLEObject Type="Embed" ProgID="Equation.DSMT4" ShapeID="_x0000_i1084" DrawAspect="Content" ObjectID="_1468075784" r:id="rId12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     D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6.75pt;height:18.75pt" o:ole="" coordsize="21600,21600" o:preferrelative="t" filled="f" stroked="f">
            <v:stroke joinstyle="miter"/>
            <v:imagedata r:id="rId125" o:title="eqId4aa9d9617e731719fee592a9178f789d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9pt;height:18.75pt" o:ole="" coordsize="21600,21600" o:preferrelative="t" filled="f" stroked="f">
            <v:stroke joinstyle="miter"/>
            <v:imagedata r:id="rId120" o:title="eqId72a2a3392e1f6dfa388d0ea0cb61330e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</w:p>
    <w:p>
      <w:pPr>
        <w:spacing w:line="360" w:lineRule="auto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如图所示，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为直角坐标系的原点，电荷量为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4.95pt;height:16.05pt" o:ole="" coordsize="21600,21600" o:preferrelative="t" filled="f" stroked="f">
            <v:stroke joinstyle="miter"/>
            <v:imagedata r:id="rId130" o:title="eqId0c565208fefa8295321a51fc21f56865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rPr>
          <w:rFonts w:ascii="宋体" w:eastAsia="宋体" w:hAnsi="宋体" w:cs="宋体"/>
          <w:color w:val="000000"/>
        </w:rPr>
        <w:t>的点电荷固定在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6pt;height:11.25pt" o:ole="" coordsize="21600,21600" o:preferrelative="t" filled="f" stroked="f">
            <v:stroke joinstyle="miter"/>
            <v:imagedata r:id="rId132" o:title="eqIdd66088b43b2bc64c878a0e89e0f12c6e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  <w:r>
        <w:rPr>
          <w:rFonts w:ascii="宋体" w:eastAsia="宋体" w:hAnsi="宋体" w:cs="宋体"/>
          <w:color w:val="000000"/>
        </w:rPr>
        <w:t>处，电荷量为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8.75pt;height:15.75pt" o:ole="" coordsize="21600,21600" o:preferrelative="t" filled="f" stroked="f">
            <v:stroke joinstyle="miter"/>
            <v:imagedata r:id="rId134" o:title="eqId39b6ab739c7bd6f1fe7a29ed8356d93c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rPr>
          <w:rFonts w:ascii="宋体" w:eastAsia="宋体" w:hAnsi="宋体" w:cs="宋体"/>
          <w:color w:val="000000"/>
        </w:rPr>
        <w:t>的点电荷固定在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7.75pt;height:11.25pt" o:ole="" coordsize="21600,21600" o:preferrelative="t" filled="f" stroked="f">
            <v:stroke joinstyle="miter"/>
            <v:imagedata r:id="rId136" o:title="eqIdd56b19731ffe5d1c74380ee2f9370cba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  <w:r>
        <w:rPr>
          <w:rFonts w:ascii="宋体" w:eastAsia="宋体" w:hAnsi="宋体" w:cs="宋体"/>
          <w:color w:val="000000"/>
        </w:rPr>
        <w:t>处。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轴上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两点的纵坐标分别为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38" o:title="eqId4994011563ffb9f97ad2dd5a49411165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40" o:title="eqIdeb11f0eaefb4b7a2e93149b5283c50e3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点在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轴上，其横坐标为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42" o:title="eqId03cdc45e909f656126a66ffbbcd0e1c3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00275" cy="1381125"/>
            <wp:effectExtent l="0" t="0" r="9525" b="9525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点电场强度的方向为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点电场强度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45" o:title="eqIdefab3e6ef86ef454ce0268ed64399798"/>
            <o:lock v:ext="edit" aspectratio="t"/>
            <w10:anchorlock/>
          </v:shape>
          <o:OLEObject Type="Embed" ProgID="Equation.DSMT4" ShapeID="_x0000_i1094" DrawAspect="Content" ObjectID="_1468075794" r:id="rId146"/>
        </w:object>
      </w:r>
      <w:r>
        <w:rPr>
          <w:rFonts w:ascii="宋体" w:eastAsia="宋体" w:hAnsi="宋体" w:cs="宋体"/>
          <w:color w:val="000000"/>
        </w:rPr>
        <w:t>的大小为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）沿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轴方向将一负电荷从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点移动到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的过程中，该负电荷的电势能将</w:t>
      </w:r>
      <w:r>
        <w:rPr>
          <w:color w:val="000000"/>
        </w:rPr>
        <w:t>____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．逐渐增大</w:t>
      </w:r>
      <w:r>
        <w:rPr>
          <w:rFonts w:ascii="Times New Roman" w:eastAsia="Times New Roman" w:hAnsi="Times New Roman" w:cs="Times New Roman"/>
          <w:color w:val="000000"/>
        </w:rPr>
        <w:t xml:space="preserve">    B</w:t>
      </w:r>
      <w:r>
        <w:rPr>
          <w:rFonts w:ascii="宋体" w:eastAsia="宋体" w:hAnsi="宋体" w:cs="宋体"/>
          <w:color w:val="000000"/>
        </w:rPr>
        <w:t>．先增大后减小</w:t>
      </w:r>
      <w:r>
        <w:rPr>
          <w:rFonts w:ascii="Times New Roman" w:eastAsia="Times New Roman" w:hAnsi="Times New Roman" w:cs="Times New Roman"/>
          <w:color w:val="000000"/>
        </w:rPr>
        <w:t xml:space="preserve">    C</w:t>
      </w:r>
      <w:r>
        <w:rPr>
          <w:rFonts w:ascii="宋体" w:eastAsia="宋体" w:hAnsi="宋体" w:cs="宋体"/>
          <w:color w:val="000000"/>
        </w:rPr>
        <w:t>．保持不变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．逐渐减小</w:t>
      </w:r>
      <w:r>
        <w:rPr>
          <w:rFonts w:ascii="Times New Roman" w:eastAsia="Times New Roman" w:hAnsi="Times New Roman" w:cs="Times New Roman"/>
          <w:color w:val="000000"/>
        </w:rPr>
        <w:t xml:space="preserve">    E</w:t>
      </w:r>
      <w:r>
        <w:rPr>
          <w:rFonts w:ascii="宋体" w:eastAsia="宋体" w:hAnsi="宋体" w:cs="宋体"/>
          <w:color w:val="000000"/>
        </w:rPr>
        <w:t>．先减小后增大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如图（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）所示，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为圆心，半径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7.25pt;height:14.25pt" o:ole="" coordsize="21600,21600" o:preferrelative="t" filled="f" stroked="f">
            <v:stroke joinstyle="miter"/>
            <v:imagedata r:id="rId147" o:title="eqId66339582ddb456ac1716a4de26564f92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44819321" name="图片 944819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819321" name="图片 9448193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圆处在平行于纸面的匀强电场中。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为圆周上的点。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49" o:title="eqIdef49a3ca580a144cc65a609c167facc1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rPr>
          <w:rFonts w:ascii="宋体" w:eastAsia="宋体" w:hAnsi="宋体" w:cs="宋体"/>
          <w:color w:val="000000"/>
        </w:rPr>
        <w:t>连线逆时针转动，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151" o:title="eqIdc24095e409b025db711f14be783a406c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49" o:title="eqIdef49a3ca580a144cc65a609c167facc1"/>
            <o:lock v:ext="edit" aspectratio="t"/>
            <w10:anchorlock/>
          </v:shape>
          <o:OLEObject Type="Embed" ProgID="Equation.DSMT4" ShapeID="_x0000_i1098" DrawAspect="Content" ObjectID="_1468075798" r:id="rId153"/>
        </w:object>
      </w:r>
      <w:r>
        <w:rPr>
          <w:rFonts w:ascii="宋体" w:eastAsia="宋体" w:hAnsi="宋体" w:cs="宋体"/>
          <w:color w:val="000000"/>
        </w:rPr>
        <w:t>连线从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1.25pt;height:14.5pt" o:ole="" coordsize="21600,21600" o:preferrelative="t" filled="f" stroked="f">
            <v:stroke joinstyle="miter"/>
            <v:imagedata r:id="rId154" o:title="eqIde2c3d2cba96f6f03520c0b3f6e4da03e"/>
            <o:lock v:ext="edit" aspectratio="t"/>
            <w10:anchorlock/>
          </v:shape>
          <o:OLEObject Type="Embed" ProgID="Equation.DSMT4" ShapeID="_x0000_i1099" DrawAspect="Content" ObjectID="_1468075799" r:id="rId155"/>
        </w:object>
      </w:r>
      <w:r>
        <w:rPr>
          <w:rFonts w:ascii="宋体" w:eastAsia="宋体" w:hAnsi="宋体" w:cs="宋体"/>
          <w:color w:val="000000"/>
        </w:rPr>
        <w:t>位置开始旋转的角度。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点的电势随角度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151" o:title="eqIdc24095e409b025db711f14be783a406c"/>
            <o:lock v:ext="edit" aspectratio="t"/>
            <w10:anchorlock/>
          </v:shape>
          <o:OLEObject Type="Embed" ProgID="Equation.DSMT4" ShapeID="_x0000_i1100" DrawAspect="Content" ObjectID="_1468075800" r:id="rId156"/>
        </w:object>
      </w:r>
      <w:r>
        <w:rPr>
          <w:rFonts w:ascii="宋体" w:eastAsia="宋体" w:hAnsi="宋体" w:cs="宋体"/>
          <w:color w:val="000000"/>
        </w:rPr>
        <w:t>的变化关系如图（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）所示。该匀强电场的场强大小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1.75pt;height:12.75pt" o:ole="" coordsize="21600,21600" o:preferrelative="t" filled="f" stroked="f">
            <v:stroke joinstyle="miter"/>
            <v:imagedata r:id="rId157" o:title="eqId9a10353eb53b3fbac1a0c0734d95f0a0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V/m</w:t>
      </w:r>
      <w:r>
        <w:rPr>
          <w:rFonts w:ascii="宋体" w:eastAsia="宋体" w:hAnsi="宋体" w:cs="宋体"/>
          <w:color w:val="000000"/>
        </w:rPr>
        <w:t>。将电子沿圆弧从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移动到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的过程中，电场力对电子所做的功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4pt;height:14.25pt" o:ole="" coordsize="21600,21600" o:preferrelative="t" filled="f" stroked="f">
            <v:stroke joinstyle="miter"/>
            <v:imagedata r:id="rId159" o:title="eqId7b4db8437c6d4376b55bdceed535b0bb"/>
            <o:lock v:ext="edit" aspectratio="t"/>
            <w10:anchorlock/>
          </v:shape>
          <o:OLEObject Type="Embed" ProgID="Equation.DSMT4" ShapeID="_x0000_i1102" DrawAspect="Content" ObjectID="_1468075802" r:id="rId160"/>
        </w:objec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eV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81275" cy="1562100"/>
            <wp:effectExtent l="0" t="0" r="9525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示波器的原理示意图如图所示，电子经电压为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5.75pt;height:18pt" o:ole="" coordsize="21600,21600" o:preferrelative="t" filled="f" stroked="f">
            <v:stroke joinstyle="miter"/>
            <v:imagedata r:id="rId162" o:title="eqIddbe5cb81b72e94f92d2aaecd553daac2"/>
            <o:lock v:ext="edit" aspectratio="t"/>
            <w10:anchorlock/>
          </v:shape>
          <o:OLEObject Type="Embed" ProgID="Equation.DSMT4" ShapeID="_x0000_i1103" DrawAspect="Content" ObjectID="_1468075803" r:id="rId163"/>
        </w:object>
      </w:r>
      <w:r>
        <w:rPr>
          <w:rFonts w:ascii="宋体" w:eastAsia="宋体" w:hAnsi="宋体" w:cs="宋体"/>
          <w:color w:val="000000"/>
        </w:rPr>
        <w:t>的加速电场加速后，进入电压为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64" o:title="eqIdb52b4f24969673c863b5aff4fb6751ce"/>
            <o:lock v:ext="edit" aspectratio="t"/>
            <w10:anchorlock/>
          </v:shape>
          <o:OLEObject Type="Embed" ProgID="Equation.DSMT4" ShapeID="_x0000_i1104" DrawAspect="Content" ObjectID="_1468075804" r:id="rId165"/>
        </w:object>
      </w:r>
      <w:r>
        <w:rPr>
          <w:rFonts w:ascii="宋体" w:eastAsia="宋体" w:hAnsi="宋体" w:cs="宋体"/>
          <w:color w:val="000000"/>
        </w:rPr>
        <w:t>的偏转电场，离开偏转电场后打在荧光屏上的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点。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点与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点的距离叫偏转距离。单位偏转电压引起的偏转距离称为示波器的灵敏度。分析说明影响示波器灵敏度的因素。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486025" cy="1200150"/>
            <wp:effectExtent l="0" t="0" r="9525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四、实验</w:t>
      </w:r>
    </w:p>
    <w:p>
      <w:pPr>
        <w:spacing w:line="360" w:lineRule="auto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物理学是一门实验科学，实验是科学研究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44819327" name="图片 944819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819327" name="图片 944819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基本方法之一。它是根据科学研究的目的，突出主要因素并利用一些专门的仪器设备，而控制或模拟研究对象，使某一些事物（或过程）发生或再现，从而去认识自然现象和自然规律。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某同学用</w:t>
      </w:r>
      <w:r>
        <w:rPr>
          <w:rFonts w:ascii="Times New Roman" w:eastAsia="Times New Roman" w:hAnsi="Times New Roman" w:cs="Times New Roman"/>
          <w:color w:val="000000"/>
        </w:rPr>
        <w:t>DIS“</w:t>
      </w:r>
      <w:r>
        <w:rPr>
          <w:rFonts w:ascii="宋体" w:eastAsia="宋体" w:hAnsi="宋体" w:cs="宋体"/>
          <w:color w:val="000000"/>
        </w:rPr>
        <w:t>测电源电动势和内电阻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实验电路如图（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）所示，某次实验电压传感器示数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与电流传感器示数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9.4pt;height:14.4pt" o:ole="" coordsize="21600,21600" o:preferrelative="t" filled="f" stroked="f">
            <v:stroke joinstyle="miter"/>
            <v:imagedata r:id="rId167" o:title="eqId4e43cca5751eff3d24b64cb51006d6d7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rPr>
          <w:rFonts w:ascii="宋体" w:eastAsia="宋体" w:hAnsi="宋体" w:cs="宋体"/>
          <w:color w:val="000000"/>
        </w:rPr>
        <w:t>关系如图（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）所示。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287780"/>
            <wp:effectExtent l="0" t="0" r="0" b="762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28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）图（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）中，定值电阻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170" o:title="eqIdbe9b4a83b9aebebf29de0c4406ebf894"/>
            <o:lock v:ext="edit" aspectratio="t"/>
            <w10:anchorlock/>
          </v:shape>
          <o:OLEObject Type="Embed" ProgID="Equation.DSMT4" ShapeID="_x0000_i1106" DrawAspect="Content" ObjectID="_1468075806" r:id="rId171"/>
        </w:object>
      </w:r>
      <w:r>
        <w:rPr>
          <w:rFonts w:ascii="宋体" w:eastAsia="宋体" w:hAnsi="宋体" w:cs="宋体"/>
          <w:color w:val="000000"/>
        </w:rPr>
        <w:t>在电路中的作用是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）由图（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）的可得，该电源电动势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1.75pt;height:12.75pt" o:ole="" coordsize="21600,21600" o:preferrelative="t" filled="f" stroked="f">
            <v:stroke joinstyle="miter"/>
            <v:imagedata r:id="rId157" o:title="eqId9a10353eb53b3fbac1a0c0734d95f0a0"/>
            <o:lock v:ext="edit" aspectratio="t"/>
            <w10:anchorlock/>
          </v:shape>
          <o:OLEObject Type="Embed" ProgID="Equation.DSMT4" ShapeID="_x0000_i1107" DrawAspect="Content" ObjectID="_1468075807" r:id="rId172"/>
        </w:objec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rFonts w:ascii="宋体" w:eastAsia="宋体" w:hAnsi="宋体" w:cs="宋体"/>
          <w:color w:val="000000"/>
        </w:rPr>
        <w:t>，内阻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8.75pt;height:9.75pt" o:ole="" coordsize="21600,21600" o:preferrelative="t" filled="f" stroked="f">
            <v:stroke joinstyle="miter"/>
            <v:imagedata r:id="rId173" o:title="eqId258e40e3883271c3580c1d3c805dcac6"/>
            <o:lock v:ext="edit" aspectratio="t"/>
            <w10:anchorlock/>
          </v:shape>
          <o:OLEObject Type="Embed" ProgID="Equation.DSMT4" ShapeID="_x0000_i1108" DrawAspect="Content" ObjectID="_1468075808" r:id="rId174"/>
        </w:objec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）根据实验测得的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数据，若令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36pt;height:15.75pt" o:ole="" coordsize="21600,21600" o:preferrelative="t" filled="f" stroked="f">
            <v:stroke joinstyle="miter"/>
            <v:imagedata r:id="rId175" o:title="eqIda379cc9054f0884583c30e902e0f5de1"/>
            <o:lock v:ext="edit" aspectratio="t"/>
            <w10:anchorlock/>
          </v:shape>
          <o:OLEObject Type="Embed" ProgID="Equation.DSMT4" ShapeID="_x0000_i1109" DrawAspect="Content" ObjectID="_1468075809" r:id="rId1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0.05pt;height:13.85pt" o:ole="" coordsize="21600,21600" o:preferrelative="t" filled="f" stroked="f">
            <v:stroke joinstyle="miter"/>
            <v:imagedata r:id="rId177" o:title="eqIdd3c9d54dd93cfae987282ae2cf657427"/>
            <o:lock v:ext="edit" aspectratio="t"/>
            <w10:anchorlock/>
          </v:shape>
          <o:OLEObject Type="Embed" ProgID="Equation.DSMT4" ShapeID="_x0000_i1110" DrawAspect="Content" ObjectID="_1468075810" r:id="rId178"/>
        </w:object>
      </w:r>
      <w:r>
        <w:rPr>
          <w:rFonts w:ascii="宋体" w:eastAsia="宋体" w:hAnsi="宋体" w:cs="宋体"/>
          <w:color w:val="000000"/>
        </w:rPr>
        <w:t>，则由计算机拟合得出的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6.95pt;height:12.95pt" o:ole="" coordsize="21600,21600" o:preferrelative="t" filled="f" stroked="f">
            <v:stroke joinstyle="miter"/>
            <v:imagedata r:id="rId179" o:title="eqIdb3677f2a2a1b4aef3a370a03db832366"/>
            <o:lock v:ext="edit" aspectratio="t"/>
            <w10:anchorlock/>
          </v:shape>
          <o:OLEObject Type="Embed" ProgID="Equation.DSMT4" ShapeID="_x0000_i1111" DrawAspect="Content" ObjectID="_1468075811" r:id="rId180"/>
        </w:object>
      </w:r>
      <w:r>
        <w:rPr>
          <w:rFonts w:ascii="宋体" w:eastAsia="宋体" w:hAnsi="宋体" w:cs="宋体"/>
          <w:color w:val="000000"/>
        </w:rPr>
        <w:t>图线如图（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）所示，则图线最高点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点的纵坐标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0.4pt;height:12.6pt" o:ole="" coordsize="21600,21600" o:preferrelative="t" filled="f" stroked="f">
            <v:stroke joinstyle="miter"/>
            <v:imagedata r:id="rId181" o:title="eqId070d1ea22a92808dad7489438c239629"/>
            <o:lock v:ext="edit" aspectratio="t"/>
            <w10:anchorlock/>
          </v:shape>
          <o:OLEObject Type="Embed" ProgID="Equation.DSMT4" ShapeID="_x0000_i1112" DrawAspect="Content" ObjectID="_1468075812" r:id="rId182"/>
        </w:objec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（结果保留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位有效数字）。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观察电容器的充、放电现象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的实验电路如图甲所示。电路中，电源的电动势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8.8pt;height:13.75pt" o:ole="" coordsize="21600,21600" o:preferrelative="t" filled="f" stroked="f">
            <v:stroke joinstyle="miter"/>
            <v:imagedata r:id="rId183" o:title="eqIdf69085beae1214af8dea395c6c25ab0f"/>
            <o:lock v:ext="edit" aspectratio="t"/>
            <w10:anchorlock/>
          </v:shape>
          <o:OLEObject Type="Embed" ProgID="Equation.DSMT4" ShapeID="_x0000_i1113" DrawAspect="Content" ObjectID="_1468075813" r:id="rId184"/>
        </w:object>
      </w:r>
      <w:r>
        <w:rPr>
          <w:rFonts w:ascii="宋体" w:eastAsia="宋体" w:hAnsi="宋体" w:cs="宋体"/>
          <w:color w:val="000000"/>
        </w:rPr>
        <w:t>（电源内阻忽略不计）。实验前，电容器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不带电；实验时，先使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“1”</w:t>
      </w:r>
      <w:r>
        <w:rPr>
          <w:rFonts w:ascii="宋体" w:eastAsia="宋体" w:hAnsi="宋体" w:cs="宋体"/>
          <w:color w:val="000000"/>
        </w:rPr>
        <w:t>端相连给电容器充电，充电结束后再使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>“2”</w:t>
      </w:r>
      <w:r>
        <w:rPr>
          <w:rFonts w:ascii="宋体" w:eastAsia="宋体" w:hAnsi="宋体" w:cs="宋体"/>
          <w:color w:val="000000"/>
        </w:rPr>
        <w:t>端相连，直至放电完毕。电流传感器与计算机相连，计算机记录了电路中电流随时间变化的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4pt;height:14pt" o:ole="" coordsize="21600,21600" o:preferrelative="t" filled="f" stroked="f">
            <v:stroke joinstyle="miter"/>
            <v:imagedata r:id="rId185" o:title="eqId83550c9516e48f7a8324f1e17d4549e9"/>
            <o:lock v:ext="edit" aspectratio="t"/>
            <w10:anchorlock/>
          </v:shape>
          <o:OLEObject Type="Embed" ProgID="Equation.DSMT4" ShapeID="_x0000_i1114" DrawAspect="Content" ObjectID="_1468075814" r:id="rId186"/>
        </w:object>
      </w:r>
      <w:r>
        <w:rPr>
          <w:rFonts w:ascii="宋体" w:eastAsia="宋体" w:hAnsi="宋体" w:cs="宋体"/>
          <w:color w:val="000000"/>
        </w:rPr>
        <w:t>关系，如图乙所示。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color w:val="000000"/>
        </w:rPr>
        <w:drawing>
          <wp:inline distT="0" distB="0" distL="114300" distR="114300">
            <wp:extent cx="4505325" cy="1485900"/>
            <wp:effectExtent l="0" t="0" r="9525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）图乙中阴影部分的面积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88" o:title="eqIde097c8d4c948de063796bd19f85b3a9a"/>
            <o:lock v:ext="edit" aspectratio="t"/>
            <w10:anchorlock/>
          </v:shape>
          <o:OLEObject Type="Embed" ProgID="Equation.DSMT4" ShapeID="_x0000_i1115" DrawAspect="Content" ObjectID="_1468075815" r:id="rId189"/>
        </w:object>
      </w:r>
      <w:r>
        <w:rPr>
          <w:color w:val="000000"/>
        </w:rPr>
        <w:t>________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190" o:title="eqId1e0bd63f55069a3bc870915010b39225"/>
            <o:lock v:ext="edit" aspectratio="t"/>
            <w10:anchorlock/>
          </v:shape>
          <o:OLEObject Type="Embed" ProgID="Equation.DSMT4" ShapeID="_x0000_i1116" DrawAspect="Content" ObjectID="_1468075816" r:id="rId191"/>
        </w:object>
      </w:r>
      <w:r>
        <w:rPr>
          <w:rFonts w:ascii="宋体" w:eastAsia="宋体" w:hAnsi="宋体" w:cs="宋体"/>
          <w:color w:val="000000"/>
        </w:rPr>
        <w:t>（选填</w:t>
      </w:r>
      <w:r>
        <w:rPr>
          <w:rFonts w:ascii="Times New Roman" w:eastAsia="Times New Roman" w:hAnsi="Times New Roman" w:cs="Times New Roman"/>
          <w:color w:val="000000"/>
        </w:rPr>
        <w:t>“&gt;”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“&lt;”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“=”</w:t>
      </w:r>
      <w:r>
        <w:rPr>
          <w:rFonts w:ascii="宋体" w:eastAsia="宋体" w:hAnsi="宋体" w:cs="宋体"/>
          <w:color w:val="000000"/>
        </w:rPr>
        <w:t>）。若计算机测得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77.5pt;height:18pt" o:ole="" coordsize="21600,21600" o:preferrelative="t" filled="f" stroked="f">
            <v:stroke joinstyle="miter"/>
            <v:imagedata r:id="rId192" o:title="eqId3d9e61598a6698bfa3cd34203cab6bd6"/>
            <o:lock v:ext="edit" aspectratio="t"/>
            <w10:anchorlock/>
          </v:shape>
          <o:OLEObject Type="Embed" ProgID="Equation.DSMT4" ShapeID="_x0000_i1117" DrawAspect="Content" ObjectID="_1468075817" r:id="rId193"/>
        </w:object>
      </w:r>
      <w:r>
        <w:rPr>
          <w:rFonts w:ascii="宋体" w:eastAsia="宋体" w:hAnsi="宋体" w:cs="宋体"/>
          <w:color w:val="000000"/>
        </w:rPr>
        <w:t>，则电容器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的电容为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）由甲、乙两图可判断阻值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48" o:title="eqId9efc18a5bb2e53586331b2a58538a48b"/>
            <o:lock v:ext="edit" aspectratio="t"/>
            <w10:anchorlock/>
          </v:shape>
          <o:OLEObject Type="Embed" ProgID="Equation.DSMT4" ShapeID="_x0000_i1118" DrawAspect="Content" ObjectID="_1468075818" r:id="rId194"/>
        </w:object>
      </w:r>
      <w:r>
        <w:rPr>
          <w:color w:val="000000"/>
        </w:rPr>
        <w:t>________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50" o:title="eqId19f20f21a9d50b61dac519a3ddab539d"/>
            <o:lock v:ext="edit" aspectratio="t"/>
            <w10:anchorlock/>
          </v:shape>
          <o:OLEObject Type="Embed" ProgID="Equation.DSMT4" ShapeID="_x0000_i1119" DrawAspect="Content" ObjectID="_1468075819" r:id="rId195"/>
        </w:object>
      </w:r>
      <w:r>
        <w:rPr>
          <w:rFonts w:ascii="宋体" w:eastAsia="宋体" w:hAnsi="宋体" w:cs="宋体"/>
          <w:color w:val="000000"/>
        </w:rPr>
        <w:t>（选填</w:t>
      </w:r>
      <w:r>
        <w:rPr>
          <w:rFonts w:ascii="Times New Roman" w:eastAsia="Times New Roman" w:hAnsi="Times New Roman" w:cs="Times New Roman"/>
          <w:color w:val="000000"/>
        </w:rPr>
        <w:t>“&gt;”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“&lt;”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“=”</w:t>
      </w:r>
      <w:r>
        <w:rPr>
          <w:rFonts w:ascii="宋体" w:eastAsia="宋体" w:hAnsi="宋体" w:cs="宋体"/>
          <w:color w:val="000000"/>
        </w:rPr>
        <w:t>）。</w:t>
      </w:r>
    </w:p>
    <w:p>
      <w:pPr>
        <w:spacing w:line="360" w:lineRule="auto"/>
        <w:jc w:val="left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如图所示，密立根油滴实验装置主要是由两块完全相同的金属板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正对水平放置，板间距离为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。当质量为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的微小油滴在两板间运动时，所受空气阻力的大小与速度大小成正比。忽略空气浮力，重力加速度大小为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）某次实验：两板间不加电压时，可观察到油滴竖直向下做匀速运动，通过某一段距离所用时间为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196" o:title="eqId87c7eb49a823f757461cd5260757b088"/>
            <o:lock v:ext="edit" aspectratio="t"/>
            <w10:anchorlock/>
          </v:shape>
          <o:OLEObject Type="Embed" ProgID="Equation.DSMT4" ShapeID="_x0000_i1120" DrawAspect="Content" ObjectID="_1468075820" r:id="rId197"/>
        </w:object>
      </w:r>
      <w:r>
        <w:rPr>
          <w:rFonts w:ascii="宋体" w:eastAsia="宋体" w:hAnsi="宋体" w:cs="宋体"/>
          <w:color w:val="000000"/>
        </w:rPr>
        <w:t>；两板间加电压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时，可以观察到同一油滴竖直向上做匀速运动，且在时间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1.4pt;height:18pt" o:ole="" coordsize="21600,21600" o:preferrelative="t" filled="f" stroked="f">
            <v:stroke joinstyle="miter"/>
            <v:imagedata r:id="rId198" o:title="eqId5cd84a8f95166367063218ee03ffd5a7"/>
            <o:lock v:ext="edit" aspectratio="t"/>
            <w10:anchorlock/>
          </v:shape>
          <o:OLEObject Type="Embed" ProgID="Equation.DSMT4" ShapeID="_x0000_i1121" DrawAspect="Content" ObjectID="_1468075821" r:id="rId199"/>
        </w:object>
      </w:r>
      <w:r>
        <w:rPr>
          <w:rFonts w:ascii="宋体" w:eastAsia="宋体" w:hAnsi="宋体" w:cs="宋体"/>
          <w:color w:val="000000"/>
        </w:rPr>
        <w:t>内运动的距离与不加电压时油滴在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9.6pt;height:18pt" o:ole="" coordsize="21600,21600" o:preferrelative="t" filled="f" stroked="f">
            <v:stroke joinstyle="miter"/>
            <v:imagedata r:id="rId196" o:title="eqId87c7eb49a823f757461cd5260757b088"/>
            <o:lock v:ext="edit" aspectratio="t"/>
            <w10:anchorlock/>
          </v:shape>
          <o:OLEObject Type="Embed" ProgID="Equation.DSMT4" ShapeID="_x0000_i1122" DrawAspect="Content" ObjectID="_1468075822" r:id="rId200"/>
        </w:object>
      </w:r>
      <w:r>
        <w:rPr>
          <w:rFonts w:ascii="宋体" w:eastAsia="宋体" w:hAnsi="宋体" w:cs="宋体"/>
          <w:color w:val="000000"/>
        </w:rPr>
        <w:t>时间内运动的距离相等。该油滴所带电荷量为多少？</w:t>
      </w:r>
    </w:p>
    <w:p>
      <w:pPr>
        <w:spacing w:line="360" w:lineRule="auto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）通过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射线照射在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</w:p>
    <w:p>
      <w:pPr>
        <w:spacing w:line="360" w:lineRule="auto"/>
        <w:jc w:val="left"/>
        <w:rPr>
          <w:color w:val="000000"/>
        </w:rPr>
      </w:pPr>
      <w:r>
        <w:rPr>
          <w:rFonts w:ascii="宋体" w:eastAsia="宋体" w:hAnsi="宋体" w:cs="宋体"/>
          <w:color w:val="000000"/>
        </w:rPr>
        <w:t>板间改变油滴所带电荷量，重复操作，多次测量油滴的电荷量，测量得到油滴的电荷量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201" o:title="eqIda86380a6d6501f6504dcb4aa5e3099f2"/>
            <o:lock v:ext="edit" aspectratio="t"/>
            <w10:anchorlock/>
          </v:shape>
          <o:OLEObject Type="Embed" ProgID="Equation.DSMT4" ShapeID="_x0000_i1123" DrawAspect="Content" ObjectID="_1468075823" r:id="rId202"/>
        </w:object>
      </w:r>
      <w:r>
        <w:rPr>
          <w:rFonts w:ascii="宋体" w:eastAsia="宋体" w:hAnsi="宋体" w:cs="宋体"/>
          <w:color w:val="000000"/>
        </w:rPr>
        <w:t>如表所示。如果存在元电荷，根据表中数据求出元电荷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。（保留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位有效数字）</w:t>
      </w:r>
    </w:p>
    <w:tbl>
      <w:tblPr>
        <w:tblStyle w:val="TableNormal"/>
        <w:tblW w:w="53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70"/>
        <w:gridCol w:w="608"/>
        <w:gridCol w:w="608"/>
        <w:gridCol w:w="608"/>
        <w:gridCol w:w="608"/>
        <w:gridCol w:w="608"/>
      </w:tblGrid>
      <w:tr>
        <w:tblPrEx>
          <w:tblW w:w="53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实验次序（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>
        <w:tblPrEx>
          <w:tblW w:w="53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电荷量</w:t>
            </w:r>
            <w:r>
              <w:object>
                <v:shape id="_x0000_i1124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      <v:stroke joinstyle="miter"/>
                  <v:imagedata r:id="rId201" o:title="eqIda86380a6d6501f6504dcb4aa5e3099f2"/>
                  <o:lock v:ext="edit" aspectratio="t"/>
                  <w10:anchorlock/>
                </v:shape>
                <o:OLEObject Type="Embed" ProgID="Equation.DSMT4" ShapeID="_x0000_i1124" DrawAspect="Content" ObjectID="_1468075824" r:id="rId203"/>
              </w:object>
            </w:r>
            <w:r>
              <w:rPr>
                <w:rFonts w:ascii="宋体" w:eastAsia="宋体" w:hAnsi="宋体" w:cs="宋体"/>
                <w:color w:val="000000"/>
              </w:rPr>
              <w:t>（</w:t>
            </w:r>
            <w:r>
              <w:object>
                <v:shape id="_x0000_i1125" type="#_x0000_t75" alt="学科网(www.zxxk.com)--教育资源门户，提供试卷、教案、课件、论文、素材以及各类教学资源下载，还有大量而丰富的教学相关资讯！" style="width:41.95pt;height:16.15pt" o:ole="" coordsize="21600,21600" o:preferrelative="t" filled="f" stroked="f">
                  <v:stroke joinstyle="miter"/>
                  <v:imagedata r:id="rId204" o:title="eqIda556ded5a89cde577bfd26eed55aa519"/>
                  <o:lock v:ext="edit" aspectratio="t"/>
                  <w10:anchorlock/>
                </v:shape>
                <o:OLEObject Type="Embed" ProgID="Equation.DSMT4" ShapeID="_x0000_i1125" DrawAspect="Content" ObjectID="_1468075825" r:id="rId205"/>
              </w:objec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2.02</w:t>
            </w:r>
          </w:p>
        </w:tc>
      </w:tr>
    </w:tbl>
    <w:p>
      <w:pPr>
        <w:spacing w:line="360" w:lineRule="auto"/>
        <w:jc w:val="left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2257425" cy="1476375"/>
            <wp:effectExtent l="0" t="0" r="9525" b="9525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11303000</wp:posOffset>
            </wp:positionH>
            <wp:positionV relativeFrom="topMargin">
              <wp:posOffset>12103100</wp:posOffset>
            </wp:positionV>
            <wp:extent cx="304800" cy="355600"/>
            <wp:effectExtent l="0" t="0" r="0" b="6350"/>
            <wp:wrapNone/>
            <wp:docPr id="100234" name="图片 10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4" name="图片 1002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高二年级物理（等级）试卷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一、振动与波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自然界中有各式各样的振动、波动现象，人们将对振动与波的认识应用在生活中。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如图所示，水平弹簧振子在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6" o:title="eqId0dc5c9827dfd0be5a9c85962d6ccbfb1"/>
            <o:lock v:ext="edit" aspectratio="t"/>
            <w10:anchorlock/>
          </v:shape>
          <o:OLEObject Type="Embed" ProgID="Equation.DSMT4" ShapeID="_x0000_i1126" DrawAspect="Content" ObjectID="_1468075826" r:id="rId208"/>
        </w:object>
      </w:r>
      <w:r>
        <w:rPr>
          <w:rFonts w:ascii="宋体" w:eastAsia="宋体" w:hAnsi="宋体" w:cs="宋体"/>
          <w:color w:val="000000"/>
        </w:rPr>
        <w:t>之间做简谐运动，以平衡位置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为原点，建立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8" o:title="eqIdc3e5af20b2f8c1fba4470f9650989e51"/>
            <o:lock v:ext="edit" aspectratio="t"/>
            <w10:anchorlock/>
          </v:shape>
          <o:OLEObject Type="Embed" ProgID="Equation.DSMT4" ShapeID="_x0000_i1127" DrawAspect="Content" ObjectID="_1468075827" r:id="rId209"/>
        </w:object>
      </w:r>
      <w:r>
        <w:rPr>
          <w:rFonts w:ascii="宋体" w:eastAsia="宋体" w:hAnsi="宋体" w:cs="宋体"/>
          <w:color w:val="000000"/>
        </w:rPr>
        <w:t>轴。已知弹簧的劲度系数为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68.9pt;height:13.85pt" o:ole="" coordsize="21600,21600" o:preferrelative="t" filled="f" stroked="f">
            <v:stroke joinstyle="miter"/>
            <v:imagedata r:id="rId10" o:title="eqIdd8f5176ab437670ad8bb99bb6330b3f7"/>
            <o:lock v:ext="edit" aspectratio="t"/>
            <w10:anchorlock/>
          </v:shape>
          <o:OLEObject Type="Embed" ProgID="Equation.DSMT4" ShapeID="_x0000_i1128" DrawAspect="Content" ObjectID="_1468075828" r:id="rId210"/>
        </w:object>
      </w:r>
      <w:r>
        <w:rPr>
          <w:rFonts w:ascii="宋体" w:eastAsia="宋体" w:hAnsi="宋体" w:cs="宋体"/>
          <w:color w:val="000000"/>
        </w:rPr>
        <w:t>，振子从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运动到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用时为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447925" cy="504825"/>
            <wp:effectExtent l="0" t="0" r="9525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）若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3" o:title="eqId7aeb9a94e392f6759b18abed89aacc5e"/>
            <o:lock v:ext="edit" aspectratio="t"/>
            <w10:anchorlock/>
          </v:shape>
          <o:OLEObject Type="Embed" ProgID="Equation.DSMT4" ShapeID="_x0000_i1129" DrawAspect="Content" ObjectID="_1468075829" r:id="rId211"/>
        </w:object>
      </w:r>
      <w:r>
        <w:rPr>
          <w:rFonts w:ascii="宋体" w:eastAsia="宋体" w:hAnsi="宋体" w:cs="宋体"/>
          <w:color w:val="000000"/>
        </w:rPr>
        <w:t>时，振子位于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点，在坐标系内画出其振动图像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）振子从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向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运动，运动到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0.4pt;height:14.4pt" o:ole="" coordsize="21600,21600" o:preferrelative="t" filled="f" stroked="f">
            <v:stroke joinstyle="miter"/>
            <v:imagedata r:id="rId15" o:title="eqIdaaf1438142deeac876fc7dc50552e552"/>
            <o:lock v:ext="edit" aspectratio="t"/>
            <w10:anchorlock/>
          </v:shape>
          <o:OLEObject Type="Embed" ProgID="Equation.DSMT4" ShapeID="_x0000_i1130" DrawAspect="Content" ObjectID="_1468075830" r:id="rId212"/>
        </w:object>
      </w:r>
      <w:r>
        <w:rPr>
          <w:rFonts w:ascii="宋体" w:eastAsia="宋体" w:hAnsi="宋体" w:cs="宋体"/>
          <w:color w:val="000000"/>
        </w:rPr>
        <w:t>中点时，其所受回复力的大小为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，振子从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运动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0.4pt;height:14.4pt" o:ole="" coordsize="21600,21600" o:preferrelative="t" filled="f" stroked="f">
            <v:stroke joinstyle="miter"/>
            <v:imagedata r:id="rId15" o:title="eqIdaaf1438142deeac876fc7dc50552e552"/>
            <o:lock v:ext="edit" aspectratio="t"/>
            <w10:anchorlock/>
          </v:shape>
          <o:OLEObject Type="Embed" ProgID="Equation.DSMT4" ShapeID="_x0000_i1131" DrawAspect="Content" ObjectID="_1468075831" r:id="rId213"/>
        </w:object>
      </w:r>
      <w:r>
        <w:rPr>
          <w:rFonts w:ascii="宋体" w:eastAsia="宋体" w:hAnsi="宋体" w:cs="宋体"/>
          <w:color w:val="000000"/>
        </w:rPr>
        <w:t>中点所用时间为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38275" cy="1019175"/>
            <wp:effectExtent l="0" t="0" r="9525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如图所示，两个弹簧振子悬挂在同一支架上。弹簧振子甲的固有频率为</w:t>
      </w:r>
      <w:r>
        <w:rPr>
          <w:rFonts w:ascii="Times New Roman" w:eastAsia="Times New Roman" w:hAnsi="Times New Roman" w:cs="Times New Roman"/>
          <w:color w:val="000000"/>
        </w:rPr>
        <w:t>9Hz</w:t>
      </w:r>
      <w:r>
        <w:rPr>
          <w:rFonts w:ascii="宋体" w:eastAsia="宋体" w:hAnsi="宋体" w:cs="宋体"/>
          <w:color w:val="000000"/>
        </w:rPr>
        <w:t>，弹簧振子乙的固有频率为</w:t>
      </w:r>
      <w:r>
        <w:rPr>
          <w:rFonts w:ascii="Times New Roman" w:eastAsia="Times New Roman" w:hAnsi="Times New Roman" w:cs="Times New Roman"/>
          <w:color w:val="000000"/>
        </w:rPr>
        <w:t>72Hz</w:t>
      </w:r>
      <w:r>
        <w:rPr>
          <w:rFonts w:ascii="宋体" w:eastAsia="宋体" w:hAnsi="宋体" w:cs="宋体"/>
          <w:color w:val="000000"/>
        </w:rPr>
        <w:t>。支架在竖直方向且频率为</w:t>
      </w:r>
      <w:r>
        <w:rPr>
          <w:rFonts w:ascii="Times New Roman" w:eastAsia="Times New Roman" w:hAnsi="Times New Roman" w:cs="Times New Roman"/>
          <w:color w:val="000000"/>
        </w:rPr>
        <w:t>9Hz</w:t>
      </w:r>
      <w:r>
        <w:rPr>
          <w:rFonts w:ascii="宋体" w:eastAsia="宋体" w:hAnsi="宋体" w:cs="宋体"/>
          <w:color w:val="000000"/>
        </w:rPr>
        <w:t>的驱动力作用下做受迫振动，经过一段时间，弹簧振子甲、乙的振动情况是（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62150" cy="1228725"/>
            <wp:effectExtent l="0" t="0" r="0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甲的振幅较小，且振动频率</w:t>
      </w:r>
      <w:r>
        <w:rPr>
          <w:rFonts w:ascii="Times New Roman" w:eastAsia="Times New Roman" w:hAnsi="Times New Roman" w:cs="Times New Roman"/>
          <w:color w:val="000000"/>
        </w:rPr>
        <w:t>9Hz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甲的振幅较大，且振动频率</w:t>
      </w:r>
      <w:r>
        <w:rPr>
          <w:rFonts w:ascii="Times New Roman" w:eastAsia="Times New Roman" w:hAnsi="Times New Roman" w:cs="Times New Roman"/>
          <w:color w:val="000000"/>
        </w:rPr>
        <w:t>9Hz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乙的振幅较小，且振动频率</w:t>
      </w:r>
      <w:r>
        <w:rPr>
          <w:rFonts w:ascii="Times New Roman" w:eastAsia="Times New Roman" w:hAnsi="Times New Roman" w:cs="Times New Roman"/>
          <w:color w:val="000000"/>
        </w:rPr>
        <w:t>72Hz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乙的振幅较大，且振动频率为</w:t>
      </w:r>
      <w:r>
        <w:rPr>
          <w:rFonts w:ascii="Times New Roman" w:eastAsia="Times New Roman" w:hAnsi="Times New Roman" w:cs="Times New Roman"/>
          <w:color w:val="000000"/>
        </w:rPr>
        <w:t>9Hz</w:t>
      </w:r>
    </w:p>
    <w:p>
      <w:pPr>
        <w:spacing w:line="360" w:lineRule="auto"/>
        <w:jc w:val="left"/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运动员手持细棒抖动彩带一端，彩带像波浪般翻卷起来。运动员某次比赛时的照片，如图所示。图中质点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的振动方向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（选填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向上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向下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）。若要使彩带产生更加密集的波浪状起伏，运动员上下抖动彩带的频率应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（选填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增大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减小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保持不变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）。</w:t>
      </w:r>
    </w:p>
    <w:p>
      <w:pPr>
        <w:spacing w:line="360" w:lineRule="auto"/>
        <w:jc w:val="left"/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drawing>
          <wp:inline distT="0" distB="0" distL="114300" distR="114300">
            <wp:extent cx="2409825" cy="1133475"/>
            <wp:effectExtent l="0" t="0" r="9525" b="9525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波的反射、折射、干涉、衍射，以及多普勒效应，在生活中有着广泛的应用。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）医学上采用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彩超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的方式测血流流速，是利用了超声波的</w:t>
      </w:r>
      <w:r>
        <w:rPr>
          <w:color w:val="000000"/>
        </w:rPr>
        <w:t>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）如图所示，主动降噪耳机工作原理是由麦克风拾取噪声信号，由内置扬声器产生与噪声振幅、频率相同，相位相反的降噪信号来实现降噪，这是利用了声波的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现象。人耳可以接收</w:t>
      </w:r>
      <w:r>
        <w:rPr>
          <w:rFonts w:ascii="Times New Roman" w:eastAsia="Times New Roman" w:hAnsi="Times New Roman" w:cs="Times New Roman"/>
          <w:color w:val="000000"/>
        </w:rPr>
        <w:t>20Hz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color w:val="000000"/>
        </w:rPr>
        <w:t>20000Hz</w:t>
      </w:r>
      <w:r>
        <w:rPr>
          <w:rFonts w:ascii="宋体" w:eastAsia="宋体" w:hAnsi="宋体" w:cs="宋体"/>
          <w:color w:val="000000"/>
        </w:rPr>
        <w:t>的声音信号，声音在空气中的传播速度</w:t>
      </w:r>
      <w:r>
        <w:rPr>
          <w:rFonts w:ascii="Times New Roman" w:eastAsia="Times New Roman" w:hAnsi="Times New Roman" w:cs="Times New Roman"/>
          <w:color w:val="000000"/>
        </w:rPr>
        <w:t>340m/s</w:t>
      </w:r>
      <w:r>
        <w:rPr>
          <w:rFonts w:ascii="宋体" w:eastAsia="宋体" w:hAnsi="宋体" w:cs="宋体"/>
          <w:color w:val="000000"/>
        </w:rPr>
        <w:t>，则内置扬声器产生声波的最长波长为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847850" cy="1000125"/>
            <wp:effectExtent l="0" t="0" r="0" b="9525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如图所示，实线表示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4.6pt;height:14.4pt" o:ole="" coordsize="21600,21600" o:preferrelative="t" filled="f" stroked="f">
            <v:stroke joinstyle="miter"/>
            <v:imagedata r:id="rId13" o:title="eqId7aeb9a94e392f6759b18abed89aacc5e"/>
            <o:lock v:ext="edit" aspectratio="t"/>
            <w10:anchorlock/>
          </v:shape>
          <o:OLEObject Type="Embed" ProgID="Equation.DSMT4" ShapeID="_x0000_i1132" DrawAspect="Content" ObjectID="_1468075832" r:id="rId214"/>
        </w:object>
      </w:r>
      <w:r>
        <w:rPr>
          <w:rFonts w:ascii="宋体" w:eastAsia="宋体" w:hAnsi="宋体" w:cs="宋体"/>
          <w:color w:val="000000"/>
        </w:rPr>
        <w:t>时某简谐横波的波形图，虚线表示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0pt;height:14.4pt" o:ole="" coordsize="21600,21600" o:preferrelative="t" filled="f" stroked="f">
            <v:stroke joinstyle="miter"/>
            <v:imagedata r:id="rId24" o:title="eqId59797180057c7f5920bfdff8f53b2427"/>
            <o:lock v:ext="edit" aspectratio="t"/>
            <w10:anchorlock/>
          </v:shape>
          <o:OLEObject Type="Embed" ProgID="Equation.DSMT4" ShapeID="_x0000_i1133" DrawAspect="Content" ObjectID="_1468075833" r:id="rId215"/>
        </w:object>
      </w:r>
      <w:r>
        <w:rPr>
          <w:rFonts w:ascii="宋体" w:eastAsia="宋体" w:hAnsi="宋体" w:cs="宋体"/>
          <w:color w:val="000000"/>
        </w:rPr>
        <w:t>时该波的波形图。已知该波的波速是</w:t>
      </w:r>
      <w:r>
        <w:rPr>
          <w:rFonts w:ascii="Times New Roman" w:eastAsia="Times New Roman" w:hAnsi="Times New Roman" w:cs="Times New Roman"/>
          <w:color w:val="000000"/>
        </w:rPr>
        <w:t>8m/s</w:t>
      </w:r>
      <w:r>
        <w:rPr>
          <w:rFonts w:ascii="宋体" w:eastAsia="宋体" w:hAnsi="宋体" w:cs="宋体"/>
          <w:color w:val="000000"/>
        </w:rPr>
        <w:t>，则该波的周期是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，波的传播方向为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rPr>
          <w:color w:val="000000"/>
        </w:rPr>
      </w:pPr>
      <w:r>
        <w:drawing>
          <wp:inline distT="0" distB="0" distL="114300" distR="114300">
            <wp:extent cx="2362200" cy="1266825"/>
            <wp:effectExtent l="0" t="0" r="0" b="9525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【答案】1.     ①. </w:t>
      </w:r>
      <w:r>
        <w:rPr>
          <w:color w:val="000000"/>
        </w:rPr>
        <w:drawing>
          <wp:inline distT="0" distB="0" distL="114300" distR="114300">
            <wp:extent cx="1905000" cy="1524000"/>
            <wp:effectExtent l="0" t="0" r="0" b="0"/>
            <wp:docPr id="7" name="图片 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②. 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1.3pt;height:31.3pt" o:ole="" coordsize="21600,21600" o:preferrelative="t" filled="f" stroked="f">
            <v:stroke joinstyle="miter"/>
            <v:imagedata r:id="rId217" o:title="eqId94be8d719d89261dd893f0a686136fe7"/>
            <o:lock v:ext="edit" aspectratio="t"/>
            <w10:anchorlock/>
          </v:shape>
          <o:OLEObject Type="Embed" ProgID="Equation.DSMT4" ShapeID="_x0000_i1134" DrawAspect="Content" ObjectID="_1468075834" r:id="rId218"/>
        </w:object>
      </w:r>
      <w:r>
        <w:rPr>
          <w:color w:val="000000"/>
        </w:rPr>
        <w:t xml:space="preserve">    ③. 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2pt;height:27.75pt" o:ole="" coordsize="21600,21600" o:preferrelative="t" filled="f" stroked="f">
            <v:stroke joinstyle="miter"/>
            <v:imagedata r:id="rId219" o:title="eqId3f9a352816f048c90d0523ec63135572"/>
            <o:lock v:ext="edit" aspectratio="t"/>
            <w10:anchorlock/>
          </v:shape>
          <o:OLEObject Type="Embed" ProgID="Equation.DSMT4" ShapeID="_x0000_i1135" DrawAspect="Content" ObjectID="_1468075835" r:id="rId220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B    3.     ①. </w:t>
      </w:r>
      <w:r>
        <w:rPr>
          <w:rFonts w:ascii="宋体" w:eastAsia="宋体" w:hAnsi="宋体" w:cs="宋体"/>
          <w:color w:val="000000"/>
        </w:rPr>
        <w:t>向上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增大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    ①. </w:t>
      </w:r>
      <w:r>
        <w:rPr>
          <w:rFonts w:ascii="宋体" w:eastAsia="宋体" w:hAnsi="宋体" w:cs="宋体"/>
          <w:color w:val="000000"/>
        </w:rPr>
        <w:t>多普勒效应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波的干涉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17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    ①. </w:t>
      </w:r>
      <w:r>
        <w:rPr>
          <w:rFonts w:ascii="Times New Roman" w:eastAsia="Times New Roman" w:hAnsi="Times New Roman" w:cs="Times New Roman"/>
          <w:color w:val="000000"/>
        </w:rPr>
        <w:t>1.5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轴负向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由题可知，若振子位于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点时开始计时，则振子运动的起点位于负方向的最大位移处，且为正弦规律。周期为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，故图象如图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57375" cy="1485900"/>
            <wp:effectExtent l="0" t="0" r="9525" b="0"/>
            <wp:docPr id="8" name="图片 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https://d.book118.com/967110056062006031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EE505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7.bin" /><Relationship Id="rId102" Type="http://schemas.openxmlformats.org/officeDocument/2006/relationships/oleObject" Target="embeddings/oleObject48.bin" /><Relationship Id="rId103" Type="http://schemas.openxmlformats.org/officeDocument/2006/relationships/oleObject" Target="embeddings/oleObject49.bin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png" /><Relationship Id="rId106" Type="http://schemas.openxmlformats.org/officeDocument/2006/relationships/image" Target="media/image52.png" /><Relationship Id="rId107" Type="http://schemas.openxmlformats.org/officeDocument/2006/relationships/image" Target="media/image53.png" /><Relationship Id="rId108" Type="http://schemas.openxmlformats.org/officeDocument/2006/relationships/image" Target="media/image54.png" /><Relationship Id="rId109" Type="http://schemas.openxmlformats.org/officeDocument/2006/relationships/image" Target="media/image5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9.png" /><Relationship Id="rId118" Type="http://schemas.openxmlformats.org/officeDocument/2006/relationships/image" Target="media/image60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png" /><Relationship Id="rId120" Type="http://schemas.openxmlformats.org/officeDocument/2006/relationships/image" Target="media/image61.wmf" /><Relationship Id="rId121" Type="http://schemas.openxmlformats.org/officeDocument/2006/relationships/oleObject" Target="embeddings/oleObject56.bin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59.bin" /><Relationship Id="rId127" Type="http://schemas.openxmlformats.org/officeDocument/2006/relationships/oleObject" Target="embeddings/oleObject60.bin" /><Relationship Id="rId128" Type="http://schemas.openxmlformats.org/officeDocument/2006/relationships/oleObject" Target="embeddings/oleObject61.bin" /><Relationship Id="rId129" Type="http://schemas.openxmlformats.org/officeDocument/2006/relationships/oleObject" Target="embeddings/oleObject62.bin" /><Relationship Id="rId13" Type="http://schemas.openxmlformats.org/officeDocument/2006/relationships/image" Target="media/image6.wmf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7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1.png" /><Relationship Id="rId145" Type="http://schemas.openxmlformats.org/officeDocument/2006/relationships/image" Target="media/image72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4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3.bin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6.wmf" /><Relationship Id="rId155" Type="http://schemas.openxmlformats.org/officeDocument/2006/relationships/oleObject" Target="embeddings/oleObject75.bin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7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8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9.png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2.png" /><Relationship Id="rId167" Type="http://schemas.openxmlformats.org/officeDocument/2006/relationships/image" Target="media/image83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4.png" /><Relationship Id="rId17" Type="http://schemas.openxmlformats.org/officeDocument/2006/relationships/oleObject" Target="embeddings/oleObject6.bin" /><Relationship Id="rId170" Type="http://schemas.openxmlformats.org/officeDocument/2006/relationships/image" Target="media/image85.wmf" /><Relationship Id="rId171" Type="http://schemas.openxmlformats.org/officeDocument/2006/relationships/oleObject" Target="embeddings/oleObject82.bin" /><Relationship Id="rId172" Type="http://schemas.openxmlformats.org/officeDocument/2006/relationships/oleObject" Target="embeddings/oleObject83.bin" /><Relationship Id="rId173" Type="http://schemas.openxmlformats.org/officeDocument/2006/relationships/image" Target="media/image86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87.wmf" /><Relationship Id="rId176" Type="http://schemas.openxmlformats.org/officeDocument/2006/relationships/oleObject" Target="embeddings/oleObject85.bin" /><Relationship Id="rId177" Type="http://schemas.openxmlformats.org/officeDocument/2006/relationships/image" Target="media/image88.wmf" /><Relationship Id="rId178" Type="http://schemas.openxmlformats.org/officeDocument/2006/relationships/oleObject" Target="embeddings/oleObject86.bin" /><Relationship Id="rId179" Type="http://schemas.openxmlformats.org/officeDocument/2006/relationships/image" Target="media/image89.wmf" /><Relationship Id="rId18" Type="http://schemas.openxmlformats.org/officeDocument/2006/relationships/image" Target="media/image8.png" /><Relationship Id="rId180" Type="http://schemas.openxmlformats.org/officeDocument/2006/relationships/oleObject" Target="embeddings/oleObject87.bin" /><Relationship Id="rId181" Type="http://schemas.openxmlformats.org/officeDocument/2006/relationships/image" Target="media/image90.wmf" /><Relationship Id="rId182" Type="http://schemas.openxmlformats.org/officeDocument/2006/relationships/oleObject" Target="embeddings/oleObject88.bin" /><Relationship Id="rId183" Type="http://schemas.openxmlformats.org/officeDocument/2006/relationships/image" Target="media/image91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92.wmf" /><Relationship Id="rId186" Type="http://schemas.openxmlformats.org/officeDocument/2006/relationships/oleObject" Target="embeddings/oleObject90.bin" /><Relationship Id="rId187" Type="http://schemas.openxmlformats.org/officeDocument/2006/relationships/image" Target="media/image93.png" /><Relationship Id="rId188" Type="http://schemas.openxmlformats.org/officeDocument/2006/relationships/image" Target="media/image94.wmf" /><Relationship Id="rId189" Type="http://schemas.openxmlformats.org/officeDocument/2006/relationships/oleObject" Target="embeddings/oleObject91.bin" /><Relationship Id="rId19" Type="http://schemas.openxmlformats.org/officeDocument/2006/relationships/image" Target="media/image9.png" /><Relationship Id="rId190" Type="http://schemas.openxmlformats.org/officeDocument/2006/relationships/image" Target="media/image95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96.wmf" /><Relationship Id="rId193" Type="http://schemas.openxmlformats.org/officeDocument/2006/relationships/oleObject" Target="embeddings/oleObject93.bin" /><Relationship Id="rId194" Type="http://schemas.openxmlformats.org/officeDocument/2006/relationships/oleObject" Target="embeddings/oleObject94.bin" /><Relationship Id="rId195" Type="http://schemas.openxmlformats.org/officeDocument/2006/relationships/oleObject" Target="embeddings/oleObject95.bin" /><Relationship Id="rId196" Type="http://schemas.openxmlformats.org/officeDocument/2006/relationships/image" Target="media/image97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98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98.bin" /><Relationship Id="rId201" Type="http://schemas.openxmlformats.org/officeDocument/2006/relationships/image" Target="media/image99.wmf" /><Relationship Id="rId202" Type="http://schemas.openxmlformats.org/officeDocument/2006/relationships/oleObject" Target="embeddings/oleObject99.bin" /><Relationship Id="rId203" Type="http://schemas.openxmlformats.org/officeDocument/2006/relationships/oleObject" Target="embeddings/oleObject100.bin" /><Relationship Id="rId204" Type="http://schemas.openxmlformats.org/officeDocument/2006/relationships/image" Target="media/image100.wmf" /><Relationship Id="rId205" Type="http://schemas.openxmlformats.org/officeDocument/2006/relationships/oleObject" Target="embeddings/oleObject101.bin" /><Relationship Id="rId206" Type="http://schemas.openxmlformats.org/officeDocument/2006/relationships/image" Target="media/image101.png" /><Relationship Id="rId207" Type="http://schemas.openxmlformats.org/officeDocument/2006/relationships/image" Target="media/image102.png" /><Relationship Id="rId208" Type="http://schemas.openxmlformats.org/officeDocument/2006/relationships/oleObject" Target="embeddings/oleObject102.bin" /><Relationship Id="rId209" Type="http://schemas.openxmlformats.org/officeDocument/2006/relationships/oleObject" Target="embeddings/oleObject103.bin" /><Relationship Id="rId21" Type="http://schemas.openxmlformats.org/officeDocument/2006/relationships/image" Target="media/image11.png" /><Relationship Id="rId210" Type="http://schemas.openxmlformats.org/officeDocument/2006/relationships/oleObject" Target="embeddings/oleObject104.bin" /><Relationship Id="rId211" Type="http://schemas.openxmlformats.org/officeDocument/2006/relationships/oleObject" Target="embeddings/oleObject105.bin" /><Relationship Id="rId212" Type="http://schemas.openxmlformats.org/officeDocument/2006/relationships/oleObject" Target="embeddings/oleObject106.bin" /><Relationship Id="rId213" Type="http://schemas.openxmlformats.org/officeDocument/2006/relationships/oleObject" Target="embeddings/oleObject107.bin" /><Relationship Id="rId214" Type="http://schemas.openxmlformats.org/officeDocument/2006/relationships/oleObject" Target="embeddings/oleObject108.bin" /><Relationship Id="rId215" Type="http://schemas.openxmlformats.org/officeDocument/2006/relationships/oleObject" Target="embeddings/oleObject109.bin" /><Relationship Id="rId216" Type="http://schemas.openxmlformats.org/officeDocument/2006/relationships/image" Target="media/image103.png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10.bin" /><Relationship Id="rId219" Type="http://schemas.openxmlformats.org/officeDocument/2006/relationships/image" Target="media/image105.wmf" /><Relationship Id="rId22" Type="http://schemas.openxmlformats.org/officeDocument/2006/relationships/image" Target="media/image12.png" /><Relationship Id="rId220" Type="http://schemas.openxmlformats.org/officeDocument/2006/relationships/oleObject" Target="embeddings/oleObject111.bin" /><Relationship Id="rId221" Type="http://schemas.openxmlformats.org/officeDocument/2006/relationships/hyperlink" Target="https://d.book118.com/967110056062006031" TargetMode="External" /><Relationship Id="rId222" Type="http://schemas.openxmlformats.org/officeDocument/2006/relationships/theme" Target="theme/theme1.xml" /><Relationship Id="rId223" Type="http://schemas.openxmlformats.org/officeDocument/2006/relationships/styles" Target="styles.xml" /><Relationship Id="rId23" Type="http://schemas.openxmlformats.org/officeDocument/2006/relationships/oleObject" Target="embeddings/oleObject7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4.png" /><Relationship Id="rId27" Type="http://schemas.openxmlformats.org/officeDocument/2006/relationships/image" Target="media/image15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11.bin" /><Relationship Id="rId34" Type="http://schemas.openxmlformats.org/officeDocument/2006/relationships/oleObject" Target="embeddings/oleObject12.bin" /><Relationship Id="rId35" Type="http://schemas.openxmlformats.org/officeDocument/2006/relationships/oleObject" Target="embeddings/oleObject13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3.bin" /><Relationship Id="rId56" Type="http://schemas.openxmlformats.org/officeDocument/2006/relationships/oleObject" Target="embeddings/oleObject24.bin" /><Relationship Id="rId57" Type="http://schemas.openxmlformats.org/officeDocument/2006/relationships/image" Target="media/image29.png" /><Relationship Id="rId58" Type="http://schemas.openxmlformats.org/officeDocument/2006/relationships/oleObject" Target="embeddings/oleObject25.bin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png" /><Relationship Id="rId65" Type="http://schemas.openxmlformats.org/officeDocument/2006/relationships/image" Target="media/image33.wmf" /><Relationship Id="rId66" Type="http://schemas.openxmlformats.org/officeDocument/2006/relationships/image" Target="media/image34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6.bin" /><Relationship Id="rId82" Type="http://schemas.openxmlformats.org/officeDocument/2006/relationships/oleObject" Target="embeddings/oleObject37.bin" /><Relationship Id="rId83" Type="http://schemas.openxmlformats.org/officeDocument/2006/relationships/oleObject" Target="embeddings/oleObject3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6.png" /><Relationship Id="rId93" Type="http://schemas.openxmlformats.org/officeDocument/2006/relationships/image" Target="media/image47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4.bin" /><Relationship Id="rId97" Type="http://schemas.openxmlformats.org/officeDocument/2006/relationships/oleObject" Target="embeddings/oleObject45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