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家用净水器项目建设方案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10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_Toc28100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95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_Toc32195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08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_Toc28208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_Toc12126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_Toc6502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_Toc25543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4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_Toc30634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57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_Toc32157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9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_Toc5859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2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_Toc14822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6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_Toc29646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11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_Toc20211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6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_Toc3546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4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_Toc24404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_Toc716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4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_Toc18784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94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_Toc14494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5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_Toc24615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2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_Toc3892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0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_Toc16580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2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_Toc8412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9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_Toc20329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4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_Toc4024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_Toc408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6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_Toc3966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9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_Toc1899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84" w:history="1">
        <w:r>
          <w:rPr>
            <w:rFonts w:ascii="仿宋" w:eastAsia="仿宋" w:hAnsi="仿宋" w:cs="仿宋" w:hint="eastAsia"/>
            <w:lang w:eastAsia="zh-CN"/>
          </w:rPr>
          <w:t>五、家用净水器项目概论</w:t>
        </w:r>
        <w:r>
          <w:tab/>
        </w:r>
        <w:r>
          <w:fldChar w:fldCharType="begin"/>
        </w:r>
        <w:r>
          <w:instrText xml:space="preserve"> PAGEREF _Toc5684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6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_Toc13276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4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_Toc13264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01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_Toc17501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9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_Toc20459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6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_Toc27216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9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_Toc17889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40" w:history="1">
        <w:r>
          <w:rPr>
            <w:rFonts w:ascii="仿宋" w:eastAsia="仿宋" w:hAnsi="仿宋" w:cs="仿宋" w:hint="eastAsia"/>
            <w:lang w:eastAsia="zh-CN"/>
          </w:rPr>
          <w:t>七、资金管理与财务规划</w:t>
        </w:r>
        <w:r>
          <w:tab/>
        </w:r>
        <w:r>
          <w:fldChar w:fldCharType="begin"/>
        </w:r>
        <w:r>
          <w:instrText xml:space="preserve"> PAGEREF _Toc19740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5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_Toc23315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5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_Toc12775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5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_Toc10285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55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_Toc7755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25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_Toc5525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9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_Toc13689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6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_Toc19576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365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_Toc19365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02" w:history="1">
        <w:r>
          <w:rPr>
            <w:rFonts w:ascii="仿宋" w:eastAsia="仿宋" w:hAnsi="仿宋" w:cs="仿宋" w:hint="eastAsia"/>
            <w:lang w:eastAsia="zh-CN"/>
          </w:rPr>
          <w:t>九、环境保护与治理方案</w:t>
        </w:r>
        <w:r>
          <w:tab/>
        </w:r>
        <w:r>
          <w:fldChar w:fldCharType="begin"/>
        </w:r>
        <w:r>
          <w:instrText xml:space="preserve"> PAGEREF _Toc18702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2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_Toc18872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3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_Toc24573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1" w:history="1">
        <w:r>
          <w:rPr>
            <w:rFonts w:ascii="仿宋" w:eastAsia="仿宋" w:hAnsi="仿宋" w:cs="仿宋" w:hint="eastAsia"/>
            <w:lang w:eastAsia="zh-CN"/>
          </w:rPr>
          <w:t>十、安全与应急管理</w:t>
        </w:r>
        <w:r>
          <w:tab/>
        </w:r>
        <w:r>
          <w:fldChar w:fldCharType="begin"/>
        </w:r>
        <w:r>
          <w:instrText xml:space="preserve"> PAGEREF _Toc2961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3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_Toc22553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3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_Toc30053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2" w:history="1">
        <w:r>
          <w:rPr>
            <w:rFonts w:ascii="仿宋" w:eastAsia="仿宋" w:hAnsi="仿宋" w:cs="仿宋" w:hint="eastAsia"/>
            <w:lang w:eastAsia="zh-CN"/>
          </w:rPr>
          <w:t>十一、项目进度计划</w:t>
        </w:r>
        <w:r>
          <w:tab/>
        </w:r>
        <w:r>
          <w:fldChar w:fldCharType="begin"/>
        </w:r>
        <w:r>
          <w:instrText xml:space="preserve"> PAGEREF _Toc712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_Toc8439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_Toc20688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8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_Toc18884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_Toc3681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_Toc5971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_Toc2192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3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_Toc8013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02" w:history="1">
        <w:r>
          <w:rPr>
            <w:rFonts w:ascii="仿宋" w:eastAsia="仿宋" w:hAnsi="仿宋" w:cs="仿宋" w:hint="eastAsia"/>
            <w:lang w:eastAsia="zh-CN"/>
          </w:rPr>
          <w:t>十二、技术创新与产业升级</w:t>
        </w:r>
        <w:r>
          <w:tab/>
        </w:r>
        <w:r>
          <w:fldChar w:fldCharType="begin"/>
        </w:r>
        <w:r>
          <w:instrText xml:space="preserve"> PAGEREF _Toc12202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_Toc1288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9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_Toc9469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4" w:history="1">
        <w:r>
          <w:rPr>
            <w:rFonts w:ascii="仿宋" w:eastAsia="仿宋" w:hAnsi="仿宋" w:cs="仿宋" w:hint="eastAsia"/>
            <w:lang w:eastAsia="zh-CN"/>
          </w:rPr>
          <w:t>十三、合作与交流机制建立</w:t>
        </w:r>
        <w:r>
          <w:tab/>
        </w:r>
        <w:r>
          <w:fldChar w:fldCharType="begin"/>
        </w:r>
        <w:r>
          <w:instrText xml:space="preserve"> PAGEREF _Toc2724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8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_Toc22538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22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_Toc18422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94" w:history="1">
        <w:r>
          <w:rPr>
            <w:rFonts w:ascii="仿宋" w:eastAsia="仿宋" w:hAnsi="仿宋" w:cs="仿宋" w:hint="eastAsia"/>
            <w:lang w:eastAsia="zh-CN"/>
          </w:rPr>
          <w:t>十四、质量管理与控制</w:t>
        </w:r>
        <w:r>
          <w:tab/>
        </w:r>
        <w:r>
          <w:fldChar w:fldCharType="begin"/>
        </w:r>
        <w:r>
          <w:instrText xml:space="preserve"> PAGEREF _Toc13894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7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_Toc7627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1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_Toc18891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50" w:history="1">
        <w:r>
          <w:rPr>
            <w:rFonts w:ascii="仿宋" w:eastAsia="仿宋" w:hAnsi="仿宋" w:cs="仿宋" w:hint="eastAsia"/>
            <w:lang w:eastAsia="zh-CN"/>
          </w:rPr>
          <w:t>十五、设施与设备管理</w:t>
        </w:r>
        <w:r>
          <w:tab/>
        </w:r>
        <w:r>
          <w:fldChar w:fldCharType="begin"/>
        </w:r>
        <w:r>
          <w:instrText xml:space="preserve"> PAGEREF _Toc28750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1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_Toc18091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9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_Toc18839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5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_Toc17345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77" w:history="1">
        <w:r>
          <w:rPr>
            <w:rFonts w:ascii="仿宋" w:eastAsia="仿宋" w:hAnsi="仿宋" w:cs="仿宋" w:hint="eastAsia"/>
            <w:lang w:eastAsia="zh-CN"/>
          </w:rPr>
          <w:t>十六、成果转化与推广应用</w:t>
        </w:r>
        <w:r>
          <w:tab/>
        </w:r>
        <w:r>
          <w:fldChar w:fldCharType="begin"/>
        </w:r>
        <w:r>
          <w:instrText xml:space="preserve"> PAGEREF _Toc19877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_Toc828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6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_Toc29536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41" w:history="1">
        <w:r>
          <w:rPr>
            <w:rFonts w:ascii="仿宋" w:eastAsia="仿宋" w:hAnsi="仿宋" w:cs="仿宋" w:hint="eastAsia"/>
            <w:lang w:eastAsia="zh-CN"/>
          </w:rPr>
          <w:t>十七、产业协同与集群发展</w:t>
        </w:r>
        <w:r>
          <w:tab/>
        </w:r>
        <w:r>
          <w:fldChar w:fldCharType="begin"/>
        </w:r>
        <w:r>
          <w:instrText xml:space="preserve"> PAGEREF _Toc4141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64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_Toc21064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9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_Toc25059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61" w:history="1">
        <w:r>
          <w:rPr>
            <w:rFonts w:ascii="仿宋" w:eastAsia="仿宋" w:hAnsi="仿宋" w:cs="仿宋" w:hint="eastAsia"/>
            <w:lang w:eastAsia="zh-CN"/>
          </w:rPr>
          <w:t>十八、创新驱动与持续发展</w:t>
        </w:r>
        <w:r>
          <w:tab/>
        </w:r>
        <w:r>
          <w:fldChar w:fldCharType="begin"/>
        </w:r>
        <w:r>
          <w:instrText xml:space="preserve"> PAGEREF _Toc4861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6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_Toc31456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92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_Toc16592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88" w:history="1">
        <w:r>
          <w:rPr>
            <w:rFonts w:ascii="仿宋" w:eastAsia="仿宋" w:hAnsi="仿宋" w:cs="仿宋" w:hint="eastAsia"/>
            <w:lang w:eastAsia="zh-CN"/>
          </w:rPr>
          <w:t>十九、法律法规与政策遵循</w:t>
        </w:r>
        <w:r>
          <w:tab/>
        </w:r>
        <w:r>
          <w:fldChar w:fldCharType="begin"/>
        </w:r>
        <w:r>
          <w:instrText xml:space="preserve"> PAGEREF _Toc26788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7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_Toc27887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8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_Toc29348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10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195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208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家用净水器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家用净水器项目将进行详细的生态影响评估，确保不会对当地的动植物种群和自然栖息地造成负面影响。如果项目地点附近有重要的生物栖息地或生态敏感区，项目将重新考虑建设地点或采取相应的保护措施。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家用净水器项目将积极采用可持续材料，如再生塑料和生物降解材料，以减少对环境的影响。项目还将推行废物减量和回收计划，例如通过再利用工业废料或建立回收系统。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家用净水器项目还将参与当地的环保活动和计划，如资助当地的环境保护项目或与社区合作进行环保宣传活动。通过这些活动，项目不仅能够提高自身的环境表现，还能在当地社区中树立积极的环保形象。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126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家用净水器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家用净水器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家用净水器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6502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家用净水器项目将采用绿色屋顶和生态墙等环境友好型建筑设计，这些设计不仅有助于改善空气质量，还能为城市野生动植物提供栖息地。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家用净水器项目将建立高效的废水处理系统，确保所有工业废水在排放前都经过适当处理，达到或超过环保标准。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家用净水器项目将致力于使用清洁能源，如太阳能和风能，减少对化石燃料的依赖。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家用净水器项目将举办环保教育研讨会，向员工和当地社区普及环保知识，提升对环境保护重要性的认识。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5543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在家用净水器项目启动前，将进行一系列深入的地质调查，包括钻探和土壤取样，以深入了解项目区域的地层结构和土壤组成。特别是对于土壤的承载能力和地下水位的深度进行详细评估。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家用净水器项目将通过地下水位监测系统定期检测水位变化，以预测和预防由高地下水位可能引起的地基问题。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家用净水器项目将进行详尽的水文和地形分析，以识别可能的洪水和泥石流风险区。基于这些分析，项目将设计防洪设施，如提高地基、构建防洪墙和排水沟。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家用净水器项目还将考虑建设排水系统，以减少地表水对土壤稳定性的影响。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完成初始的地质风险评估后，家用净水器项目将安装长期地质监测设备，如倾斜仪、裂缝计和地下水位计，以持续监测地质条件的变化。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0634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家用净水器项目将通过这些措施来适应和尊重特殊环境条件，确保项目的可持续发展，同时减少对环境的负面影响。这不仅有助于保护自然和文化遗产，还能提升项目在社会责任方面的表现和形象。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2157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5859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https://d.book118.com/967111156006006033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家用净水器项目建设方案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家用净水器项目建设方案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家用净水器项目建设方案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家用净水器项目建设方案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家用净水器项目建设方案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家用净水器项目建设方案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家用净水器项目建设方案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家用净水器项目建设方案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家用净水器项目建设方案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家用净水器项目建设方案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家用净水器项目建设方案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家用净水器项目建设方案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5720638"/>
    <w:rsid w:val="557206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96711115600600603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2024-01-16T23:42:00Z</dcterms:created>
  <dcterms:modified xsi:type="dcterms:W3CDTF">2024-01-16T23:42:51Z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3594E5193FAA485F99016CC5AFE8126F_11</vt:lpwstr>
  </property>
  <property fmtid="{D5CDD505-2E9C-101B-9397-08002B2CF9AE}" pid="3" name="KSOProductBuildVer">
    <vt:lpwstr>2052-12.1.0.16120</vt:lpwstr>
  </property>
</Properties>
</file>