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57680" w14:paraId="2230D160" w14:textId="77777777">
      <w:pPr>
        <w:widowControl/>
        <w:jc w:val="left"/>
        <w:rPr>
          <w:rFonts w:ascii="仿宋" w:eastAsia="仿宋" w:hAnsi="仿宋"/>
          <w:b/>
          <w:sz w:val="40"/>
        </w:rPr>
      </w:pPr>
    </w:p>
    <w:p w:rsidR="00A57680" w14:paraId="4D79E6FA" w14:textId="77777777">
      <w:pPr>
        <w:widowControl/>
        <w:jc w:val="left"/>
        <w:rPr>
          <w:rFonts w:ascii="仿宋" w:eastAsia="仿宋" w:hAnsi="仿宋"/>
          <w:b/>
          <w:sz w:val="40"/>
        </w:rPr>
      </w:pPr>
    </w:p>
    <w:p w:rsidR="00A57680" w14:paraId="60583C02" w14:textId="77777777">
      <w:pPr>
        <w:widowControl/>
        <w:jc w:val="left"/>
        <w:rPr>
          <w:rFonts w:ascii="仿宋" w:eastAsia="仿宋" w:hAnsi="仿宋"/>
          <w:b/>
          <w:sz w:val="40"/>
        </w:rPr>
      </w:pPr>
    </w:p>
    <w:p w:rsidR="00A57680" w:rsidRPr="00A57680" w14:paraId="7C50F626" w14:textId="02EFE05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57680">
        <w:rPr>
          <w:rFonts w:ascii="宋体" w:eastAsia="宋体" w:hAnsi="宋体" w:hint="eastAsia"/>
          <w:b/>
          <w:sz w:val="60"/>
        </w:rPr>
        <w:t>基建金融行业项目商业计划书</w:t>
      </w:r>
    </w:p>
    <w:p w:rsidR="00A57680" w:rsidP="00A57680" w14:paraId="19014889" w14:textId="050718D9">
      <w:pPr>
        <w:widowControl/>
        <w:jc w:val="center"/>
        <w:rPr>
          <w:rFonts w:ascii="仿宋" w:eastAsia="仿宋" w:hAnsi="仿宋" w:hint="eastAsia"/>
          <w:b/>
          <w:sz w:val="40"/>
        </w:rPr>
      </w:pPr>
      <w:r w:rsidRPr="00A57680">
        <w:rPr>
          <w:rFonts w:ascii="仿宋" w:eastAsia="仿宋" w:hAnsi="仿宋" w:hint="eastAsia"/>
          <w:b/>
          <w:sz w:val="40"/>
        </w:rPr>
        <w:t>目录</w:t>
      </w:r>
    </w:p>
    <w:p w:rsidR="00A57680" w14:paraId="5EEFA9DC" w14:textId="2648A569">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_Toc160963710 \h </w:instrText>
      </w:r>
      <w:r>
        <w:rPr>
          <w:noProof/>
        </w:rPr>
        <w:fldChar w:fldCharType="separate"/>
      </w:r>
      <w:r>
        <w:rPr>
          <w:noProof/>
        </w:rPr>
        <w:t>3</w:t>
      </w:r>
      <w:r>
        <w:rPr>
          <w:noProof/>
        </w:rPr>
        <w:fldChar w:fldCharType="end"/>
      </w:r>
    </w:p>
    <w:p w:rsidR="00A57680" w14:paraId="2B54430D" w14:textId="424005B4">
      <w:pPr>
        <w:pStyle w:val="TOC1"/>
        <w:tabs>
          <w:tab w:val="right" w:leader="dot" w:pos="8296"/>
        </w:tabs>
        <w:rPr>
          <w:noProof/>
        </w:rPr>
      </w:pPr>
      <w:r>
        <w:rPr>
          <w:noProof/>
        </w:rPr>
        <w:t>一、节能方案分析</w:t>
      </w:r>
      <w:r>
        <w:rPr>
          <w:noProof/>
        </w:rPr>
        <w:tab/>
      </w:r>
      <w:r>
        <w:rPr>
          <w:noProof/>
        </w:rPr>
        <w:fldChar w:fldCharType="begin"/>
      </w:r>
      <w:r>
        <w:rPr>
          <w:noProof/>
        </w:rPr>
        <w:instrText xml:space="preserve"> PAGEREF _Toc160963711 \h </w:instrText>
      </w:r>
      <w:r>
        <w:rPr>
          <w:noProof/>
        </w:rPr>
        <w:fldChar w:fldCharType="separate"/>
      </w:r>
      <w:r>
        <w:rPr>
          <w:noProof/>
        </w:rPr>
        <w:t>4</w:t>
      </w:r>
      <w:r>
        <w:rPr>
          <w:noProof/>
        </w:rPr>
        <w:fldChar w:fldCharType="end"/>
      </w:r>
    </w:p>
    <w:p w:rsidR="00A57680" w14:paraId="5A9D134D" w14:textId="396B4612">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_Toc160963712 \h </w:instrText>
      </w:r>
      <w:r>
        <w:rPr>
          <w:noProof/>
        </w:rPr>
        <w:fldChar w:fldCharType="separate"/>
      </w:r>
      <w:r>
        <w:rPr>
          <w:noProof/>
        </w:rPr>
        <w:t>4</w:t>
      </w:r>
      <w:r>
        <w:rPr>
          <w:noProof/>
        </w:rPr>
        <w:fldChar w:fldCharType="end"/>
      </w:r>
    </w:p>
    <w:p w:rsidR="00A57680" w14:paraId="56FA590C" w14:textId="0601825E">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_Toc160963713 \h </w:instrText>
      </w:r>
      <w:r>
        <w:rPr>
          <w:noProof/>
        </w:rPr>
        <w:fldChar w:fldCharType="separate"/>
      </w:r>
      <w:r>
        <w:rPr>
          <w:noProof/>
        </w:rPr>
        <w:t>5</w:t>
      </w:r>
      <w:r>
        <w:rPr>
          <w:noProof/>
        </w:rPr>
        <w:fldChar w:fldCharType="end"/>
      </w:r>
    </w:p>
    <w:p w:rsidR="00A57680" w14:paraId="5D3706A9" w14:textId="29ED3417">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_Toc160963714 \h </w:instrText>
      </w:r>
      <w:r>
        <w:rPr>
          <w:noProof/>
        </w:rPr>
        <w:fldChar w:fldCharType="separate"/>
      </w:r>
      <w:r>
        <w:rPr>
          <w:noProof/>
        </w:rPr>
        <w:t>5</w:t>
      </w:r>
      <w:r>
        <w:rPr>
          <w:noProof/>
        </w:rPr>
        <w:fldChar w:fldCharType="end"/>
      </w:r>
    </w:p>
    <w:p w:rsidR="00A57680" w14:paraId="2307716A" w14:textId="50485E78">
      <w:pPr>
        <w:pStyle w:val="TOC1"/>
        <w:tabs>
          <w:tab w:val="right" w:leader="dot" w:pos="8296"/>
        </w:tabs>
        <w:rPr>
          <w:noProof/>
        </w:rPr>
      </w:pPr>
      <w:r>
        <w:rPr>
          <w:noProof/>
        </w:rPr>
        <w:t>二、经济影响分析</w:t>
      </w:r>
      <w:r>
        <w:rPr>
          <w:noProof/>
        </w:rPr>
        <w:tab/>
      </w:r>
      <w:r>
        <w:rPr>
          <w:noProof/>
        </w:rPr>
        <w:fldChar w:fldCharType="begin"/>
      </w:r>
      <w:r>
        <w:rPr>
          <w:noProof/>
        </w:rPr>
        <w:instrText xml:space="preserve"> PAGEREF _Toc160963715 \h </w:instrText>
      </w:r>
      <w:r>
        <w:rPr>
          <w:noProof/>
        </w:rPr>
        <w:fldChar w:fldCharType="separate"/>
      </w:r>
      <w:r>
        <w:rPr>
          <w:noProof/>
        </w:rPr>
        <w:t>8</w:t>
      </w:r>
      <w:r>
        <w:rPr>
          <w:noProof/>
        </w:rPr>
        <w:fldChar w:fldCharType="end"/>
      </w:r>
    </w:p>
    <w:p w:rsidR="00A57680" w14:paraId="6F96B830" w14:textId="1B80AEB3">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_Toc160963716 \h </w:instrText>
      </w:r>
      <w:r>
        <w:rPr>
          <w:noProof/>
        </w:rPr>
        <w:fldChar w:fldCharType="separate"/>
      </w:r>
      <w:r>
        <w:rPr>
          <w:noProof/>
        </w:rPr>
        <w:t>8</w:t>
      </w:r>
      <w:r>
        <w:rPr>
          <w:noProof/>
        </w:rPr>
        <w:fldChar w:fldCharType="end"/>
      </w:r>
    </w:p>
    <w:p w:rsidR="00A57680" w14:paraId="0424EAA0" w14:textId="172A4D7A">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_Toc160963717 \h </w:instrText>
      </w:r>
      <w:r>
        <w:rPr>
          <w:noProof/>
        </w:rPr>
        <w:fldChar w:fldCharType="separate"/>
      </w:r>
      <w:r>
        <w:rPr>
          <w:noProof/>
        </w:rPr>
        <w:t>9</w:t>
      </w:r>
      <w:r>
        <w:rPr>
          <w:noProof/>
        </w:rPr>
        <w:fldChar w:fldCharType="end"/>
      </w:r>
    </w:p>
    <w:p w:rsidR="00A57680" w14:paraId="17499FDE" w14:textId="0C1ECB92">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_Toc160963718 \h </w:instrText>
      </w:r>
      <w:r>
        <w:rPr>
          <w:noProof/>
        </w:rPr>
        <w:fldChar w:fldCharType="separate"/>
      </w:r>
      <w:r>
        <w:rPr>
          <w:noProof/>
        </w:rPr>
        <w:t>10</w:t>
      </w:r>
      <w:r>
        <w:rPr>
          <w:noProof/>
        </w:rPr>
        <w:fldChar w:fldCharType="end"/>
      </w:r>
    </w:p>
    <w:p w:rsidR="00A57680" w14:paraId="7E86D3C6" w14:textId="5BCCAAD2">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_Toc160963719 \h </w:instrText>
      </w:r>
      <w:r>
        <w:rPr>
          <w:noProof/>
        </w:rPr>
        <w:fldChar w:fldCharType="separate"/>
      </w:r>
      <w:r>
        <w:rPr>
          <w:noProof/>
        </w:rPr>
        <w:t>11</w:t>
      </w:r>
      <w:r>
        <w:rPr>
          <w:noProof/>
        </w:rPr>
        <w:fldChar w:fldCharType="end"/>
      </w:r>
    </w:p>
    <w:p w:rsidR="00A57680" w14:paraId="157741C0" w14:textId="6A2D9F4E">
      <w:pPr>
        <w:pStyle w:val="TOC1"/>
        <w:tabs>
          <w:tab w:val="right" w:leader="dot" w:pos="8296"/>
        </w:tabs>
        <w:rPr>
          <w:noProof/>
        </w:rPr>
      </w:pPr>
      <w:r>
        <w:rPr>
          <w:noProof/>
        </w:rPr>
        <w:t>三、建设规模分析</w:t>
      </w:r>
      <w:r>
        <w:rPr>
          <w:noProof/>
        </w:rPr>
        <w:tab/>
      </w:r>
      <w:r>
        <w:rPr>
          <w:noProof/>
        </w:rPr>
        <w:fldChar w:fldCharType="begin"/>
      </w:r>
      <w:r>
        <w:rPr>
          <w:noProof/>
        </w:rPr>
        <w:instrText xml:space="preserve"> PAGEREF _Toc160963720 \h </w:instrText>
      </w:r>
      <w:r>
        <w:rPr>
          <w:noProof/>
        </w:rPr>
        <w:fldChar w:fldCharType="separate"/>
      </w:r>
      <w:r>
        <w:rPr>
          <w:noProof/>
        </w:rPr>
        <w:t>12</w:t>
      </w:r>
      <w:r>
        <w:rPr>
          <w:noProof/>
        </w:rPr>
        <w:fldChar w:fldCharType="end"/>
      </w:r>
    </w:p>
    <w:p w:rsidR="00A57680" w14:paraId="1B222F1B" w14:textId="23C0FEBF">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_Toc160963721 \h </w:instrText>
      </w:r>
      <w:r>
        <w:rPr>
          <w:noProof/>
        </w:rPr>
        <w:fldChar w:fldCharType="separate"/>
      </w:r>
      <w:r>
        <w:rPr>
          <w:noProof/>
        </w:rPr>
        <w:t>12</w:t>
      </w:r>
      <w:r>
        <w:rPr>
          <w:noProof/>
        </w:rPr>
        <w:fldChar w:fldCharType="end"/>
      </w:r>
    </w:p>
    <w:p w:rsidR="00A57680" w14:paraId="0975D5CF" w14:textId="31E1F903">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_Toc160963722 \h </w:instrText>
      </w:r>
      <w:r>
        <w:rPr>
          <w:noProof/>
        </w:rPr>
        <w:fldChar w:fldCharType="separate"/>
      </w:r>
      <w:r>
        <w:rPr>
          <w:noProof/>
        </w:rPr>
        <w:t>12</w:t>
      </w:r>
      <w:r>
        <w:rPr>
          <w:noProof/>
        </w:rPr>
        <w:fldChar w:fldCharType="end"/>
      </w:r>
    </w:p>
    <w:p w:rsidR="00A57680" w14:paraId="0898261E" w14:textId="1DFB0DBE">
      <w:pPr>
        <w:pStyle w:val="TOC1"/>
        <w:tabs>
          <w:tab w:val="right" w:leader="dot" w:pos="8296"/>
        </w:tabs>
        <w:rPr>
          <w:noProof/>
        </w:rPr>
      </w:pPr>
      <w:r>
        <w:rPr>
          <w:noProof/>
        </w:rPr>
        <w:t>四、发展规划、产业政策和行业准入分析</w:t>
      </w:r>
      <w:r>
        <w:rPr>
          <w:noProof/>
        </w:rPr>
        <w:tab/>
      </w:r>
      <w:r>
        <w:rPr>
          <w:noProof/>
        </w:rPr>
        <w:fldChar w:fldCharType="begin"/>
      </w:r>
      <w:r>
        <w:rPr>
          <w:noProof/>
        </w:rPr>
        <w:instrText xml:space="preserve"> PAGEREF _Toc160963723 \h </w:instrText>
      </w:r>
      <w:r>
        <w:rPr>
          <w:noProof/>
        </w:rPr>
        <w:fldChar w:fldCharType="separate"/>
      </w:r>
      <w:r>
        <w:rPr>
          <w:noProof/>
        </w:rPr>
        <w:t>13</w:t>
      </w:r>
      <w:r>
        <w:rPr>
          <w:noProof/>
        </w:rPr>
        <w:fldChar w:fldCharType="end"/>
      </w:r>
    </w:p>
    <w:p w:rsidR="00A57680" w14:paraId="4FFAFE0D" w14:textId="21BF8C55">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_Toc160963724 \h </w:instrText>
      </w:r>
      <w:r>
        <w:rPr>
          <w:noProof/>
        </w:rPr>
        <w:fldChar w:fldCharType="separate"/>
      </w:r>
      <w:r>
        <w:rPr>
          <w:noProof/>
        </w:rPr>
        <w:t>13</w:t>
      </w:r>
      <w:r>
        <w:rPr>
          <w:noProof/>
        </w:rPr>
        <w:fldChar w:fldCharType="end"/>
      </w:r>
    </w:p>
    <w:p w:rsidR="00A57680" w14:paraId="6AF1188E" w14:textId="1E04180C">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_Toc160963725 \h </w:instrText>
      </w:r>
      <w:r>
        <w:rPr>
          <w:noProof/>
        </w:rPr>
        <w:fldChar w:fldCharType="separate"/>
      </w:r>
      <w:r>
        <w:rPr>
          <w:noProof/>
        </w:rPr>
        <w:t>14</w:t>
      </w:r>
      <w:r>
        <w:rPr>
          <w:noProof/>
        </w:rPr>
        <w:fldChar w:fldCharType="end"/>
      </w:r>
    </w:p>
    <w:p w:rsidR="00A57680" w14:paraId="3E47E5A4" w14:textId="40B65072">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_Toc160963726 \h </w:instrText>
      </w:r>
      <w:r>
        <w:rPr>
          <w:noProof/>
        </w:rPr>
        <w:fldChar w:fldCharType="separate"/>
      </w:r>
      <w:r>
        <w:rPr>
          <w:noProof/>
        </w:rPr>
        <w:t>16</w:t>
      </w:r>
      <w:r>
        <w:rPr>
          <w:noProof/>
        </w:rPr>
        <w:fldChar w:fldCharType="end"/>
      </w:r>
    </w:p>
    <w:p w:rsidR="00A57680" w14:paraId="67418756" w14:textId="19047F98">
      <w:pPr>
        <w:pStyle w:val="TOC1"/>
        <w:tabs>
          <w:tab w:val="right" w:leader="dot" w:pos="8296"/>
        </w:tabs>
        <w:rPr>
          <w:noProof/>
        </w:rPr>
      </w:pPr>
      <w:r>
        <w:rPr>
          <w:noProof/>
        </w:rPr>
        <w:t>五、申报单位及基建金融项目概论</w:t>
      </w:r>
      <w:r>
        <w:rPr>
          <w:noProof/>
        </w:rPr>
        <w:tab/>
      </w:r>
      <w:r>
        <w:rPr>
          <w:noProof/>
        </w:rPr>
        <w:fldChar w:fldCharType="begin"/>
      </w:r>
      <w:r>
        <w:rPr>
          <w:noProof/>
        </w:rPr>
        <w:instrText xml:space="preserve"> PAGEREF _Toc160963727 \h </w:instrText>
      </w:r>
      <w:r>
        <w:rPr>
          <w:noProof/>
        </w:rPr>
        <w:fldChar w:fldCharType="separate"/>
      </w:r>
      <w:r>
        <w:rPr>
          <w:noProof/>
        </w:rPr>
        <w:t>17</w:t>
      </w:r>
      <w:r>
        <w:rPr>
          <w:noProof/>
        </w:rPr>
        <w:fldChar w:fldCharType="end"/>
      </w:r>
    </w:p>
    <w:p w:rsidR="00A57680" w14:paraId="57F1E860" w14:textId="1C215EEA">
      <w:pPr>
        <w:pStyle w:val="TOC2"/>
        <w:tabs>
          <w:tab w:val="right" w:leader="dot" w:pos="8296"/>
        </w:tabs>
        <w:rPr>
          <w:noProof/>
        </w:rPr>
      </w:pPr>
      <w:r>
        <w:rPr>
          <w:noProof/>
        </w:rPr>
        <w:t>(一)、基建金融项目概况</w:t>
      </w:r>
      <w:r>
        <w:rPr>
          <w:noProof/>
        </w:rPr>
        <w:tab/>
      </w:r>
      <w:r>
        <w:rPr>
          <w:noProof/>
        </w:rPr>
        <w:fldChar w:fldCharType="begin"/>
      </w:r>
      <w:r>
        <w:rPr>
          <w:noProof/>
        </w:rPr>
        <w:instrText xml:space="preserve"> PAGEREF _Toc160963728 \h </w:instrText>
      </w:r>
      <w:r>
        <w:rPr>
          <w:noProof/>
        </w:rPr>
        <w:fldChar w:fldCharType="separate"/>
      </w:r>
      <w:r>
        <w:rPr>
          <w:noProof/>
        </w:rPr>
        <w:t>17</w:t>
      </w:r>
      <w:r>
        <w:rPr>
          <w:noProof/>
        </w:rPr>
        <w:fldChar w:fldCharType="end"/>
      </w:r>
    </w:p>
    <w:p w:rsidR="00A57680" w14:paraId="766C878F" w14:textId="28363D7E">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_Toc160963729 \h </w:instrText>
      </w:r>
      <w:r>
        <w:rPr>
          <w:noProof/>
        </w:rPr>
        <w:fldChar w:fldCharType="separate"/>
      </w:r>
      <w:r>
        <w:rPr>
          <w:noProof/>
        </w:rPr>
        <w:t>18</w:t>
      </w:r>
      <w:r>
        <w:rPr>
          <w:noProof/>
        </w:rPr>
        <w:fldChar w:fldCharType="end"/>
      </w:r>
    </w:p>
    <w:p w:rsidR="00A57680" w14:paraId="3C996D3D" w14:textId="1826E03C">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(三)、编制依据</w:t>
      </w:r>
      <w:r>
        <w:rPr>
          <w:noProof/>
        </w:rPr>
        <w:tab/>
      </w:r>
      <w:r>
        <w:rPr>
          <w:noProof/>
        </w:rPr>
        <w:fldChar w:fldCharType="begin"/>
      </w:r>
      <w:r>
        <w:rPr>
          <w:noProof/>
        </w:rPr>
        <w:instrText xml:space="preserve"> PAGEREF _Toc160963730 \h </w:instrText>
      </w:r>
      <w:r>
        <w:rPr>
          <w:noProof/>
        </w:rPr>
        <w:fldChar w:fldCharType="separate"/>
      </w:r>
      <w:r>
        <w:rPr>
          <w:noProof/>
        </w:rPr>
        <w:t>19</w:t>
      </w:r>
      <w:r>
        <w:rPr>
          <w:noProof/>
        </w:rPr>
        <w:fldChar w:fldCharType="end"/>
      </w:r>
    </w:p>
    <w:p w:rsidR="00A57680" w14:paraId="65009367" w14:textId="51F5D543">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_Toc160963731 \h </w:instrText>
      </w:r>
      <w:r>
        <w:rPr>
          <w:noProof/>
        </w:rPr>
        <w:fldChar w:fldCharType="separate"/>
      </w:r>
      <w:r>
        <w:rPr>
          <w:noProof/>
        </w:rPr>
        <w:t>19</w:t>
      </w:r>
      <w:r>
        <w:rPr>
          <w:noProof/>
        </w:rPr>
        <w:fldChar w:fldCharType="end"/>
      </w:r>
    </w:p>
    <w:p w:rsidR="00A57680" w14:paraId="6223B2E1" w14:textId="13812311">
      <w:pPr>
        <w:pStyle w:val="TOC1"/>
        <w:tabs>
          <w:tab w:val="right" w:leader="dot" w:pos="8296"/>
        </w:tabs>
        <w:rPr>
          <w:noProof/>
        </w:rPr>
      </w:pPr>
      <w:r>
        <w:rPr>
          <w:noProof/>
        </w:rPr>
        <w:t>六、风险管理策略和内部控制体系</w:t>
      </w:r>
      <w:r>
        <w:rPr>
          <w:noProof/>
        </w:rPr>
        <w:tab/>
      </w:r>
      <w:r>
        <w:rPr>
          <w:noProof/>
        </w:rPr>
        <w:fldChar w:fldCharType="begin"/>
      </w:r>
      <w:r>
        <w:rPr>
          <w:noProof/>
        </w:rPr>
        <w:instrText xml:space="preserve"> PAGEREF _Toc160963732 \h </w:instrText>
      </w:r>
      <w:r>
        <w:rPr>
          <w:noProof/>
        </w:rPr>
        <w:fldChar w:fldCharType="separate"/>
      </w:r>
      <w:r>
        <w:rPr>
          <w:noProof/>
        </w:rPr>
        <w:t>20</w:t>
      </w:r>
      <w:r>
        <w:rPr>
          <w:noProof/>
        </w:rPr>
        <w:fldChar w:fldCharType="end"/>
      </w:r>
    </w:p>
    <w:p w:rsidR="00A57680" w14:paraId="0E924120" w14:textId="68885F42">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_Toc160963733 \h </w:instrText>
      </w:r>
      <w:r>
        <w:rPr>
          <w:noProof/>
        </w:rPr>
        <w:fldChar w:fldCharType="separate"/>
      </w:r>
      <w:r>
        <w:rPr>
          <w:noProof/>
        </w:rPr>
        <w:t>20</w:t>
      </w:r>
      <w:r>
        <w:rPr>
          <w:noProof/>
        </w:rPr>
        <w:fldChar w:fldCharType="end"/>
      </w:r>
    </w:p>
    <w:p w:rsidR="00A57680" w14:paraId="1BD924DF" w14:textId="1FBF940B">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_Toc160963734 \h </w:instrText>
      </w:r>
      <w:r>
        <w:rPr>
          <w:noProof/>
        </w:rPr>
        <w:fldChar w:fldCharType="separate"/>
      </w:r>
      <w:r>
        <w:rPr>
          <w:noProof/>
        </w:rPr>
        <w:t>22</w:t>
      </w:r>
      <w:r>
        <w:rPr>
          <w:noProof/>
        </w:rPr>
        <w:fldChar w:fldCharType="end"/>
      </w:r>
    </w:p>
    <w:p w:rsidR="00A57680" w14:paraId="746833FC" w14:textId="6727B90A">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_Toc160963735 \h </w:instrText>
      </w:r>
      <w:r>
        <w:rPr>
          <w:noProof/>
        </w:rPr>
        <w:fldChar w:fldCharType="separate"/>
      </w:r>
      <w:r>
        <w:rPr>
          <w:noProof/>
        </w:rPr>
        <w:t>25</w:t>
      </w:r>
      <w:r>
        <w:rPr>
          <w:noProof/>
        </w:rPr>
        <w:fldChar w:fldCharType="end"/>
      </w:r>
    </w:p>
    <w:p w:rsidR="00A57680" w14:paraId="5C9F347E" w14:textId="301159B1">
      <w:pPr>
        <w:pStyle w:val="TOC1"/>
        <w:tabs>
          <w:tab w:val="right" w:leader="dot" w:pos="8296"/>
        </w:tabs>
        <w:rPr>
          <w:noProof/>
        </w:rPr>
      </w:pPr>
      <w:r>
        <w:rPr>
          <w:noProof/>
        </w:rPr>
        <w:t>七、技术与研发计划</w:t>
      </w:r>
      <w:r>
        <w:rPr>
          <w:noProof/>
        </w:rPr>
        <w:tab/>
      </w:r>
      <w:r>
        <w:rPr>
          <w:noProof/>
        </w:rPr>
        <w:fldChar w:fldCharType="begin"/>
      </w:r>
      <w:r>
        <w:rPr>
          <w:noProof/>
        </w:rPr>
        <w:instrText xml:space="preserve"> PAGEREF _Toc160963736 \h </w:instrText>
      </w:r>
      <w:r>
        <w:rPr>
          <w:noProof/>
        </w:rPr>
        <w:fldChar w:fldCharType="separate"/>
      </w:r>
      <w:r>
        <w:rPr>
          <w:noProof/>
        </w:rPr>
        <w:t>26</w:t>
      </w:r>
      <w:r>
        <w:rPr>
          <w:noProof/>
        </w:rPr>
        <w:fldChar w:fldCharType="end"/>
      </w:r>
    </w:p>
    <w:p w:rsidR="00A57680" w14:paraId="62ADBFFB" w14:textId="1739F298">
      <w:pPr>
        <w:pStyle w:val="TOC2"/>
        <w:tabs>
          <w:tab w:val="right" w:leader="dot" w:pos="8296"/>
        </w:tabs>
        <w:rPr>
          <w:noProof/>
        </w:rPr>
      </w:pPr>
      <w:r>
        <w:rPr>
          <w:noProof/>
        </w:rPr>
        <w:t>(一)、技术背景与解决方案</w:t>
      </w:r>
      <w:r>
        <w:rPr>
          <w:noProof/>
        </w:rPr>
        <w:tab/>
      </w:r>
      <w:r>
        <w:rPr>
          <w:noProof/>
        </w:rPr>
        <w:fldChar w:fldCharType="begin"/>
      </w:r>
      <w:r>
        <w:rPr>
          <w:noProof/>
        </w:rPr>
        <w:instrText xml:space="preserve"> PAGEREF _Toc160963737 \h </w:instrText>
      </w:r>
      <w:r>
        <w:rPr>
          <w:noProof/>
        </w:rPr>
        <w:fldChar w:fldCharType="separate"/>
      </w:r>
      <w:r>
        <w:rPr>
          <w:noProof/>
        </w:rPr>
        <w:t>26</w:t>
      </w:r>
      <w:r>
        <w:rPr>
          <w:noProof/>
        </w:rPr>
        <w:fldChar w:fldCharType="end"/>
      </w:r>
    </w:p>
    <w:p w:rsidR="00A57680" w14:paraId="3EAAE3D7" w14:textId="3F52ABDA">
      <w:pPr>
        <w:pStyle w:val="TOC2"/>
        <w:tabs>
          <w:tab w:val="right" w:leader="dot" w:pos="8296"/>
        </w:tabs>
        <w:rPr>
          <w:noProof/>
        </w:rPr>
      </w:pPr>
      <w:r>
        <w:rPr>
          <w:noProof/>
        </w:rPr>
        <w:t>(二)、研发团队与能力</w:t>
      </w:r>
      <w:r>
        <w:rPr>
          <w:noProof/>
        </w:rPr>
        <w:tab/>
      </w:r>
      <w:r>
        <w:rPr>
          <w:noProof/>
        </w:rPr>
        <w:fldChar w:fldCharType="begin"/>
      </w:r>
      <w:r>
        <w:rPr>
          <w:noProof/>
        </w:rPr>
        <w:instrText xml:space="preserve"> PAGEREF _Toc160963738 \h </w:instrText>
      </w:r>
      <w:r>
        <w:rPr>
          <w:noProof/>
        </w:rPr>
        <w:fldChar w:fldCharType="separate"/>
      </w:r>
      <w:r>
        <w:rPr>
          <w:noProof/>
        </w:rPr>
        <w:t>28</w:t>
      </w:r>
      <w:r>
        <w:rPr>
          <w:noProof/>
        </w:rPr>
        <w:fldChar w:fldCharType="end"/>
      </w:r>
    </w:p>
    <w:p w:rsidR="00A57680" w14:paraId="3CF378E9" w14:textId="3E5819FE">
      <w:pPr>
        <w:pStyle w:val="TOC1"/>
        <w:tabs>
          <w:tab w:val="right" w:leader="dot" w:pos="8296"/>
        </w:tabs>
        <w:rPr>
          <w:noProof/>
        </w:rPr>
      </w:pPr>
      <w:r>
        <w:rPr>
          <w:noProof/>
        </w:rPr>
        <w:t>八、产品或服务</w:t>
      </w:r>
      <w:r>
        <w:rPr>
          <w:noProof/>
        </w:rPr>
        <w:tab/>
      </w:r>
      <w:r>
        <w:rPr>
          <w:noProof/>
        </w:rPr>
        <w:fldChar w:fldCharType="begin"/>
      </w:r>
      <w:r>
        <w:rPr>
          <w:noProof/>
        </w:rPr>
        <w:instrText xml:space="preserve"> PAGEREF _Toc160963739 \h </w:instrText>
      </w:r>
      <w:r>
        <w:rPr>
          <w:noProof/>
        </w:rPr>
        <w:fldChar w:fldCharType="separate"/>
      </w:r>
      <w:r>
        <w:rPr>
          <w:noProof/>
        </w:rPr>
        <w:t>31</w:t>
      </w:r>
      <w:r>
        <w:rPr>
          <w:noProof/>
        </w:rPr>
        <w:fldChar w:fldCharType="end"/>
      </w:r>
    </w:p>
    <w:p w:rsidR="00A57680" w14:paraId="63725943" w14:textId="303DEFD6">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_Toc160963740 \h </w:instrText>
      </w:r>
      <w:r>
        <w:rPr>
          <w:noProof/>
        </w:rPr>
        <w:fldChar w:fldCharType="separate"/>
      </w:r>
      <w:r>
        <w:rPr>
          <w:noProof/>
        </w:rPr>
        <w:t>31</w:t>
      </w:r>
      <w:r>
        <w:rPr>
          <w:noProof/>
        </w:rPr>
        <w:fldChar w:fldCharType="end"/>
      </w:r>
    </w:p>
    <w:p w:rsidR="00A57680" w14:paraId="34D73848" w14:textId="1F30A8C0">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_Toc160963741 \h </w:instrText>
      </w:r>
      <w:r>
        <w:rPr>
          <w:noProof/>
        </w:rPr>
        <w:fldChar w:fldCharType="separate"/>
      </w:r>
      <w:r>
        <w:rPr>
          <w:noProof/>
        </w:rPr>
        <w:t>33</w:t>
      </w:r>
      <w:r>
        <w:rPr>
          <w:noProof/>
        </w:rPr>
        <w:fldChar w:fldCharType="end"/>
      </w:r>
    </w:p>
    <w:p w:rsidR="00A57680" w14:paraId="3F96ECEF" w14:textId="3FBA9FD4">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_Toc160963742 \h </w:instrText>
      </w:r>
      <w:r>
        <w:rPr>
          <w:noProof/>
        </w:rPr>
        <w:fldChar w:fldCharType="separate"/>
      </w:r>
      <w:r>
        <w:rPr>
          <w:noProof/>
        </w:rPr>
        <w:t>34</w:t>
      </w:r>
      <w:r>
        <w:rPr>
          <w:noProof/>
        </w:rPr>
        <w:fldChar w:fldCharType="end"/>
      </w:r>
    </w:p>
    <w:p w:rsidR="00A57680" w14:paraId="1C0C714E" w14:textId="20ED57E2">
      <w:pPr>
        <w:pStyle w:val="TOC1"/>
        <w:tabs>
          <w:tab w:val="right" w:leader="dot" w:pos="8296"/>
        </w:tabs>
        <w:rPr>
          <w:noProof/>
        </w:rPr>
      </w:pPr>
      <w:r>
        <w:rPr>
          <w:noProof/>
        </w:rPr>
        <w:t>九、合规性与法律事务</w:t>
      </w:r>
      <w:r>
        <w:rPr>
          <w:noProof/>
        </w:rPr>
        <w:tab/>
      </w:r>
      <w:r>
        <w:rPr>
          <w:noProof/>
        </w:rPr>
        <w:fldChar w:fldCharType="begin"/>
      </w:r>
      <w:r>
        <w:rPr>
          <w:noProof/>
        </w:rPr>
        <w:instrText xml:space="preserve"> PAGEREF _Toc160963743 \h </w:instrText>
      </w:r>
      <w:r>
        <w:rPr>
          <w:noProof/>
        </w:rPr>
        <w:fldChar w:fldCharType="separate"/>
      </w:r>
      <w:r>
        <w:rPr>
          <w:noProof/>
        </w:rPr>
        <w:t>36</w:t>
      </w:r>
      <w:r>
        <w:rPr>
          <w:noProof/>
        </w:rPr>
        <w:fldChar w:fldCharType="end"/>
      </w:r>
    </w:p>
    <w:p w:rsidR="00A57680" w14:paraId="24638711" w14:textId="4B4B56CC">
      <w:pPr>
        <w:pStyle w:val="TOC2"/>
        <w:tabs>
          <w:tab w:val="right" w:leader="dot" w:pos="8296"/>
        </w:tabs>
        <w:rPr>
          <w:noProof/>
        </w:rPr>
      </w:pPr>
      <w:r>
        <w:rPr>
          <w:noProof/>
        </w:rPr>
        <w:t>(一)、合规性政策</w:t>
      </w:r>
      <w:r>
        <w:rPr>
          <w:noProof/>
        </w:rPr>
        <w:tab/>
      </w:r>
      <w:r>
        <w:rPr>
          <w:noProof/>
        </w:rPr>
        <w:fldChar w:fldCharType="begin"/>
      </w:r>
      <w:r>
        <w:rPr>
          <w:noProof/>
        </w:rPr>
        <w:instrText xml:space="preserve"> PAGEREF _Toc160963744 \h </w:instrText>
      </w:r>
      <w:r>
        <w:rPr>
          <w:noProof/>
        </w:rPr>
        <w:fldChar w:fldCharType="separate"/>
      </w:r>
      <w:r>
        <w:rPr>
          <w:noProof/>
        </w:rPr>
        <w:t>36</w:t>
      </w:r>
      <w:r>
        <w:rPr>
          <w:noProof/>
        </w:rPr>
        <w:fldChar w:fldCharType="end"/>
      </w:r>
    </w:p>
    <w:p w:rsidR="00A57680" w14:paraId="194166D4" w14:textId="0B9EC322">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_Toc160963745 \h </w:instrText>
      </w:r>
      <w:r>
        <w:rPr>
          <w:noProof/>
        </w:rPr>
        <w:fldChar w:fldCharType="separate"/>
      </w:r>
      <w:r>
        <w:rPr>
          <w:noProof/>
        </w:rPr>
        <w:t>38</w:t>
      </w:r>
      <w:r>
        <w:rPr>
          <w:noProof/>
        </w:rPr>
        <w:fldChar w:fldCharType="end"/>
      </w:r>
    </w:p>
    <w:p w:rsidR="00A57680" w14:paraId="7D1289B6" w14:textId="6120399F">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_Toc160963746 \h </w:instrText>
      </w:r>
      <w:r>
        <w:rPr>
          <w:noProof/>
        </w:rPr>
        <w:fldChar w:fldCharType="separate"/>
      </w:r>
      <w:r>
        <w:rPr>
          <w:noProof/>
        </w:rPr>
        <w:t>39</w:t>
      </w:r>
      <w:r>
        <w:rPr>
          <w:noProof/>
        </w:rPr>
        <w:fldChar w:fldCharType="end"/>
      </w:r>
    </w:p>
    <w:p w:rsidR="00A57680" w14:paraId="4B39FBE2" w14:textId="5C2AE63C">
      <w:pPr>
        <w:pStyle w:val="TOC1"/>
        <w:tabs>
          <w:tab w:val="right" w:leader="dot" w:pos="8296"/>
        </w:tabs>
        <w:rPr>
          <w:noProof/>
        </w:rPr>
      </w:pPr>
      <w:r>
        <w:rPr>
          <w:noProof/>
        </w:rPr>
        <w:t>十、实施策略</w:t>
      </w:r>
      <w:r>
        <w:rPr>
          <w:noProof/>
        </w:rPr>
        <w:tab/>
      </w:r>
      <w:r>
        <w:rPr>
          <w:noProof/>
        </w:rPr>
        <w:fldChar w:fldCharType="begin"/>
      </w:r>
      <w:r>
        <w:rPr>
          <w:noProof/>
        </w:rPr>
        <w:instrText xml:space="preserve"> PAGEREF _Toc160963747 \h </w:instrText>
      </w:r>
      <w:r>
        <w:rPr>
          <w:noProof/>
        </w:rPr>
        <w:fldChar w:fldCharType="separate"/>
      </w:r>
      <w:r>
        <w:rPr>
          <w:noProof/>
        </w:rPr>
        <w:t>40</w:t>
      </w:r>
      <w:r>
        <w:rPr>
          <w:noProof/>
        </w:rPr>
        <w:fldChar w:fldCharType="end"/>
      </w:r>
    </w:p>
    <w:p w:rsidR="00A57680" w14:paraId="0A80F52E" w14:textId="00DF9BE5">
      <w:pPr>
        <w:pStyle w:val="TOC2"/>
        <w:tabs>
          <w:tab w:val="right" w:leader="dot" w:pos="8296"/>
        </w:tabs>
        <w:rPr>
          <w:noProof/>
        </w:rPr>
      </w:pPr>
      <w:r>
        <w:rPr>
          <w:noProof/>
        </w:rPr>
        <w:t>(一)、基建金融项目管理计划</w:t>
      </w:r>
      <w:r>
        <w:rPr>
          <w:noProof/>
        </w:rPr>
        <w:tab/>
      </w:r>
      <w:r>
        <w:rPr>
          <w:noProof/>
        </w:rPr>
        <w:fldChar w:fldCharType="begin"/>
      </w:r>
      <w:r>
        <w:rPr>
          <w:noProof/>
        </w:rPr>
        <w:instrText xml:space="preserve"> PAGEREF _Toc160963748 \h </w:instrText>
      </w:r>
      <w:r>
        <w:rPr>
          <w:noProof/>
        </w:rPr>
        <w:fldChar w:fldCharType="separate"/>
      </w:r>
      <w:r>
        <w:rPr>
          <w:noProof/>
        </w:rPr>
        <w:t>40</w:t>
      </w:r>
      <w:r>
        <w:rPr>
          <w:noProof/>
        </w:rPr>
        <w:fldChar w:fldCharType="end"/>
      </w:r>
    </w:p>
    <w:p w:rsidR="00A57680" w14:paraId="104AA4A7" w14:textId="788C3ABC">
      <w:pPr>
        <w:pStyle w:val="TOC2"/>
        <w:tabs>
          <w:tab w:val="right" w:leader="dot" w:pos="8296"/>
        </w:tabs>
        <w:rPr>
          <w:noProof/>
        </w:rPr>
      </w:pPr>
      <w:r>
        <w:rPr>
          <w:noProof/>
        </w:rPr>
        <w:t>(二)、基建金融项目资源分配</w:t>
      </w:r>
      <w:r>
        <w:rPr>
          <w:noProof/>
        </w:rPr>
        <w:tab/>
      </w:r>
      <w:r>
        <w:rPr>
          <w:noProof/>
        </w:rPr>
        <w:fldChar w:fldCharType="begin"/>
      </w:r>
      <w:r>
        <w:rPr>
          <w:noProof/>
        </w:rPr>
        <w:instrText xml:space="preserve"> PAGEREF _Toc160963749 \h </w:instrText>
      </w:r>
      <w:r>
        <w:rPr>
          <w:noProof/>
        </w:rPr>
        <w:fldChar w:fldCharType="separate"/>
      </w:r>
      <w:r>
        <w:rPr>
          <w:noProof/>
        </w:rPr>
        <w:t>44</w:t>
      </w:r>
      <w:r>
        <w:rPr>
          <w:noProof/>
        </w:rPr>
        <w:fldChar w:fldCharType="end"/>
      </w:r>
    </w:p>
    <w:p w:rsidR="00A57680" w14:paraId="1A9B6453" w14:textId="45CC7547">
      <w:pPr>
        <w:pStyle w:val="TOC2"/>
        <w:tabs>
          <w:tab w:val="right" w:leader="dot" w:pos="8296"/>
        </w:tabs>
        <w:rPr>
          <w:noProof/>
        </w:rPr>
      </w:pPr>
      <w:r>
        <w:rPr>
          <w:noProof/>
        </w:rPr>
        <w:t>(三)、基建金融项目风险管理</w:t>
      </w:r>
      <w:r>
        <w:rPr>
          <w:noProof/>
        </w:rPr>
        <w:tab/>
      </w:r>
      <w:r>
        <w:rPr>
          <w:noProof/>
        </w:rPr>
        <w:fldChar w:fldCharType="begin"/>
      </w:r>
      <w:r>
        <w:rPr>
          <w:noProof/>
        </w:rPr>
        <w:instrText xml:space="preserve"> PAGEREF _Toc160963750 \h </w:instrText>
      </w:r>
      <w:r>
        <w:rPr>
          <w:noProof/>
        </w:rPr>
        <w:fldChar w:fldCharType="separate"/>
      </w:r>
      <w:r>
        <w:rPr>
          <w:noProof/>
        </w:rPr>
        <w:t>46</w:t>
      </w:r>
      <w:r>
        <w:rPr>
          <w:noProof/>
        </w:rPr>
        <w:fldChar w:fldCharType="end"/>
      </w:r>
    </w:p>
    <w:p w:rsidR="00A57680" w14:paraId="56648CD5" w14:textId="61F3BDEB">
      <w:pPr>
        <w:pStyle w:val="TOC2"/>
        <w:tabs>
          <w:tab w:val="right" w:leader="dot" w:pos="8296"/>
        </w:tabs>
        <w:rPr>
          <w:noProof/>
        </w:rPr>
      </w:pPr>
      <w:r>
        <w:rPr>
          <w:noProof/>
        </w:rPr>
        <w:t>(四)、基建金融项目进度控制</w:t>
      </w:r>
      <w:r>
        <w:rPr>
          <w:noProof/>
        </w:rPr>
        <w:tab/>
      </w:r>
      <w:r>
        <w:rPr>
          <w:noProof/>
        </w:rPr>
        <w:fldChar w:fldCharType="begin"/>
      </w:r>
      <w:r>
        <w:rPr>
          <w:noProof/>
        </w:rPr>
        <w:instrText xml:space="preserve"> PAGEREF _Toc160963751 \h </w:instrText>
      </w:r>
      <w:r>
        <w:rPr>
          <w:noProof/>
        </w:rPr>
        <w:fldChar w:fldCharType="separate"/>
      </w:r>
      <w:r>
        <w:rPr>
          <w:noProof/>
        </w:rPr>
        <w:t>48</w:t>
      </w:r>
      <w:r>
        <w:rPr>
          <w:noProof/>
        </w:rPr>
        <w:fldChar w:fldCharType="end"/>
      </w:r>
    </w:p>
    <w:p w:rsidR="00A57680" w14:paraId="6A7BA88F" w14:textId="52177557">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(五)、基建金融项目质量管理</w:t>
      </w:r>
      <w:r>
        <w:rPr>
          <w:noProof/>
        </w:rPr>
        <w:tab/>
      </w:r>
      <w:r>
        <w:rPr>
          <w:noProof/>
        </w:rPr>
        <w:fldChar w:fldCharType="begin"/>
      </w:r>
      <w:r>
        <w:rPr>
          <w:noProof/>
        </w:rPr>
        <w:instrText xml:space="preserve"> PAGEREF _Toc160963752 \h </w:instrText>
      </w:r>
      <w:r>
        <w:rPr>
          <w:noProof/>
        </w:rPr>
        <w:fldChar w:fldCharType="separate"/>
      </w:r>
      <w:r>
        <w:rPr>
          <w:noProof/>
        </w:rPr>
        <w:t>52</w:t>
      </w:r>
      <w:r>
        <w:rPr>
          <w:noProof/>
        </w:rPr>
        <w:fldChar w:fldCharType="end"/>
      </w:r>
    </w:p>
    <w:p w:rsidR="00A57680" w14:paraId="24FE6658" w14:textId="595A478B">
      <w:pPr>
        <w:pStyle w:val="TOC2"/>
        <w:tabs>
          <w:tab w:val="right" w:leader="dot" w:pos="8296"/>
        </w:tabs>
        <w:rPr>
          <w:noProof/>
        </w:rPr>
      </w:pPr>
      <w:r>
        <w:rPr>
          <w:noProof/>
        </w:rPr>
        <w:t>(六)、基建金融项目沟通管理</w:t>
      </w:r>
      <w:r>
        <w:rPr>
          <w:noProof/>
        </w:rPr>
        <w:tab/>
      </w:r>
      <w:r>
        <w:rPr>
          <w:noProof/>
        </w:rPr>
        <w:fldChar w:fldCharType="begin"/>
      </w:r>
      <w:r>
        <w:rPr>
          <w:noProof/>
        </w:rPr>
        <w:instrText xml:space="preserve"> PAGEREF _Toc160963753 \h </w:instrText>
      </w:r>
      <w:r>
        <w:rPr>
          <w:noProof/>
        </w:rPr>
        <w:fldChar w:fldCharType="separate"/>
      </w:r>
      <w:r>
        <w:rPr>
          <w:noProof/>
        </w:rPr>
        <w:t>55</w:t>
      </w:r>
      <w:r>
        <w:rPr>
          <w:noProof/>
        </w:rPr>
        <w:fldChar w:fldCharType="end"/>
      </w:r>
    </w:p>
    <w:p w:rsidR="00A57680" w14:paraId="4EA90321" w14:textId="6AB5EA35">
      <w:pPr>
        <w:pStyle w:val="TOC1"/>
        <w:tabs>
          <w:tab w:val="right" w:leader="dot" w:pos="8296"/>
        </w:tabs>
        <w:rPr>
          <w:noProof/>
        </w:rPr>
      </w:pPr>
      <w:r>
        <w:rPr>
          <w:noProof/>
        </w:rPr>
        <w:t>十一、SWOT分析</w:t>
      </w:r>
      <w:r>
        <w:rPr>
          <w:noProof/>
        </w:rPr>
        <w:tab/>
      </w:r>
      <w:r>
        <w:rPr>
          <w:noProof/>
        </w:rPr>
        <w:fldChar w:fldCharType="begin"/>
      </w:r>
      <w:r>
        <w:rPr>
          <w:noProof/>
        </w:rPr>
        <w:instrText xml:space="preserve"> PAGEREF _Toc160963754 \h </w:instrText>
      </w:r>
      <w:r>
        <w:rPr>
          <w:noProof/>
        </w:rPr>
        <w:fldChar w:fldCharType="separate"/>
      </w:r>
      <w:r>
        <w:rPr>
          <w:noProof/>
        </w:rPr>
        <w:t>58</w:t>
      </w:r>
      <w:r>
        <w:rPr>
          <w:noProof/>
        </w:rPr>
        <w:fldChar w:fldCharType="end"/>
      </w:r>
    </w:p>
    <w:p w:rsidR="00A57680" w14:paraId="44E9D591" w14:textId="26F7AD31">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_Toc160963755 \h </w:instrText>
      </w:r>
      <w:r>
        <w:rPr>
          <w:noProof/>
        </w:rPr>
        <w:fldChar w:fldCharType="separate"/>
      </w:r>
      <w:r>
        <w:rPr>
          <w:noProof/>
        </w:rPr>
        <w:t>58</w:t>
      </w:r>
      <w:r>
        <w:rPr>
          <w:noProof/>
        </w:rPr>
        <w:fldChar w:fldCharType="end"/>
      </w:r>
    </w:p>
    <w:p w:rsidR="00A57680" w14:paraId="59B2E794" w14:textId="3FE9D8D7">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_Toc160963756 \h </w:instrText>
      </w:r>
      <w:r>
        <w:rPr>
          <w:noProof/>
        </w:rPr>
        <w:fldChar w:fldCharType="separate"/>
      </w:r>
      <w:r>
        <w:rPr>
          <w:noProof/>
        </w:rPr>
        <w:t>58</w:t>
      </w:r>
      <w:r>
        <w:rPr>
          <w:noProof/>
        </w:rPr>
        <w:fldChar w:fldCharType="end"/>
      </w:r>
    </w:p>
    <w:p w:rsidR="00A57680" w14:paraId="3F6AF2AE" w14:textId="3B3F0CD3">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_Toc160963757 \h </w:instrText>
      </w:r>
      <w:r>
        <w:rPr>
          <w:noProof/>
        </w:rPr>
        <w:fldChar w:fldCharType="separate"/>
      </w:r>
      <w:r>
        <w:rPr>
          <w:noProof/>
        </w:rPr>
        <w:t>59</w:t>
      </w:r>
      <w:r>
        <w:rPr>
          <w:noProof/>
        </w:rPr>
        <w:fldChar w:fldCharType="end"/>
      </w:r>
    </w:p>
    <w:p w:rsidR="00A57680" w14:paraId="04ECD5DB" w14:textId="57662786">
      <w:pPr>
        <w:pStyle w:val="TOC2"/>
        <w:tabs>
          <w:tab w:val="right" w:leader="dot" w:pos="8296"/>
        </w:tabs>
        <w:rPr>
          <w:noProof/>
        </w:rPr>
      </w:pPr>
      <w:r>
        <w:rPr>
          <w:noProof/>
        </w:rPr>
        <w:t>(四)、威胁分析</w:t>
      </w:r>
      <w:r>
        <w:rPr>
          <w:noProof/>
        </w:rPr>
        <w:tab/>
      </w:r>
      <w:r>
        <w:rPr>
          <w:noProof/>
        </w:rPr>
        <w:fldChar w:fldCharType="begin"/>
      </w:r>
      <w:r>
        <w:rPr>
          <w:noProof/>
        </w:rPr>
        <w:instrText xml:space="preserve"> PAGEREF _Toc160963758 \h </w:instrText>
      </w:r>
      <w:r>
        <w:rPr>
          <w:noProof/>
        </w:rPr>
        <w:fldChar w:fldCharType="separate"/>
      </w:r>
      <w:r>
        <w:rPr>
          <w:noProof/>
        </w:rPr>
        <w:t>59</w:t>
      </w:r>
      <w:r>
        <w:rPr>
          <w:noProof/>
        </w:rPr>
        <w:fldChar w:fldCharType="end"/>
      </w:r>
    </w:p>
    <w:p w:rsidR="00A57680" w:rsidP="00A57680" w14:paraId="079AFCF0" w14:textId="0CD4E178">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A57680" w:rsidP="00A57680" w14:paraId="0D8FD449" w14:textId="68545DAF">
      <w:pPr>
        <w:pStyle w:val="Heading1"/>
        <w:jc w:val="center"/>
        <w:rPr>
          <w:rFonts w:hint="eastAsia"/>
        </w:rPr>
      </w:pPr>
      <w:bookmarkStart w:id="0" w:name="_Toc160963710"/>
      <w:r w:rsidRPr="00A57680">
        <w:rPr>
          <w:rFonts w:hint="eastAsia"/>
        </w:rPr>
        <w:t>概论</w:t>
      </w:r>
      <w:bookmarkEnd w:id="0"/>
    </w:p>
    <w:p w:rsidR="00A57680" w:rsidRPr="00A57680" w:rsidP="00A57680" w14:paraId="5D49EE40" w14:textId="77777777">
      <w:pPr>
        <w:ind w:firstLine="560" w:firstLineChars="200"/>
        <w:rPr>
          <w:rFonts w:ascii="仿宋" w:eastAsia="仿宋" w:hAnsi="仿宋"/>
          <w:sz w:val="28"/>
        </w:rPr>
      </w:pPr>
      <w:r w:rsidRPr="00A57680">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A57680" w:rsidRPr="00A57680" w:rsidP="00A57680" w14:paraId="7C2B2FA7" w14:textId="77777777">
      <w:pPr>
        <w:ind w:firstLine="560" w:firstLineChars="200"/>
        <w:rPr>
          <w:rFonts w:ascii="仿宋" w:eastAsia="仿宋" w:hAnsi="仿宋"/>
          <w:sz w:val="28"/>
        </w:rPr>
      </w:pPr>
      <w:r w:rsidRPr="00A57680">
        <w:rPr>
          <w:rFonts w:ascii="仿宋" w:eastAsia="仿宋" w:hAnsi="仿宋" w:hint="eastAsia"/>
          <w:sz w:val="28"/>
        </w:rPr>
        <w:t>本计划书分为以下几个部分：</w:t>
      </w:r>
    </w:p>
    <w:p w:rsidR="00A57680" w:rsidRPr="00A57680" w:rsidP="00A57680" w14:paraId="0B3B8BD5" w14:textId="77777777">
      <w:pPr>
        <w:ind w:firstLine="560" w:firstLineChars="200"/>
        <w:rPr>
          <w:rFonts w:ascii="仿宋" w:eastAsia="仿宋" w:hAnsi="仿宋"/>
          <w:sz w:val="28"/>
        </w:rPr>
      </w:pPr>
      <w:r w:rsidRPr="00A57680">
        <w:rPr>
          <w:rFonts w:ascii="仿宋" w:eastAsia="仿宋" w:hAnsi="仿宋"/>
          <w:sz w:val="28"/>
        </w:rPr>
        <w:t>1. 公司概述：本部分将介绍我们公司的背景、使命和愿景，以及我们所经营的行业和市场地位。我们还将简要概述我们的核心价值观和公司文化。</w:t>
      </w:r>
    </w:p>
    <w:p w:rsidR="00A57680" w:rsidRPr="00A57680" w:rsidP="00A57680" w14:paraId="0D8CD300" w14:textId="77777777">
      <w:pPr>
        <w:ind w:firstLine="560" w:firstLineChars="200"/>
        <w:rPr>
          <w:rFonts w:ascii="仿宋" w:eastAsia="仿宋" w:hAnsi="仿宋"/>
          <w:sz w:val="28"/>
        </w:rPr>
      </w:pPr>
      <w:r w:rsidRPr="00A57680">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A57680">
        <w:rPr>
          <w:rFonts w:ascii="仿宋" w:eastAsia="仿宋" w:hAnsi="仿宋" w:hint="eastAsia"/>
          <w:sz w:val="28"/>
        </w:rPr>
        <w:t>争优势和市场定位。</w:t>
      </w:r>
    </w:p>
    <w:p w:rsidR="00A57680" w:rsidRPr="00A57680" w:rsidP="00A57680" w14:paraId="5B58D876" w14:textId="77777777">
      <w:pPr>
        <w:ind w:firstLine="560" w:firstLineChars="200"/>
        <w:rPr>
          <w:rFonts w:ascii="仿宋" w:eastAsia="仿宋" w:hAnsi="仿宋"/>
          <w:sz w:val="28"/>
        </w:rPr>
      </w:pPr>
      <w:r w:rsidRPr="00A57680">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A57680" w:rsidRPr="00A57680" w:rsidP="00A57680" w14:paraId="7A157E78" w14:textId="77777777">
      <w:pPr>
        <w:ind w:firstLine="560" w:firstLineChars="200"/>
        <w:rPr>
          <w:rFonts w:ascii="仿宋" w:eastAsia="仿宋" w:hAnsi="仿宋"/>
          <w:sz w:val="28"/>
        </w:rPr>
      </w:pPr>
      <w:r w:rsidRPr="00A57680">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A57680" w:rsidRPr="00A57680" w:rsidP="00A57680" w14:paraId="73E1EB99"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57680">
        <w:rPr>
          <w:rFonts w:ascii="仿宋" w:eastAsia="仿宋" w:hAnsi="仿宋"/>
          <w:sz w:val="28"/>
        </w:rPr>
        <w:t>5. 组织和管理：在这一部分，我们将介绍我们公司的组织结构</w:t>
      </w:r>
    </w:p>
    <w:p w:rsidR="00A57680" w:rsidRPr="00A57680" w:rsidP="00A57680" w14:textId="77777777">
      <w:pPr>
        <w:ind w:firstLine="560" w:firstLineChars="200"/>
        <w:rPr>
          <w:rFonts w:ascii="仿宋" w:eastAsia="仿宋" w:hAnsi="仿宋"/>
          <w:sz w:val="28"/>
        </w:rPr>
      </w:pPr>
      <w:r w:rsidRPr="00A57680">
        <w:rPr>
          <w:rFonts w:ascii="仿宋" w:eastAsia="仿宋" w:hAnsi="仿宋"/>
          <w:sz w:val="28"/>
        </w:rPr>
        <w:t>和管理团队。我们将详细说明各个职能部门的职责和</w:t>
      </w:r>
      <w:r w:rsidRPr="00A57680">
        <w:rPr>
          <w:rFonts w:ascii="仿宋" w:eastAsia="仿宋" w:hAnsi="仿宋" w:hint="eastAsia"/>
          <w:sz w:val="28"/>
        </w:rPr>
        <w:t>组织架构。我们还将介绍我们的员工培训和发展计划，以及我们的人力资源管理策略。</w:t>
      </w:r>
    </w:p>
    <w:p w:rsidR="00A57680" w:rsidRPr="00A57680" w:rsidP="00A57680" w14:paraId="65021253" w14:textId="77777777">
      <w:pPr>
        <w:ind w:firstLine="560" w:firstLineChars="200"/>
        <w:rPr>
          <w:rFonts w:ascii="仿宋" w:eastAsia="仿宋" w:hAnsi="仿宋"/>
          <w:sz w:val="28"/>
        </w:rPr>
      </w:pPr>
      <w:r w:rsidRPr="00A57680">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A57680" w:rsidRPr="00A57680" w:rsidP="00A57680" w14:paraId="798F9885" w14:textId="77777777">
      <w:pPr>
        <w:ind w:firstLine="560" w:firstLineChars="200"/>
        <w:rPr>
          <w:rFonts w:ascii="仿宋" w:eastAsia="仿宋" w:hAnsi="仿宋"/>
          <w:sz w:val="28"/>
        </w:rPr>
      </w:pPr>
      <w:r w:rsidRPr="00A57680">
        <w:rPr>
          <w:rFonts w:ascii="仿宋" w:eastAsia="仿宋" w:hAnsi="仿宋"/>
          <w:sz w:val="28"/>
        </w:rPr>
        <w:t>7. 实施计划：最后，我们将列出我们的实施计划和时间表。我们将详细说明我们的里程碑和目标，并提供关键任务的执行方式和责任分配。</w:t>
      </w:r>
    </w:p>
    <w:p w:rsidR="00A57680" w:rsidRPr="00A57680" w:rsidP="00A57680" w14:paraId="329E9950" w14:textId="77777777">
      <w:pPr>
        <w:ind w:firstLine="560" w:firstLineChars="200"/>
        <w:rPr>
          <w:rFonts w:ascii="仿宋" w:eastAsia="仿宋" w:hAnsi="仿宋"/>
          <w:sz w:val="28"/>
        </w:rPr>
      </w:pPr>
    </w:p>
    <w:p w:rsidR="00A57680" w:rsidP="00A57680" w14:paraId="3B6D09BA" w14:textId="096C6AEE">
      <w:pPr>
        <w:ind w:firstLine="560" w:firstLineChars="200"/>
        <w:rPr>
          <w:rFonts w:ascii="仿宋" w:eastAsia="仿宋" w:hAnsi="仿宋" w:hint="eastAsia"/>
          <w:sz w:val="28"/>
        </w:rPr>
      </w:pPr>
      <w:r w:rsidRPr="00A57680">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A57680" w:rsidP="00A57680" w14:paraId="32646FAB" w14:textId="521CBC7A">
      <w:pPr>
        <w:pStyle w:val="Heading1"/>
        <w:rPr>
          <w:rFonts w:hint="eastAsia"/>
        </w:rPr>
      </w:pPr>
      <w:bookmarkStart w:id="1" w:name="_Toc160963711"/>
      <w:r w:rsidRPr="00A57680">
        <w:rPr>
          <w:rFonts w:hint="eastAsia"/>
        </w:rPr>
        <w:t>一、节能方案分析</w:t>
      </w:r>
      <w:bookmarkEnd w:id="1"/>
    </w:p>
    <w:p w:rsidR="00A57680" w:rsidP="00A57680" w14:paraId="06CA1815" w14:textId="120A7FCD">
      <w:pPr>
        <w:pStyle w:val="Heading2"/>
      </w:pPr>
      <w:bookmarkStart w:id="2" w:name="_Toc160963712"/>
      <w:r w:rsidRPr="00A57680">
        <w:t>(一)、用能标准和节能规范</w:t>
      </w:r>
      <w:bookmarkEnd w:id="2"/>
    </w:p>
    <w:p w:rsidR="00A57680" w:rsidP="00A57680" w14:paraId="15DCDD55" w14:textId="59144C80">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57680">
        <w:rPr>
          <w:rFonts w:ascii="仿宋" w:eastAsia="仿宋" w:hAnsi="仿宋" w:hint="eastAsia"/>
          <w:sz w:val="28"/>
        </w:rPr>
        <w:t>为促进经济社会的可持续发展，各国都需要深入推进节能减排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w:t>
      </w:r>
    </w:p>
    <w:p w:rsidR="00A57680" w:rsidP="00A57680" w14:textId="59144C80">
      <w:pPr>
        <w:ind w:firstLine="560" w:firstLineChars="200"/>
        <w:rPr>
          <w:rFonts w:ascii="仿宋" w:eastAsia="仿宋" w:hAnsi="仿宋" w:hint="eastAsia"/>
          <w:sz w:val="28"/>
        </w:rPr>
      </w:pPr>
      <w:r w:rsidRPr="00A57680">
        <w:rPr>
          <w:rFonts w:ascii="仿宋" w:eastAsia="仿宋" w:hAnsi="仿宋" w:hint="eastAsia"/>
          <w:sz w:val="28"/>
        </w:rPr>
        <w:t>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A57680" w:rsidP="00A57680" w14:paraId="5C0EC034" w14:textId="3CF06089">
      <w:pPr>
        <w:pStyle w:val="Heading2"/>
      </w:pPr>
      <w:bookmarkStart w:id="3" w:name="_Toc160963713"/>
      <w:r w:rsidRPr="00A57680">
        <w:t>(二)、能耗状况和能耗指标分析</w:t>
      </w:r>
      <w:bookmarkEnd w:id="3"/>
    </w:p>
    <w:p w:rsidR="00A57680" w:rsidRPr="00A57680" w:rsidP="00A57680" w14:paraId="5BE45141" w14:textId="77777777">
      <w:pPr>
        <w:ind w:firstLine="560" w:firstLineChars="200"/>
        <w:rPr>
          <w:rFonts w:ascii="仿宋" w:eastAsia="仿宋" w:hAnsi="仿宋"/>
          <w:sz w:val="28"/>
        </w:rPr>
      </w:pPr>
      <w:r w:rsidRPr="00A57680">
        <w:rPr>
          <w:rFonts w:ascii="仿宋" w:eastAsia="仿宋" w:hAnsi="仿宋" w:hint="eastAsia"/>
          <w:sz w:val="28"/>
        </w:rPr>
        <w:t>根据基建金融项目计划，我们预测全年用电量将达到</w:t>
      </w:r>
      <w:r w:rsidRPr="00A57680">
        <w:rPr>
          <w:rFonts w:ascii="仿宋" w:eastAsia="仿宋" w:hAnsi="仿宋"/>
          <w:sz w:val="28"/>
        </w:rPr>
        <w:t>XXX千瓦时。通过电能转换系数，我们可以计算出这些电力将消耗XXX标准煤。</w:t>
      </w:r>
    </w:p>
    <w:p w:rsidR="00A57680" w:rsidRPr="00A57680" w:rsidP="00A57680" w14:paraId="7471296B" w14:textId="77777777">
      <w:pPr>
        <w:ind w:firstLine="560" w:firstLineChars="200"/>
        <w:rPr>
          <w:rFonts w:ascii="仿宋" w:eastAsia="仿宋" w:hAnsi="仿宋"/>
          <w:sz w:val="28"/>
        </w:rPr>
      </w:pPr>
      <w:r w:rsidRPr="00A57680">
        <w:rPr>
          <w:rFonts w:ascii="仿宋" w:eastAsia="仿宋" w:hAnsi="仿宋"/>
          <w:sz w:val="28"/>
        </w:rPr>
        <w:t>(b) 基建金融项目用水量测算：</w:t>
      </w:r>
    </w:p>
    <w:p w:rsidR="00A57680" w:rsidRPr="00A57680" w:rsidP="00A57680" w14:paraId="3EB6511E" w14:textId="77777777">
      <w:pPr>
        <w:ind w:firstLine="560" w:firstLineChars="200"/>
        <w:rPr>
          <w:rFonts w:ascii="仿宋" w:eastAsia="仿宋" w:hAnsi="仿宋"/>
          <w:sz w:val="28"/>
        </w:rPr>
      </w:pPr>
      <w:r w:rsidRPr="00A57680">
        <w:rPr>
          <w:rFonts w:ascii="仿宋" w:eastAsia="仿宋" w:hAnsi="仿宋" w:hint="eastAsia"/>
          <w:sz w:val="28"/>
        </w:rPr>
        <w:t>基建金融项目实施后，预计每年总用水量将达到</w:t>
      </w:r>
      <w:r w:rsidRPr="00A57680">
        <w:rPr>
          <w:rFonts w:ascii="仿宋" w:eastAsia="仿宋" w:hAnsi="仿宋"/>
          <w:sz w:val="28"/>
        </w:rPr>
        <w:t>XXX立方米。通过水能转换系数，我们可以计算出这些用水量将消耗XXX吨标准煤。</w:t>
      </w:r>
    </w:p>
    <w:p w:rsidR="00A57680" w:rsidRPr="00A57680" w:rsidP="00A57680" w14:paraId="46201BDF" w14:textId="77777777">
      <w:pPr>
        <w:ind w:firstLine="560" w:firstLineChars="200"/>
        <w:rPr>
          <w:rFonts w:ascii="仿宋" w:eastAsia="仿宋" w:hAnsi="仿宋"/>
          <w:sz w:val="28"/>
        </w:rPr>
      </w:pPr>
      <w:r w:rsidRPr="00A57680">
        <w:rPr>
          <w:rFonts w:ascii="仿宋" w:eastAsia="仿宋" w:hAnsi="仿宋"/>
          <w:sz w:val="28"/>
        </w:rPr>
        <w:t>(c) 能耗指标分析：</w:t>
      </w:r>
    </w:p>
    <w:p w:rsidR="00A57680" w:rsidP="00A57680" w14:paraId="580F88D2" w14:textId="413863DE">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57680">
        <w:rPr>
          <w:rFonts w:ascii="仿宋" w:eastAsia="仿宋" w:hAnsi="仿宋" w:hint="eastAsia"/>
          <w:sz w:val="28"/>
        </w:rPr>
        <w:t>本基建金融项目位于</w:t>
      </w:r>
      <w:r w:rsidRPr="00A57680">
        <w:rPr>
          <w:rFonts w:ascii="仿宋" w:eastAsia="仿宋" w:hAnsi="仿宋"/>
          <w:sz w:val="28"/>
        </w:rPr>
        <w:t>XX工业园区，基建金融项目建成后，预计每年消耗的能源总量将折合标煤XXX吨。同时，我们计划采用节能措施，预计每年可节约能源折合标煤XXX吨。</w:t>
      </w:r>
    </w:p>
    <w:p w:rsidR="00A57680" w:rsidP="00A57680" w14:paraId="069FEEDD" w14:textId="409B39AD">
      <w:pPr>
        <w:pStyle w:val="Heading2"/>
      </w:pPr>
      <w:bookmarkStart w:id="4" w:name="_Toc160963714"/>
      <w:r w:rsidRPr="00A57680">
        <w:t>(三)、节能措施和节能效果分析</w:t>
      </w:r>
      <w:bookmarkEnd w:id="4"/>
    </w:p>
    <w:p w:rsidR="00A57680" w:rsidRPr="00A57680" w:rsidP="00A57680" w14:paraId="1CBB3087" w14:textId="77777777">
      <w:pPr>
        <w:ind w:firstLine="560" w:firstLineChars="200"/>
        <w:rPr>
          <w:rFonts w:ascii="仿宋" w:eastAsia="仿宋" w:hAnsi="仿宋"/>
          <w:sz w:val="28"/>
        </w:rPr>
      </w:pPr>
      <w:r w:rsidRPr="00A57680">
        <w:rPr>
          <w:rFonts w:ascii="仿宋" w:eastAsia="仿宋" w:hAnsi="仿宋"/>
          <w:sz w:val="28"/>
        </w:rPr>
        <w:t>(一) 外墙设计</w:t>
      </w:r>
    </w:p>
    <w:p w:rsidR="00A57680" w:rsidRPr="00A57680" w:rsidP="00A57680" w14:paraId="6E5D5D40" w14:textId="77777777">
      <w:pPr>
        <w:ind w:firstLine="560" w:firstLineChars="200"/>
        <w:rPr>
          <w:rFonts w:ascii="仿宋" w:eastAsia="仿宋" w:hAnsi="仿宋"/>
          <w:sz w:val="28"/>
        </w:rPr>
      </w:pPr>
    </w:p>
    <w:p w:rsidR="00A57680" w:rsidRPr="00A57680" w:rsidP="00A57680" w14:paraId="69C2FD83" w14:textId="77777777">
      <w:pPr>
        <w:ind w:firstLine="560" w:firstLineChars="200"/>
        <w:rPr>
          <w:rFonts w:ascii="仿宋" w:eastAsia="仿宋" w:hAnsi="仿宋"/>
          <w:sz w:val="28"/>
        </w:rPr>
      </w:pPr>
      <w:r w:rsidRPr="00A57680">
        <w:rPr>
          <w:rFonts w:ascii="仿宋" w:eastAsia="仿宋" w:hAnsi="仿宋" w:hint="eastAsia"/>
          <w:sz w:val="28"/>
        </w:rPr>
        <w:t>外墙的保温是提高建筑节能性能的关键。我们采用了外墙保温体系，根据各单体的节能计算数据，确定了保温层的厚度。投资基建金融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A57680" w:rsidRPr="00A57680" w:rsidP="00A57680" w14:paraId="0CA2C3E4" w14:textId="77777777">
      <w:pPr>
        <w:ind w:firstLine="560" w:firstLineChars="200"/>
        <w:rPr>
          <w:rFonts w:ascii="仿宋" w:eastAsia="仿宋" w:hAnsi="仿宋"/>
          <w:sz w:val="28"/>
        </w:rPr>
      </w:pPr>
    </w:p>
    <w:p w:rsidR="00A57680" w:rsidRPr="00A57680" w:rsidP="00A57680" w14:paraId="04733064" w14:textId="77777777">
      <w:pPr>
        <w:ind w:firstLine="560" w:firstLineChars="200"/>
        <w:rPr>
          <w:rFonts w:ascii="仿宋" w:eastAsia="仿宋" w:hAnsi="仿宋"/>
          <w:sz w:val="28"/>
        </w:rPr>
      </w:pPr>
      <w:r w:rsidRPr="00A57680">
        <w:rPr>
          <w:rFonts w:ascii="仿宋" w:eastAsia="仿宋" w:hAnsi="仿宋"/>
          <w:sz w:val="28"/>
        </w:rPr>
        <w:t>(二) 屋顶设计</w:t>
      </w:r>
    </w:p>
    <w:p w:rsidR="00A57680" w:rsidRPr="00A57680" w:rsidP="00A57680" w14:paraId="6651D352" w14:textId="77777777">
      <w:pPr>
        <w:ind w:firstLine="560" w:firstLineChars="200"/>
        <w:rPr>
          <w:rFonts w:ascii="仿宋" w:eastAsia="仿宋" w:hAnsi="仿宋"/>
          <w:sz w:val="28"/>
        </w:rPr>
      </w:pPr>
    </w:p>
    <w:p w:rsidR="00A57680" w:rsidRPr="00A57680" w:rsidP="00A57680" w14:paraId="7B1E2378" w14:textId="77777777">
      <w:pPr>
        <w:ind w:firstLine="560" w:firstLineChars="200"/>
        <w:rPr>
          <w:rFonts w:ascii="仿宋" w:eastAsia="仿宋" w:hAnsi="仿宋"/>
          <w:sz w:val="28"/>
        </w:rPr>
      </w:pPr>
      <w:r w:rsidRPr="00A57680">
        <w:rPr>
          <w:rFonts w:ascii="仿宋" w:eastAsia="仿宋" w:hAnsi="仿宋" w:hint="eastAsia"/>
          <w:sz w:val="28"/>
        </w:rPr>
        <w:t>屋顶也是能源损失的重要部分。为了减少热量的散失，我们在屋顶采用了发泡聚氨脂板，保温层的厚度根据各单体的计算数据确定。在本基建金融项目中，屋顶采用了</w:t>
      </w:r>
      <w:r w:rsidRPr="00A57680">
        <w:rPr>
          <w:rFonts w:ascii="仿宋" w:eastAsia="仿宋" w:hAnsi="仿宋"/>
          <w:sz w:val="28"/>
        </w:rPr>
        <w:t>45.00毫米厚的硬质发泡聚氨酯保温板，以确保屋顶的传热系数满足标准要求，从而减少热量的损失。</w:t>
      </w:r>
    </w:p>
    <w:p w:rsidR="00A57680" w:rsidRPr="00A57680" w:rsidP="00A57680" w14:paraId="15EFD0B4" w14:textId="77777777">
      <w:pPr>
        <w:ind w:firstLine="560" w:firstLineChars="200"/>
        <w:rPr>
          <w:rFonts w:ascii="仿宋" w:eastAsia="仿宋" w:hAnsi="仿宋"/>
          <w:sz w:val="28"/>
        </w:rPr>
      </w:pPr>
    </w:p>
    <w:p w:rsidR="00A57680" w:rsidRPr="00A57680" w:rsidP="00A57680" w14:paraId="550A9F03" w14:textId="77777777">
      <w:pPr>
        <w:ind w:firstLine="560" w:firstLineChars="200"/>
        <w:rPr>
          <w:rFonts w:ascii="仿宋" w:eastAsia="仿宋" w:hAnsi="仿宋"/>
          <w:sz w:val="28"/>
        </w:rPr>
      </w:pPr>
      <w:r w:rsidRPr="00A57680">
        <w:rPr>
          <w:rFonts w:ascii="仿宋" w:eastAsia="仿宋" w:hAnsi="仿宋"/>
          <w:sz w:val="28"/>
        </w:rPr>
        <w:t>(三) 室内照明和路灯</w:t>
      </w:r>
    </w:p>
    <w:p w:rsidR="00A57680" w:rsidRPr="00A57680" w:rsidP="00A57680" w14:paraId="29D5634B" w14:textId="77777777">
      <w:pPr>
        <w:ind w:firstLine="560" w:firstLineChars="200"/>
        <w:rPr>
          <w:rFonts w:ascii="仿宋" w:eastAsia="仿宋" w:hAnsi="仿宋"/>
          <w:sz w:val="28"/>
        </w:rPr>
      </w:pPr>
    </w:p>
    <w:p w:rsidR="00A57680" w:rsidRPr="00A57680" w:rsidP="00A57680" w14:paraId="557A442A"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A57680" w:rsidRPr="00A57680" w:rsidP="00A57680" w14:textId="77777777">
      <w:pPr>
        <w:ind w:firstLine="560" w:firstLineChars="200"/>
        <w:rPr>
          <w:rFonts w:ascii="仿宋" w:eastAsia="仿宋" w:hAnsi="仿宋"/>
          <w:sz w:val="28"/>
        </w:rPr>
      </w:pPr>
      <w:r w:rsidRPr="00A57680">
        <w:rPr>
          <w:rFonts w:ascii="仿宋" w:eastAsia="仿宋" w:hAnsi="仿宋" w:hint="eastAsia"/>
          <w:sz w:val="28"/>
        </w:rPr>
        <w:t>在室内和室外照明方面，我们采用了节能灯具和太阳能灯具。室内照明采用高效节能灯具，以减少能源消耗。路灯照明采用以太阳能为能源的灯具，从而减少对电力的依赖。此外，我们还在各类房间中设置了手动或自动调节装置，以降低能源消耗，满足不同房</w:t>
      </w:r>
      <w:r w:rsidRPr="00A57680">
        <w:rPr>
          <w:rFonts w:ascii="仿宋" w:eastAsia="仿宋" w:hAnsi="仿宋" w:hint="eastAsia"/>
          <w:sz w:val="28"/>
        </w:rPr>
        <w:t>间对湿度和温度的要求。</w:t>
      </w:r>
    </w:p>
    <w:p w:rsidR="00A57680" w:rsidRPr="00A57680" w:rsidP="00A57680" w14:paraId="69F7D4BD" w14:textId="77777777">
      <w:pPr>
        <w:ind w:firstLine="560" w:firstLineChars="200"/>
        <w:rPr>
          <w:rFonts w:ascii="仿宋" w:eastAsia="仿宋" w:hAnsi="仿宋"/>
          <w:sz w:val="28"/>
        </w:rPr>
      </w:pPr>
    </w:p>
    <w:p w:rsidR="00A57680" w:rsidRPr="00A57680" w:rsidP="00A57680" w14:paraId="6E4BBDEF" w14:textId="77777777">
      <w:pPr>
        <w:ind w:firstLine="560" w:firstLineChars="200"/>
        <w:rPr>
          <w:rFonts w:ascii="仿宋" w:eastAsia="仿宋" w:hAnsi="仿宋"/>
          <w:sz w:val="28"/>
        </w:rPr>
      </w:pPr>
      <w:r w:rsidRPr="00A57680">
        <w:rPr>
          <w:rFonts w:ascii="仿宋" w:eastAsia="仿宋" w:hAnsi="仿宋"/>
          <w:sz w:val="28"/>
        </w:rPr>
        <w:t>(四) 水资源节约</w:t>
      </w:r>
    </w:p>
    <w:p w:rsidR="00A57680" w:rsidRPr="00A57680" w:rsidP="00A57680" w14:paraId="40E75AD7" w14:textId="77777777">
      <w:pPr>
        <w:ind w:firstLine="560" w:firstLineChars="200"/>
        <w:rPr>
          <w:rFonts w:ascii="仿宋" w:eastAsia="仿宋" w:hAnsi="仿宋"/>
          <w:sz w:val="28"/>
        </w:rPr>
      </w:pPr>
    </w:p>
    <w:p w:rsidR="00A57680" w:rsidRPr="00A57680" w:rsidP="00A57680" w14:paraId="34D55C3B" w14:textId="77777777">
      <w:pPr>
        <w:ind w:firstLine="560" w:firstLineChars="200"/>
        <w:rPr>
          <w:rFonts w:ascii="仿宋" w:eastAsia="仿宋" w:hAnsi="仿宋"/>
          <w:sz w:val="28"/>
        </w:rPr>
      </w:pPr>
      <w:r w:rsidRPr="00A57680">
        <w:rPr>
          <w:rFonts w:ascii="仿宋" w:eastAsia="仿宋" w:hAnsi="仿宋" w:hint="eastAsia"/>
          <w:sz w:val="28"/>
        </w:rPr>
        <w:t>我们采用了多种水资源节约措施。首先，根据使用水质的不同要求，我们实施了</w:t>
      </w:r>
      <w:r w:rsidRPr="00A57680">
        <w:rPr>
          <w:rFonts w:ascii="仿宋" w:eastAsia="仿宋" w:hAnsi="仿宋"/>
          <w:sz w:val="28"/>
        </w:rPr>
        <w:t>"循环用水、一水多</w:t>
      </w:r>
      <w:r w:rsidRPr="00A57680">
        <w:rPr>
          <w:rFonts w:ascii="仿宋" w:eastAsia="仿宋" w:hAnsi="仿宋" w:hint="eastAsia"/>
          <w:sz w:val="28"/>
        </w:rPr>
        <w:t>用</w:t>
      </w:r>
      <w:r w:rsidRPr="00A57680">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A57680" w:rsidRPr="00A57680" w:rsidP="00A57680" w14:paraId="4F790F0C" w14:textId="77777777">
      <w:pPr>
        <w:ind w:firstLine="560" w:firstLineChars="200"/>
        <w:rPr>
          <w:rFonts w:ascii="仿宋" w:eastAsia="仿宋" w:hAnsi="仿宋"/>
          <w:sz w:val="28"/>
        </w:rPr>
      </w:pPr>
    </w:p>
    <w:p w:rsidR="00A57680" w:rsidRPr="00A57680" w:rsidP="00A57680" w14:paraId="15DC6C2A" w14:textId="77777777">
      <w:pPr>
        <w:ind w:firstLine="560" w:firstLineChars="200"/>
        <w:rPr>
          <w:rFonts w:ascii="仿宋" w:eastAsia="仿宋" w:hAnsi="仿宋"/>
          <w:sz w:val="28"/>
        </w:rPr>
      </w:pPr>
      <w:r w:rsidRPr="00A57680">
        <w:rPr>
          <w:rFonts w:ascii="仿宋" w:eastAsia="仿宋" w:hAnsi="仿宋"/>
          <w:sz w:val="28"/>
        </w:rPr>
        <w:t>(五) 办公和生活设施的节能措施</w:t>
      </w:r>
    </w:p>
    <w:p w:rsidR="00A57680" w:rsidRPr="00A57680" w:rsidP="00A57680" w14:paraId="3DC68201" w14:textId="77777777">
      <w:pPr>
        <w:ind w:firstLine="560" w:firstLineChars="200"/>
        <w:rPr>
          <w:rFonts w:ascii="仿宋" w:eastAsia="仿宋" w:hAnsi="仿宋"/>
          <w:sz w:val="28"/>
        </w:rPr>
      </w:pPr>
    </w:p>
    <w:p w:rsidR="00A57680" w:rsidP="00A57680" w14:paraId="1182188A" w14:textId="037622AE">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57680">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A57680" w:rsidP="00A57680" w14:paraId="050EC20A" w14:textId="22369EF3">
      <w:pPr>
        <w:pStyle w:val="Heading1"/>
        <w:rPr>
          <w:rFonts w:hint="eastAsia"/>
        </w:rPr>
      </w:pPr>
      <w:bookmarkStart w:id="5" w:name="_Toc160963715"/>
      <w:r w:rsidRPr="00A57680">
        <w:rPr>
          <w:rFonts w:hint="eastAsia"/>
        </w:rPr>
        <w:t>二、经济影响分析</w:t>
      </w:r>
      <w:bookmarkEnd w:id="5"/>
    </w:p>
    <w:p w:rsidR="00A57680" w:rsidP="00A57680" w14:paraId="5A77F686" w14:textId="473946D3">
      <w:pPr>
        <w:pStyle w:val="Heading2"/>
      </w:pPr>
      <w:bookmarkStart w:id="6" w:name="_Toc160963716"/>
      <w:r w:rsidRPr="00A57680">
        <w:t>(一)、经济费用效益或费用效果分析</w:t>
      </w:r>
      <w:bookmarkEnd w:id="6"/>
    </w:p>
    <w:p w:rsidR="00A57680" w:rsidRPr="00A57680" w:rsidP="00A57680" w14:paraId="27483A1C" w14:textId="77777777">
      <w:pPr>
        <w:ind w:firstLine="560" w:firstLineChars="200"/>
        <w:rPr>
          <w:rFonts w:ascii="仿宋" w:eastAsia="仿宋" w:hAnsi="仿宋"/>
          <w:sz w:val="28"/>
        </w:rPr>
      </w:pPr>
      <w:r w:rsidRPr="00A57680">
        <w:rPr>
          <w:rFonts w:ascii="仿宋" w:eastAsia="仿宋" w:hAnsi="仿宋"/>
          <w:sz w:val="28"/>
        </w:rPr>
        <w:t>1. 初始投资成本： 我们已经全面考虑了基建金融项目的初始投资成本，包括设备采购、人员招聘、市场推广和基础设施建设等。这些投资将用于基建金融项目的启动和初期运营。</w:t>
      </w:r>
    </w:p>
    <w:p w:rsidR="00A57680" w:rsidRPr="00A57680" w:rsidP="00A57680" w14:paraId="68464DFE" w14:textId="77777777">
      <w:pPr>
        <w:ind w:firstLine="560" w:firstLineChars="200"/>
        <w:rPr>
          <w:rFonts w:ascii="仿宋" w:eastAsia="仿宋" w:hAnsi="仿宋"/>
          <w:sz w:val="28"/>
        </w:rPr>
      </w:pPr>
    </w:p>
    <w:p w:rsidR="00A57680" w:rsidRPr="00A57680" w:rsidP="00A57680" w14:paraId="48375497" w14:textId="77777777">
      <w:pPr>
        <w:ind w:firstLine="560" w:firstLineChars="200"/>
        <w:rPr>
          <w:rFonts w:ascii="仿宋" w:eastAsia="仿宋" w:hAnsi="仿宋"/>
          <w:sz w:val="28"/>
        </w:rPr>
      </w:pPr>
      <w:r w:rsidRPr="00A57680">
        <w:rPr>
          <w:rFonts w:ascii="仿宋" w:eastAsia="仿宋" w:hAnsi="仿宋"/>
          <w:sz w:val="28"/>
        </w:rPr>
        <w:t>2. 运营费用： 我们详细分析了基建金融项目的运营费用，包括员工薪酬、物料采购、租金、设备维护和市场营销等。我们将确保运营费用的合理性和可控性，以维持业务的持续稳健增长。</w:t>
      </w:r>
    </w:p>
    <w:p w:rsidR="00A57680" w:rsidRPr="00A57680" w:rsidP="00A57680" w14:paraId="733448FD" w14:textId="77777777">
      <w:pPr>
        <w:ind w:firstLine="560" w:firstLineChars="200"/>
        <w:rPr>
          <w:rFonts w:ascii="仿宋" w:eastAsia="仿宋" w:hAnsi="仿宋"/>
          <w:sz w:val="28"/>
        </w:rPr>
      </w:pPr>
    </w:p>
    <w:p w:rsidR="00A57680" w:rsidRPr="00A57680" w:rsidP="00A57680" w14:paraId="4FABFDDA" w14:textId="77777777">
      <w:pPr>
        <w:ind w:firstLine="560" w:firstLineChars="200"/>
        <w:rPr>
          <w:rFonts w:ascii="仿宋" w:eastAsia="仿宋" w:hAnsi="仿宋"/>
          <w:sz w:val="28"/>
        </w:rPr>
      </w:pPr>
      <w:r w:rsidRPr="00A57680">
        <w:rPr>
          <w:rFonts w:ascii="仿宋" w:eastAsia="仿宋" w:hAnsi="仿宋"/>
          <w:sz w:val="28"/>
        </w:rPr>
        <w:t>3. 预期收入： 我们制定了详细的收入模型，基于市场需求和产品定价来估算预期收入。这包括了销售预测、订阅服务、广告收入等多种收入来源。</w:t>
      </w:r>
    </w:p>
    <w:p w:rsidR="00A57680" w:rsidRPr="00A57680" w:rsidP="00A57680" w14:paraId="07D7790E" w14:textId="77777777">
      <w:pPr>
        <w:ind w:firstLine="560" w:firstLineChars="200"/>
        <w:rPr>
          <w:rFonts w:ascii="仿宋" w:eastAsia="仿宋" w:hAnsi="仿宋"/>
          <w:sz w:val="28"/>
        </w:rPr>
      </w:pPr>
    </w:p>
    <w:p w:rsidR="00A57680" w:rsidRPr="00A57680" w:rsidP="00A57680" w14:paraId="600D4080" w14:textId="77777777">
      <w:pPr>
        <w:ind w:firstLine="560" w:firstLineChars="200"/>
        <w:rPr>
          <w:rFonts w:ascii="仿宋" w:eastAsia="仿宋" w:hAnsi="仿宋"/>
          <w:sz w:val="28"/>
        </w:rPr>
      </w:pPr>
      <w:r w:rsidRPr="00A57680">
        <w:rPr>
          <w:rFonts w:ascii="仿宋" w:eastAsia="仿宋" w:hAnsi="仿宋"/>
          <w:sz w:val="28"/>
        </w:rPr>
        <w:t>4. 利润和现金流： 我们进行了</w:t>
      </w:r>
      <w:r w:rsidRPr="00A57680">
        <w:rPr>
          <w:rFonts w:ascii="仿宋" w:eastAsia="仿宋" w:hAnsi="仿宋" w:hint="eastAsia"/>
          <w:sz w:val="28"/>
        </w:rPr>
        <w:t>全面的盈利能力分析，考虑了毛利润、净利润和现金流等关键指标。这有助于我们确定基建金融项目何时能够实现盈亏平衡并实现持续的盈利。</w:t>
      </w:r>
    </w:p>
    <w:p w:rsidR="00A57680" w:rsidRPr="00A57680" w:rsidP="00A57680" w14:paraId="29E47FA8" w14:textId="77777777">
      <w:pPr>
        <w:ind w:firstLine="560" w:firstLineChars="200"/>
        <w:rPr>
          <w:rFonts w:ascii="仿宋" w:eastAsia="仿宋" w:hAnsi="仿宋"/>
          <w:sz w:val="28"/>
        </w:rPr>
      </w:pPr>
    </w:p>
    <w:p w:rsidR="00A57680" w:rsidRPr="00A57680" w:rsidP="00A57680" w14:paraId="73F622B7"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57680">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A57680" w:rsidRPr="00A57680" w:rsidP="00A57680" w14:paraId="1958C369" w14:textId="77777777">
      <w:pPr>
        <w:ind w:firstLine="560" w:firstLineChars="200"/>
        <w:rPr>
          <w:rFonts w:ascii="仿宋" w:eastAsia="仿宋" w:hAnsi="仿宋"/>
          <w:sz w:val="28"/>
        </w:rPr>
      </w:pPr>
    </w:p>
    <w:p w:rsidR="00A57680" w:rsidRPr="00A57680" w:rsidP="00A57680" w14:paraId="1BC2CF18" w14:textId="77777777">
      <w:pPr>
        <w:ind w:firstLine="560" w:firstLineChars="200"/>
        <w:rPr>
          <w:rFonts w:ascii="仿宋" w:eastAsia="仿宋" w:hAnsi="仿宋"/>
          <w:sz w:val="28"/>
        </w:rPr>
      </w:pPr>
      <w:r w:rsidRPr="00A57680">
        <w:rPr>
          <w:rFonts w:ascii="仿宋" w:eastAsia="仿宋" w:hAnsi="仿宋"/>
          <w:sz w:val="28"/>
        </w:rPr>
        <w:t>6. 投资回报率（ROI）： 我们计算了投资回报率，以评估基建金融项目的长期盈利潜力。我们期望我们的投资在合理的时间内获得有吸引力的回报。</w:t>
      </w:r>
    </w:p>
    <w:p w:rsidR="00A57680" w:rsidRPr="00A57680" w:rsidP="00A57680" w14:paraId="6FAFBD8D" w14:textId="77777777">
      <w:pPr>
        <w:ind w:firstLine="560" w:firstLineChars="200"/>
        <w:rPr>
          <w:rFonts w:ascii="仿宋" w:eastAsia="仿宋" w:hAnsi="仿宋"/>
          <w:sz w:val="28"/>
        </w:rPr>
      </w:pPr>
    </w:p>
    <w:p w:rsidR="00A57680" w:rsidP="00A57680" w14:paraId="02A3629D" w14:textId="7860DB30">
      <w:pPr>
        <w:ind w:firstLine="560" w:firstLineChars="200"/>
        <w:rPr>
          <w:rFonts w:ascii="仿宋" w:eastAsia="仿宋" w:hAnsi="仿宋" w:hint="eastAsia"/>
          <w:sz w:val="28"/>
        </w:rPr>
      </w:pPr>
      <w:r w:rsidRPr="00A57680">
        <w:rPr>
          <w:rFonts w:ascii="仿宋" w:eastAsia="仿宋" w:hAnsi="仿宋"/>
          <w:sz w:val="28"/>
        </w:rPr>
        <w:t>7. 敏感性分析： 我们进行了敏感性分析，考虑了不同变量对经济效益的影响。这有助于我</w:t>
      </w:r>
      <w:r w:rsidRPr="00A57680">
        <w:rPr>
          <w:rFonts w:ascii="仿宋" w:eastAsia="仿宋" w:hAnsi="仿宋" w:hint="eastAsia"/>
          <w:sz w:val="28"/>
        </w:rPr>
        <w:t>们了解基建金融项目在不同市场条件下的表现，并调整策略以适应变化。</w:t>
      </w:r>
    </w:p>
    <w:p w:rsidR="00A57680" w:rsidP="00A57680" w14:paraId="5B7385A3" w14:textId="79DAA3F7">
      <w:pPr>
        <w:pStyle w:val="Heading2"/>
      </w:pPr>
      <w:bookmarkStart w:id="7" w:name="_Toc160963717"/>
      <w:r w:rsidRPr="00A57680">
        <w:t>(二)、行业影响分析</w:t>
      </w:r>
      <w:bookmarkEnd w:id="7"/>
    </w:p>
    <w:p w:rsidR="00A57680" w:rsidRPr="00A57680" w:rsidP="00A57680" w14:paraId="16B8E04C" w14:textId="77777777">
      <w:pPr>
        <w:ind w:firstLine="560" w:firstLineChars="200"/>
        <w:rPr>
          <w:rFonts w:ascii="仿宋" w:eastAsia="仿宋" w:hAnsi="仿宋"/>
          <w:sz w:val="28"/>
        </w:rPr>
      </w:pPr>
      <w:r w:rsidRPr="00A57680">
        <w:rPr>
          <w:rFonts w:ascii="仿宋" w:eastAsia="仿宋" w:hAnsi="仿宋" w:hint="eastAsia"/>
          <w:sz w:val="28"/>
        </w:rPr>
        <w:t>二、行业影响分析</w:t>
      </w:r>
    </w:p>
    <w:p w:rsidR="00A57680" w:rsidRPr="00A57680" w:rsidP="00A57680" w14:paraId="79F361F9" w14:textId="77777777">
      <w:pPr>
        <w:ind w:firstLine="560" w:firstLineChars="200"/>
        <w:rPr>
          <w:rFonts w:ascii="仿宋" w:eastAsia="仿宋" w:hAnsi="仿宋"/>
          <w:sz w:val="28"/>
        </w:rPr>
      </w:pPr>
    </w:p>
    <w:p w:rsidR="00A57680" w:rsidRPr="00A57680" w:rsidP="00A57680" w14:paraId="40693082" w14:textId="77777777">
      <w:pPr>
        <w:ind w:firstLine="560" w:firstLineChars="200"/>
        <w:rPr>
          <w:rFonts w:ascii="仿宋" w:eastAsia="仿宋" w:hAnsi="仿宋"/>
          <w:sz w:val="28"/>
        </w:rPr>
      </w:pPr>
      <w:r w:rsidRPr="00A57680">
        <w:rPr>
          <w:rFonts w:ascii="仿宋" w:eastAsia="仿宋" w:hAnsi="仿宋"/>
          <w:sz w:val="28"/>
        </w:rPr>
        <w:t>1. 经济贡献: 本基建金融项目的建设将积极响应国内外市场需求，预计将为所在区域的经济做出显著贡献。基建金融项目的建设将创造约XXX个就业机会，并在达产年度贡献总计约XXX万元的税收。这将有助于推动所在区域的经济繁荣，并对地方财政收入产生积极影响。</w:t>
      </w:r>
    </w:p>
    <w:p w:rsidR="00A57680" w:rsidRPr="00A57680" w:rsidP="00A57680" w14:paraId="4A22F500" w14:textId="77777777">
      <w:pPr>
        <w:ind w:firstLine="560" w:firstLineChars="200"/>
        <w:rPr>
          <w:rFonts w:ascii="仿宋" w:eastAsia="仿宋" w:hAnsi="仿宋"/>
          <w:sz w:val="28"/>
        </w:rPr>
      </w:pPr>
    </w:p>
    <w:p w:rsidR="00A57680" w:rsidRPr="00A57680" w:rsidP="00A57680" w14:paraId="2486F11E"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57680">
        <w:rPr>
          <w:rFonts w:ascii="仿宋" w:eastAsia="仿宋" w:hAnsi="仿宋"/>
          <w:sz w:val="28"/>
        </w:rPr>
        <w:t>2. 盈利潜力: 基建金融项目的经济分析显示，达产年的投资利润率预计为XXX%，投资利税率为57.73%，全部投资回报率为XXX%，固定资产投资回收期为XXX年（包括建设期）。这表明基建金融项目具有强大的盈利潜力和风险抵御能力。</w:t>
      </w:r>
    </w:p>
    <w:p w:rsidR="00A57680" w:rsidRPr="00A57680" w:rsidP="00A57680" w14:paraId="1EBFC858" w14:textId="77777777">
      <w:pPr>
        <w:ind w:firstLine="560" w:firstLineChars="200"/>
        <w:rPr>
          <w:rFonts w:ascii="仿宋" w:eastAsia="仿宋" w:hAnsi="仿宋"/>
          <w:sz w:val="28"/>
        </w:rPr>
      </w:pPr>
    </w:p>
    <w:p w:rsidR="00A57680" w:rsidRPr="00A57680" w:rsidP="00A57680" w14:paraId="4E5105BB" w14:textId="77777777">
      <w:pPr>
        <w:ind w:firstLine="560" w:firstLineChars="200"/>
        <w:rPr>
          <w:rFonts w:ascii="仿宋" w:eastAsia="仿宋" w:hAnsi="仿宋"/>
          <w:sz w:val="28"/>
        </w:rPr>
      </w:pPr>
      <w:r w:rsidRPr="00A57680">
        <w:rPr>
          <w:rFonts w:ascii="仿宋" w:eastAsia="仿宋" w:hAnsi="仿宋"/>
          <w:sz w:val="28"/>
        </w:rPr>
        <w:t xml:space="preserve">3. </w:t>
      </w:r>
      <w:r w:rsidRPr="00A57680">
        <w:rPr>
          <w:rFonts w:ascii="仿宋" w:eastAsia="仿宋" w:hAnsi="仿宋" w:hint="eastAsia"/>
          <w:sz w:val="28"/>
        </w:rPr>
        <w:t>民营经济推动</w:t>
      </w:r>
      <w:r w:rsidRPr="00A57680">
        <w:rPr>
          <w:rFonts w:ascii="仿宋" w:eastAsia="仿宋" w:hAnsi="仿宋"/>
          <w:sz w:val="28"/>
        </w:rPr>
        <w:t>: 基建金融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A57680" w:rsidRPr="00A57680" w:rsidP="00A57680" w14:paraId="13740D37" w14:textId="77777777">
      <w:pPr>
        <w:ind w:firstLine="560" w:firstLineChars="200"/>
        <w:rPr>
          <w:rFonts w:ascii="仿宋" w:eastAsia="仿宋" w:hAnsi="仿宋"/>
          <w:sz w:val="28"/>
        </w:rPr>
      </w:pPr>
    </w:p>
    <w:p w:rsidR="00A57680" w:rsidRPr="00A57680" w:rsidP="00A57680" w14:paraId="5148CD07" w14:textId="77777777">
      <w:pPr>
        <w:ind w:firstLine="560" w:firstLineChars="200"/>
        <w:rPr>
          <w:rFonts w:ascii="仿宋" w:eastAsia="仿宋" w:hAnsi="仿宋"/>
          <w:sz w:val="28"/>
        </w:rPr>
      </w:pPr>
      <w:r w:rsidRPr="00A57680">
        <w:rPr>
          <w:rFonts w:ascii="仿宋" w:eastAsia="仿宋" w:hAnsi="仿宋"/>
          <w:sz w:val="28"/>
        </w:rPr>
        <w:t>4. 民间投资: 政府鼓励并支持民间投资参与重大基建金融项目建设，采用政府和社会资本合作（PPP）模式。这将有助于基建金融项目的资金支持和资源整合，推动基建金融项目成功实施。此外，政府还为制造业提供支持，以推动《中国制造2025》国家战略</w:t>
      </w:r>
      <w:r w:rsidRPr="00A57680">
        <w:rPr>
          <w:rFonts w:ascii="仿宋" w:eastAsia="仿宋" w:hAnsi="仿宋" w:hint="eastAsia"/>
          <w:sz w:val="28"/>
        </w:rPr>
        <w:t>的实施，从而促进产业的转型升级。</w:t>
      </w:r>
    </w:p>
    <w:p w:rsidR="00A57680" w:rsidRPr="00A57680" w:rsidP="00A57680" w14:paraId="05B3CE6C" w14:textId="77777777">
      <w:pPr>
        <w:ind w:firstLine="560" w:firstLineChars="200"/>
        <w:rPr>
          <w:rFonts w:ascii="仿宋" w:eastAsia="仿宋" w:hAnsi="仿宋"/>
          <w:sz w:val="28"/>
        </w:rPr>
      </w:pPr>
    </w:p>
    <w:p w:rsidR="00A57680" w:rsidP="00A57680" w14:paraId="1AE60A8F" w14:textId="5E02B26A">
      <w:pPr>
        <w:ind w:firstLine="560" w:firstLineChars="200"/>
        <w:rPr>
          <w:rFonts w:ascii="仿宋" w:eastAsia="仿宋" w:hAnsi="仿宋" w:hint="eastAsia"/>
          <w:sz w:val="28"/>
        </w:rPr>
      </w:pPr>
      <w:r w:rsidRPr="00A57680">
        <w:rPr>
          <w:rFonts w:ascii="仿宋" w:eastAsia="仿宋" w:hAnsi="仿宋" w:hint="eastAsia"/>
          <w:sz w:val="28"/>
        </w:rPr>
        <w:t>综上所述，本基建金融项目将有力促进所在区域的经济增长，提供就业机会，为地方财政做出贡献，同时符合国家政策，具有强大的盈利潜力和发展前景。基建金融项目的成功实施将有助于区域经济的繁荣和社会的稳定发展。</w:t>
      </w:r>
    </w:p>
    <w:p w:rsidR="00A57680" w:rsidP="00A57680" w14:paraId="570532F5" w14:textId="7D80B61E">
      <w:pPr>
        <w:pStyle w:val="Heading2"/>
      </w:pPr>
      <w:bookmarkStart w:id="8" w:name="_Toc160963718"/>
      <w:r w:rsidRPr="00A57680">
        <w:t>(三)、区域经济影响分析</w:t>
      </w:r>
      <w:bookmarkEnd w:id="8"/>
    </w:p>
    <w:p w:rsidR="00A57680" w:rsidRPr="00A57680" w:rsidP="00A57680" w14:paraId="1FB1681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57680">
        <w:rPr>
          <w:rFonts w:ascii="仿宋" w:eastAsia="仿宋" w:hAnsi="仿宋" w:hint="eastAsia"/>
          <w:sz w:val="28"/>
        </w:rPr>
        <w:t>随着时间的推移，区域内的经济形势持续向好。根据预测，到</w:t>
      </w:r>
      <w:r w:rsidRPr="00A57680">
        <w:rPr>
          <w:rFonts w:ascii="仿宋" w:eastAsia="仿宋" w:hAnsi="仿宋"/>
          <w:sz w:val="28"/>
        </w:rPr>
        <w:t>XXX年，该地区的地区生产总值将达到显著水平。区域的年均增长率为XXX%，为经济增长提供了坚实的基础。</w:t>
      </w:r>
    </w:p>
    <w:p w:rsidR="00A57680" w:rsidRPr="00A57680" w:rsidP="00A57680" w14:paraId="32B2DDE0" w14:textId="77777777">
      <w:pPr>
        <w:ind w:firstLine="560" w:firstLineChars="200"/>
        <w:rPr>
          <w:rFonts w:ascii="仿宋" w:eastAsia="仿宋" w:hAnsi="仿宋"/>
          <w:sz w:val="28"/>
        </w:rPr>
      </w:pPr>
    </w:p>
    <w:p w:rsidR="00A57680" w:rsidRPr="00A57680" w:rsidP="00A57680" w14:paraId="2F51C7A0" w14:textId="77777777">
      <w:pPr>
        <w:ind w:firstLine="560" w:firstLineChars="200"/>
        <w:rPr>
          <w:rFonts w:ascii="仿宋" w:eastAsia="仿宋" w:hAnsi="仿宋"/>
          <w:sz w:val="28"/>
        </w:rPr>
      </w:pPr>
      <w:r w:rsidRPr="00A57680">
        <w:rPr>
          <w:rFonts w:ascii="仿宋" w:eastAsia="仿宋" w:hAnsi="仿宋" w:hint="eastAsia"/>
          <w:sz w:val="28"/>
        </w:rPr>
        <w:t>同时，内窥镜行业在该地区也呈现出强劲的市场需求。预计行</w:t>
      </w:r>
      <w:r w:rsidRPr="00A57680">
        <w:rPr>
          <w:rFonts w:ascii="仿宋" w:eastAsia="仿宋" w:hAnsi="仿宋" w:hint="eastAsia"/>
          <w:sz w:val="28"/>
        </w:rPr>
        <w:t>业市场需求规模将达到显著数字。行业的利润总额和净利润都表现出令人瞩目的数字。此外，该行业对地方税收和工业增加值贡献巨大，为地区经济的多元化做出了积极的贡献。</w:t>
      </w:r>
    </w:p>
    <w:p w:rsidR="00A57680" w:rsidRPr="00A57680" w:rsidP="00A57680" w14:paraId="6B58C5B1" w14:textId="77777777">
      <w:pPr>
        <w:ind w:firstLine="560" w:firstLineChars="200"/>
        <w:rPr>
          <w:rFonts w:ascii="仿宋" w:eastAsia="仿宋" w:hAnsi="仿宋"/>
          <w:sz w:val="28"/>
        </w:rPr>
      </w:pPr>
    </w:p>
    <w:p w:rsidR="00A57680" w:rsidRPr="00A57680" w:rsidP="00A57680" w14:paraId="3D9F475C" w14:textId="77777777">
      <w:pPr>
        <w:ind w:firstLine="560" w:firstLineChars="200"/>
        <w:rPr>
          <w:rFonts w:ascii="仿宋" w:eastAsia="仿宋" w:hAnsi="仿宋"/>
          <w:sz w:val="28"/>
        </w:rPr>
      </w:pPr>
      <w:r w:rsidRPr="00A57680">
        <w:rPr>
          <w:rFonts w:ascii="仿宋" w:eastAsia="仿宋" w:hAnsi="仿宋" w:hint="eastAsia"/>
          <w:sz w:val="28"/>
        </w:rPr>
        <w:t>本期工程基建金融项目不仅符合国家产业发展政策和规划要求，还与该区域的工业示范区政策高度契合。基建金融项目的建设将积极促进该地区内窥镜产业的结构、技术、组织和产品结构的调整和优化，有望为地方产业的升级和转型提供有力支持。</w:t>
      </w:r>
    </w:p>
    <w:p w:rsidR="00A57680" w:rsidRPr="00A57680" w:rsidP="00A57680" w14:paraId="5B362916" w14:textId="77777777">
      <w:pPr>
        <w:ind w:firstLine="560" w:firstLineChars="200"/>
        <w:rPr>
          <w:rFonts w:ascii="仿宋" w:eastAsia="仿宋" w:hAnsi="仿宋"/>
          <w:sz w:val="28"/>
        </w:rPr>
      </w:pPr>
    </w:p>
    <w:p w:rsidR="00A57680" w:rsidP="00A57680" w14:paraId="65ACA96E" w14:textId="2281736F">
      <w:pPr>
        <w:ind w:firstLine="560" w:firstLineChars="200"/>
        <w:rPr>
          <w:rFonts w:ascii="仿宋" w:eastAsia="仿宋" w:hAnsi="仿宋"/>
          <w:sz w:val="28"/>
        </w:rPr>
      </w:pPr>
    </w:p>
    <w:p w:rsidR="00A57680" w:rsidP="00A57680" w14:paraId="09A358E7" w14:textId="5A9654DB">
      <w:pPr>
        <w:pStyle w:val="Heading2"/>
      </w:pPr>
      <w:bookmarkStart w:id="9" w:name="_Toc160963719"/>
      <w:r w:rsidRPr="00A57680">
        <w:t>(四)、宏观经济影响分析</w:t>
      </w:r>
      <w:bookmarkEnd w:id="9"/>
    </w:p>
    <w:p w:rsidR="00A57680" w:rsidRPr="00A57680" w:rsidP="00A57680" w14:paraId="65281031" w14:textId="77777777">
      <w:pPr>
        <w:ind w:firstLine="560" w:firstLineChars="200"/>
        <w:rPr>
          <w:rFonts w:ascii="仿宋" w:eastAsia="仿宋" w:hAnsi="仿宋"/>
          <w:sz w:val="28"/>
        </w:rPr>
      </w:pPr>
      <w:r w:rsidRPr="00A57680">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A57680" w:rsidRPr="00A57680" w:rsidP="00A57680" w14:paraId="64C8B6ED" w14:textId="77777777">
      <w:pPr>
        <w:ind w:firstLine="560" w:firstLineChars="200"/>
        <w:rPr>
          <w:rFonts w:ascii="仿宋" w:eastAsia="仿宋" w:hAnsi="仿宋"/>
          <w:sz w:val="28"/>
        </w:rPr>
      </w:pPr>
    </w:p>
    <w:p w:rsidR="00A57680" w:rsidP="00A57680" w14:paraId="0D740773" w14:textId="438857BB">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A57680" w:rsidP="00A57680" w14:textId="438857BB">
      <w:pPr>
        <w:ind w:firstLine="560" w:firstLineChars="200"/>
        <w:rPr>
          <w:rFonts w:ascii="仿宋" w:eastAsia="仿宋" w:hAnsi="仿宋" w:hint="eastAsia"/>
          <w:sz w:val="28"/>
        </w:rPr>
      </w:pPr>
      <w:r w:rsidRPr="00A57680">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w:t>
      </w:r>
      <w:r w:rsidRPr="00A57680">
        <w:rPr>
          <w:rFonts w:ascii="仿宋" w:eastAsia="仿宋" w:hAnsi="仿宋" w:hint="eastAsia"/>
          <w:sz w:val="28"/>
        </w:rPr>
        <w:t>游产业链，专注于提高经济效益和产品质量。同时，我们还需要集中力量进行改革和创新，加速推进转型、创新、开放、绿色和协调等多方面的发展。</w:t>
      </w:r>
    </w:p>
    <w:p w:rsidR="00A57680" w:rsidP="00A57680" w14:paraId="20B58E7F" w14:textId="70285D4C">
      <w:pPr>
        <w:pStyle w:val="Heading1"/>
        <w:rPr>
          <w:rFonts w:hint="eastAsia"/>
        </w:rPr>
      </w:pPr>
      <w:bookmarkStart w:id="10" w:name="_Toc160963720"/>
      <w:r w:rsidRPr="00A57680">
        <w:rPr>
          <w:rFonts w:hint="eastAsia"/>
        </w:rPr>
        <w:t>三、建设规模分析</w:t>
      </w:r>
      <w:bookmarkEnd w:id="10"/>
    </w:p>
    <w:p w:rsidR="00A57680" w:rsidP="00A57680" w14:paraId="51C9113C" w14:textId="29A71B0B">
      <w:pPr>
        <w:pStyle w:val="Heading2"/>
      </w:pPr>
      <w:bookmarkStart w:id="11" w:name="_Toc160963721"/>
      <w:r w:rsidRPr="00A57680">
        <w:t>(一)、建设规模</w:t>
      </w:r>
      <w:bookmarkEnd w:id="11"/>
    </w:p>
    <w:p w:rsidR="00A57680" w:rsidRPr="00A57680" w:rsidP="00A57680" w14:paraId="2D9D1916" w14:textId="77777777">
      <w:pPr>
        <w:ind w:firstLine="560" w:firstLineChars="200"/>
        <w:rPr>
          <w:rFonts w:ascii="仿宋" w:eastAsia="仿宋" w:hAnsi="仿宋"/>
          <w:sz w:val="28"/>
        </w:rPr>
      </w:pPr>
      <w:r w:rsidRPr="00A57680">
        <w:rPr>
          <w:rFonts w:ascii="仿宋" w:eastAsia="仿宋" w:hAnsi="仿宋" w:hint="eastAsia"/>
          <w:sz w:val="28"/>
        </w:rPr>
        <w:t>该基建金融项目总征地面积达到</w:t>
      </w:r>
      <w:r w:rsidRPr="00A57680">
        <w:rPr>
          <w:rFonts w:ascii="仿宋" w:eastAsia="仿宋" w:hAnsi="仿宋"/>
          <w:sz w:val="28"/>
        </w:rPr>
        <w:t>XXX平方米，大约折合XXX亩。其中，净用地面积与红线范围折合约XXX亩。基建金融项目规划总建筑面积达到XXX平方米，这其中，规划建设主体工程为XXX平方米，而计容建筑面积则为XXXX平方米。预计建筑工程投资将达到XXXX万元。</w:t>
      </w:r>
    </w:p>
    <w:p w:rsidR="00A57680" w:rsidRPr="00A57680" w:rsidP="00A57680" w14:paraId="436DA791" w14:textId="77777777">
      <w:pPr>
        <w:ind w:firstLine="560" w:firstLineChars="200"/>
        <w:rPr>
          <w:rFonts w:ascii="仿宋" w:eastAsia="仿宋" w:hAnsi="仿宋"/>
          <w:sz w:val="28"/>
        </w:rPr>
      </w:pPr>
    </w:p>
    <w:p w:rsidR="00A57680" w:rsidP="00A57680" w14:paraId="493E352A" w14:textId="16A9C106">
      <w:pPr>
        <w:ind w:firstLine="560" w:firstLineChars="200"/>
        <w:rPr>
          <w:rFonts w:ascii="仿宋" w:eastAsia="仿宋" w:hAnsi="仿宋"/>
          <w:sz w:val="28"/>
        </w:rPr>
      </w:pPr>
      <w:r w:rsidRPr="00A57680">
        <w:rPr>
          <w:rFonts w:ascii="仿宋" w:eastAsia="仿宋" w:hAnsi="仿宋" w:hint="eastAsia"/>
          <w:sz w:val="28"/>
        </w:rPr>
        <w:t>在设备购置方面，该基建金融项目计划购置设备共计</w:t>
      </w:r>
      <w:r w:rsidRPr="00A57680">
        <w:rPr>
          <w:rFonts w:ascii="仿宋" w:eastAsia="仿宋" w:hAnsi="仿宋"/>
          <w:sz w:val="28"/>
        </w:rPr>
        <w:t>XXX台（套），设备购置费高达XXX万元。这些设备的购置将为基建金融项目的建设和运营提供必要的支持和保障。</w:t>
      </w:r>
    </w:p>
    <w:p w:rsidR="00A57680" w:rsidP="00A57680" w14:paraId="1540F24A" w14:textId="779BAAEA">
      <w:pPr>
        <w:pStyle w:val="Heading2"/>
      </w:pPr>
      <w:bookmarkStart w:id="12" w:name="_Toc160963722"/>
      <w:r w:rsidRPr="00A57680">
        <w:t>(二)、产值规模</w:t>
      </w:r>
      <w:bookmarkEnd w:id="12"/>
    </w:p>
    <w:p w:rsidR="00A57680" w:rsidRPr="00A57680" w:rsidP="00A57680" w14:paraId="41288FF7"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57680">
        <w:rPr>
          <w:rFonts w:ascii="仿宋" w:eastAsia="仿宋" w:hAnsi="仿宋" w:hint="eastAsia"/>
          <w:sz w:val="28"/>
        </w:rPr>
        <w:t>基建金融项目计划总投资</w:t>
      </w:r>
    </w:p>
    <w:p w:rsidR="00A57680" w:rsidRPr="00A57680" w:rsidP="00A57680" w14:textId="77777777">
      <w:pPr>
        <w:ind w:firstLine="560" w:firstLineChars="200"/>
        <w:rPr>
          <w:rFonts w:ascii="仿宋" w:eastAsia="仿宋" w:hAnsi="仿宋"/>
          <w:sz w:val="28"/>
        </w:rPr>
      </w:pPr>
      <w:r w:rsidRPr="00A57680">
        <w:rPr>
          <w:rFonts w:ascii="仿宋" w:eastAsia="仿宋" w:hAnsi="仿宋"/>
          <w:sz w:val="28"/>
        </w:rPr>
        <w:t>XXXXXXX万元；预计年实现营业收入XXXX万</w:t>
      </w:r>
    </w:p>
    <w:p w:rsidR="00A57680" w:rsidRPr="00A57680" w:rsidP="00A57680" w14:paraId="64DA300D" w14:textId="77777777">
      <w:pPr>
        <w:ind w:firstLine="560" w:firstLineChars="200"/>
        <w:rPr>
          <w:rFonts w:ascii="仿宋" w:eastAsia="仿宋" w:hAnsi="仿宋"/>
          <w:sz w:val="28"/>
        </w:rPr>
      </w:pPr>
      <w:r w:rsidRPr="00A57680">
        <w:rPr>
          <w:rFonts w:ascii="仿宋" w:eastAsia="仿宋" w:hAnsi="仿宋" w:hint="eastAsia"/>
          <w:sz w:val="28"/>
        </w:rPr>
        <w:t>元。</w:t>
      </w:r>
    </w:p>
    <w:p w:rsidR="00A57680" w:rsidP="00A57680" w14:paraId="4938F6E2" w14:textId="2EA757A5">
      <w:pPr>
        <w:ind w:firstLine="560" w:firstLineChars="200"/>
        <w:rPr>
          <w:rFonts w:ascii="仿宋" w:eastAsia="仿宋" w:hAnsi="仿宋"/>
          <w:sz w:val="28"/>
        </w:rPr>
      </w:pPr>
    </w:p>
    <w:p w:rsidR="00A57680" w:rsidP="00A57680" w14:paraId="3B91F80C" w14:textId="69E5B8F4">
      <w:pPr>
        <w:pStyle w:val="Heading1"/>
        <w:rPr>
          <w:rFonts w:hint="eastAsia"/>
        </w:rPr>
      </w:pPr>
      <w:bookmarkStart w:id="13" w:name="_Toc160963723"/>
      <w:r w:rsidRPr="00A57680">
        <w:rPr>
          <w:rFonts w:hint="eastAsia"/>
        </w:rPr>
        <w:t>四、发展规划、产业政策和行业准入分析</w:t>
      </w:r>
      <w:bookmarkEnd w:id="13"/>
    </w:p>
    <w:p w:rsidR="00A57680" w:rsidP="00A57680" w14:paraId="586E9592" w14:textId="256CDC68">
      <w:pPr>
        <w:pStyle w:val="Heading2"/>
      </w:pPr>
      <w:bookmarkStart w:id="14" w:name="_Toc160963724"/>
      <w:r w:rsidRPr="00A57680">
        <w:t>(一)、发展规划分析</w:t>
      </w:r>
      <w:bookmarkEnd w:id="14"/>
    </w:p>
    <w:p w:rsidR="00A57680" w:rsidRPr="00A57680" w:rsidP="00A57680" w14:paraId="035694CE" w14:textId="77777777">
      <w:pPr>
        <w:ind w:firstLine="560" w:firstLineChars="200"/>
        <w:rPr>
          <w:rFonts w:ascii="仿宋" w:eastAsia="仿宋" w:hAnsi="仿宋"/>
          <w:sz w:val="28"/>
        </w:rPr>
      </w:pPr>
      <w:r w:rsidRPr="00A57680">
        <w:rPr>
          <w:rFonts w:ascii="仿宋" w:eastAsia="仿宋" w:hAnsi="仿宋" w:hint="eastAsia"/>
          <w:sz w:val="28"/>
        </w:rPr>
        <w:t>长期愿景和目标：首先，明确你的企业的长期愿景和目标是什么。这可以是在未来</w:t>
      </w:r>
      <w:r w:rsidRPr="00A57680">
        <w:rPr>
          <w:rFonts w:ascii="仿宋" w:eastAsia="仿宋" w:hAnsi="仿宋"/>
          <w:sz w:val="28"/>
        </w:rPr>
        <w:t>3到5年内的具体目标，如市场份额、收入目标、国际扩张等。</w:t>
      </w:r>
    </w:p>
    <w:p w:rsidR="00A57680" w:rsidRPr="00A57680" w:rsidP="00A57680" w14:paraId="6733341B" w14:textId="77777777">
      <w:pPr>
        <w:ind w:firstLine="560" w:firstLineChars="200"/>
        <w:rPr>
          <w:rFonts w:ascii="仿宋" w:eastAsia="仿宋" w:hAnsi="仿宋"/>
          <w:sz w:val="28"/>
        </w:rPr>
      </w:pPr>
    </w:p>
    <w:p w:rsidR="00A57680" w:rsidRPr="00A57680" w:rsidP="00A57680" w14:paraId="12CC01FB" w14:textId="77777777">
      <w:pPr>
        <w:ind w:firstLine="560" w:firstLineChars="200"/>
        <w:rPr>
          <w:rFonts w:ascii="仿宋" w:eastAsia="仿宋" w:hAnsi="仿宋"/>
          <w:sz w:val="28"/>
        </w:rPr>
      </w:pPr>
      <w:r w:rsidRPr="00A57680">
        <w:rPr>
          <w:rFonts w:ascii="仿宋" w:eastAsia="仿宋" w:hAnsi="仿宋" w:hint="eastAsia"/>
          <w:sz w:val="28"/>
        </w:rPr>
        <w:t>市场趋势分析：详细分析你所处行业的市场趋势，包括增长率、消费者偏好、技术发展等。这有助于你了解未来可能出现的机会和挑战。</w:t>
      </w:r>
    </w:p>
    <w:p w:rsidR="00A57680" w:rsidRPr="00A57680" w:rsidP="00A57680" w14:paraId="13ACAD42" w14:textId="77777777">
      <w:pPr>
        <w:ind w:firstLine="560" w:firstLineChars="200"/>
        <w:rPr>
          <w:rFonts w:ascii="仿宋" w:eastAsia="仿宋" w:hAnsi="仿宋"/>
          <w:sz w:val="28"/>
        </w:rPr>
      </w:pPr>
    </w:p>
    <w:p w:rsidR="00A57680" w:rsidRPr="00A57680" w:rsidP="00A57680" w14:paraId="17C272A5" w14:textId="77777777">
      <w:pPr>
        <w:ind w:firstLine="560" w:firstLineChars="200"/>
        <w:rPr>
          <w:rFonts w:ascii="仿宋" w:eastAsia="仿宋" w:hAnsi="仿宋"/>
          <w:sz w:val="28"/>
        </w:rPr>
      </w:pPr>
      <w:r w:rsidRPr="00A57680">
        <w:rPr>
          <w:rFonts w:ascii="仿宋" w:eastAsia="仿宋" w:hAnsi="仿宋" w:hint="eastAsia"/>
          <w:sz w:val="28"/>
        </w:rPr>
        <w:t>竞争分析：评估竞争对手的优势和弱点。说明你与竞争对手相比的竞争优势，以及如何利用这些优势来实现目标。</w:t>
      </w:r>
    </w:p>
    <w:p w:rsidR="00A57680" w:rsidRPr="00A57680" w:rsidP="00A57680" w14:paraId="48A7E1D4" w14:textId="77777777">
      <w:pPr>
        <w:ind w:firstLine="560" w:firstLineChars="200"/>
        <w:rPr>
          <w:rFonts w:ascii="仿宋" w:eastAsia="仿宋" w:hAnsi="仿宋"/>
          <w:sz w:val="28"/>
        </w:rPr>
      </w:pPr>
    </w:p>
    <w:p w:rsidR="00A57680" w:rsidRPr="00A57680" w:rsidP="00A57680" w14:paraId="14D44E14"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57680">
        <w:rPr>
          <w:rFonts w:ascii="仿宋" w:eastAsia="仿宋" w:hAnsi="仿宋" w:hint="eastAsia"/>
          <w:sz w:val="28"/>
        </w:rPr>
        <w:t>目标市场：明确你的目标市场是谁，包括受众群体、地理位置和细分市场。解释你如何满足他们的需求和期望。</w:t>
      </w:r>
    </w:p>
    <w:p w:rsidR="00A57680" w:rsidRPr="00A57680" w:rsidP="00A57680" w14:paraId="0DAFFCC9" w14:textId="77777777">
      <w:pPr>
        <w:ind w:firstLine="560" w:firstLineChars="200"/>
        <w:rPr>
          <w:rFonts w:ascii="仿宋" w:eastAsia="仿宋" w:hAnsi="仿宋"/>
          <w:sz w:val="28"/>
        </w:rPr>
      </w:pPr>
    </w:p>
    <w:p w:rsidR="00A57680" w:rsidRPr="00A57680" w:rsidP="00A57680" w14:paraId="2C3F3234" w14:textId="77777777">
      <w:pPr>
        <w:ind w:firstLine="560" w:firstLineChars="200"/>
        <w:rPr>
          <w:rFonts w:ascii="仿宋" w:eastAsia="仿宋" w:hAnsi="仿宋"/>
          <w:sz w:val="28"/>
        </w:rPr>
      </w:pPr>
      <w:r w:rsidRPr="00A57680">
        <w:rPr>
          <w:rFonts w:ascii="仿宋" w:eastAsia="仿宋" w:hAnsi="仿宋" w:hint="eastAsia"/>
          <w:sz w:val="28"/>
        </w:rPr>
        <w:t>营销策略：描述你的市场营销策略，包括品牌建设、市场推广、数字营销和销售渠道。阐述如何吸引并保留客户。</w:t>
      </w:r>
    </w:p>
    <w:p w:rsidR="00A57680" w:rsidRPr="00A57680" w:rsidP="00A57680" w14:paraId="31F0D6FE" w14:textId="77777777">
      <w:pPr>
        <w:ind w:firstLine="560" w:firstLineChars="200"/>
        <w:rPr>
          <w:rFonts w:ascii="仿宋" w:eastAsia="仿宋" w:hAnsi="仿宋"/>
          <w:sz w:val="28"/>
        </w:rPr>
      </w:pPr>
    </w:p>
    <w:p w:rsidR="00A57680" w:rsidRPr="00A57680" w:rsidP="00A57680" w14:paraId="19821C4A" w14:textId="77777777">
      <w:pPr>
        <w:ind w:firstLine="560" w:firstLineChars="200"/>
        <w:rPr>
          <w:rFonts w:ascii="仿宋" w:eastAsia="仿宋" w:hAnsi="仿宋"/>
          <w:sz w:val="28"/>
        </w:rPr>
      </w:pPr>
      <w:r w:rsidRPr="00A57680">
        <w:rPr>
          <w:rFonts w:ascii="仿宋" w:eastAsia="仿宋" w:hAnsi="仿宋" w:hint="eastAsia"/>
          <w:sz w:val="28"/>
        </w:rPr>
        <w:t>产品</w:t>
      </w:r>
      <w:r w:rsidRPr="00A57680">
        <w:rPr>
          <w:rFonts w:ascii="仿宋" w:eastAsia="仿宋" w:hAnsi="仿宋"/>
          <w:sz w:val="28"/>
        </w:rPr>
        <w:t>/服务发展：说明你的产品或服务的未来发展计划，包括新</w:t>
      </w:r>
      <w:r w:rsidRPr="00A57680">
        <w:rPr>
          <w:rFonts w:ascii="仿宋" w:eastAsia="仿宋" w:hAnsi="仿宋"/>
          <w:sz w:val="28"/>
        </w:rPr>
        <w:t>增产品线、改进现有产品、技术创新等。</w:t>
      </w:r>
    </w:p>
    <w:p w:rsidR="00A57680" w:rsidRPr="00A57680" w:rsidP="00A57680" w14:paraId="7782F714" w14:textId="77777777">
      <w:pPr>
        <w:ind w:firstLine="560" w:firstLineChars="200"/>
        <w:rPr>
          <w:rFonts w:ascii="仿宋" w:eastAsia="仿宋" w:hAnsi="仿宋"/>
          <w:sz w:val="28"/>
        </w:rPr>
      </w:pPr>
    </w:p>
    <w:p w:rsidR="00A57680" w:rsidRPr="00A57680" w:rsidP="00A57680" w14:paraId="6BECB5ED" w14:textId="77777777">
      <w:pPr>
        <w:ind w:firstLine="560" w:firstLineChars="200"/>
        <w:rPr>
          <w:rFonts w:ascii="仿宋" w:eastAsia="仿宋" w:hAnsi="仿宋"/>
          <w:sz w:val="28"/>
        </w:rPr>
      </w:pPr>
      <w:r w:rsidRPr="00A57680">
        <w:rPr>
          <w:rFonts w:ascii="仿宋" w:eastAsia="仿宋" w:hAnsi="仿宋" w:hint="eastAsia"/>
          <w:sz w:val="28"/>
        </w:rPr>
        <w:t>财务规划：提供财务预测，包括收入预测、成本结构、现金流预测和盈利能力分析。这有助于投资者了解你的企业在未来几年内的财务表现。</w:t>
      </w:r>
    </w:p>
    <w:p w:rsidR="00A57680" w:rsidRPr="00A57680" w:rsidP="00A57680" w14:paraId="3644A9E5" w14:textId="77777777">
      <w:pPr>
        <w:ind w:firstLine="560" w:firstLineChars="200"/>
        <w:rPr>
          <w:rFonts w:ascii="仿宋" w:eastAsia="仿宋" w:hAnsi="仿宋"/>
          <w:sz w:val="28"/>
        </w:rPr>
      </w:pPr>
    </w:p>
    <w:p w:rsidR="00A57680" w:rsidRPr="00A57680" w:rsidP="00A57680" w14:paraId="26DC9DD6" w14:textId="77777777">
      <w:pPr>
        <w:ind w:firstLine="560" w:firstLineChars="200"/>
        <w:rPr>
          <w:rFonts w:ascii="仿宋" w:eastAsia="仿宋" w:hAnsi="仿宋"/>
          <w:sz w:val="28"/>
        </w:rPr>
      </w:pPr>
      <w:r w:rsidRPr="00A57680">
        <w:rPr>
          <w:rFonts w:ascii="仿宋" w:eastAsia="仿宋" w:hAnsi="仿宋" w:hint="eastAsia"/>
          <w:sz w:val="28"/>
        </w:rPr>
        <w:t>风险分析：识别可能影响你的企业发展的风险，并提供应对策略。这表明你对潜在挑战的认识和准备程度。</w:t>
      </w:r>
    </w:p>
    <w:p w:rsidR="00A57680" w:rsidRPr="00A57680" w:rsidP="00A57680" w14:paraId="2AF84F7E" w14:textId="77777777">
      <w:pPr>
        <w:ind w:firstLine="560" w:firstLineChars="200"/>
        <w:rPr>
          <w:rFonts w:ascii="仿宋" w:eastAsia="仿宋" w:hAnsi="仿宋"/>
          <w:sz w:val="28"/>
        </w:rPr>
      </w:pPr>
    </w:p>
    <w:p w:rsidR="00A57680" w:rsidRPr="00A57680" w:rsidP="00A57680" w14:paraId="045ABEE4" w14:textId="77777777">
      <w:pPr>
        <w:ind w:firstLine="560" w:firstLineChars="200"/>
        <w:rPr>
          <w:rFonts w:ascii="仿宋" w:eastAsia="仿宋" w:hAnsi="仿宋"/>
          <w:sz w:val="28"/>
        </w:rPr>
      </w:pPr>
      <w:r w:rsidRPr="00A57680">
        <w:rPr>
          <w:rFonts w:ascii="仿宋" w:eastAsia="仿宋" w:hAnsi="仿宋" w:hint="eastAsia"/>
          <w:sz w:val="28"/>
        </w:rPr>
        <w:t>时间表和关键里程碑：制定一个时间表，列出关键的发展里程碑和实施计划，以帮助确保你按计划实施战略。</w:t>
      </w:r>
    </w:p>
    <w:p w:rsidR="00A57680" w:rsidRPr="00A57680" w:rsidP="00A57680" w14:paraId="1D44A2BE" w14:textId="77777777">
      <w:pPr>
        <w:ind w:firstLine="560" w:firstLineChars="200"/>
        <w:rPr>
          <w:rFonts w:ascii="仿宋" w:eastAsia="仿宋" w:hAnsi="仿宋"/>
          <w:sz w:val="28"/>
        </w:rPr>
      </w:pPr>
    </w:p>
    <w:p w:rsidR="00A57680" w:rsidP="00A57680" w14:paraId="0C6E32C6" w14:textId="1A004F5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57680">
        <w:rPr>
          <w:rFonts w:ascii="仿宋" w:eastAsia="仿宋" w:hAnsi="仿宋" w:hint="eastAsia"/>
          <w:sz w:val="28"/>
        </w:rPr>
        <w:t>团队和资源需求：概述你的团队，包括领导团队和员工。同时，说明你需要什么样的资源来支持发展规划，如资金、技术、合作伙伴等。</w:t>
      </w:r>
    </w:p>
    <w:p w:rsidR="00A57680" w:rsidP="00A57680" w14:paraId="5AC96A25" w14:textId="7BF9F4C4">
      <w:pPr>
        <w:pStyle w:val="Heading2"/>
      </w:pPr>
      <w:bookmarkStart w:id="15" w:name="_Toc160963725"/>
      <w:r w:rsidRPr="00A57680">
        <w:t>(二)、产业政策分析</w:t>
      </w:r>
      <w:bookmarkEnd w:id="15"/>
    </w:p>
    <w:p w:rsidR="00A57680" w:rsidRPr="00A57680" w:rsidP="00A57680" w14:paraId="360C5AAE" w14:textId="77777777">
      <w:pPr>
        <w:ind w:firstLine="560" w:firstLineChars="200"/>
        <w:rPr>
          <w:rFonts w:ascii="仿宋" w:eastAsia="仿宋" w:hAnsi="仿宋"/>
          <w:sz w:val="28"/>
        </w:rPr>
      </w:pPr>
      <w:r w:rsidRPr="00A57680">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A57680" w:rsidRPr="00A57680" w:rsidP="00A57680" w14:paraId="7365E8D0" w14:textId="77777777">
      <w:pPr>
        <w:ind w:firstLine="560" w:firstLineChars="200"/>
        <w:rPr>
          <w:rFonts w:ascii="仿宋" w:eastAsia="仿宋" w:hAnsi="仿宋"/>
          <w:sz w:val="28"/>
        </w:rPr>
      </w:pPr>
      <w:r w:rsidRPr="00A57680">
        <w:rPr>
          <w:rFonts w:ascii="仿宋" w:eastAsia="仿宋" w:hAnsi="仿宋"/>
          <w:sz w:val="28"/>
        </w:rPr>
        <w:t>2. 产业监管机构：列出负责监管我们所在行业的关键机构和组织。解释它们的职责和授权范围，以及与之合作或遵守的必要性。</w:t>
      </w:r>
    </w:p>
    <w:p w:rsidR="00A57680" w:rsidRPr="00A57680" w:rsidP="00A57680" w14:paraId="78DD0CC5" w14:textId="77777777">
      <w:pPr>
        <w:ind w:firstLine="560" w:firstLineChars="200"/>
        <w:rPr>
          <w:rFonts w:ascii="仿宋" w:eastAsia="仿宋" w:hAnsi="仿宋"/>
          <w:sz w:val="28"/>
        </w:rPr>
      </w:pPr>
    </w:p>
    <w:p w:rsidR="00A57680" w:rsidRPr="00A57680" w:rsidP="00A57680" w14:paraId="54CDB400" w14:textId="77777777">
      <w:pPr>
        <w:ind w:firstLine="560" w:firstLineChars="200"/>
        <w:rPr>
          <w:rFonts w:ascii="仿宋" w:eastAsia="仿宋" w:hAnsi="仿宋"/>
          <w:sz w:val="28"/>
        </w:rPr>
      </w:pPr>
      <w:r w:rsidRPr="00A57680">
        <w:rPr>
          <w:rFonts w:ascii="仿宋" w:eastAsia="仿宋" w:hAnsi="仿宋"/>
          <w:sz w:val="28"/>
        </w:rPr>
        <w:t>3. 政策趋势：分析政府政策和行业法规的趋势。这包括可能的改变、未来预测以及与环保、技术创新、国际贸易等相关的趋势。</w:t>
      </w:r>
    </w:p>
    <w:p w:rsidR="00A57680" w:rsidRPr="00A57680" w:rsidP="00A57680" w14:paraId="169F50D7" w14:textId="77777777">
      <w:pPr>
        <w:ind w:firstLine="560" w:firstLineChars="200"/>
        <w:rPr>
          <w:rFonts w:ascii="仿宋" w:eastAsia="仿宋" w:hAnsi="仿宋"/>
          <w:sz w:val="28"/>
        </w:rPr>
      </w:pPr>
    </w:p>
    <w:p w:rsidR="00A57680" w:rsidRPr="00A57680" w:rsidP="00A57680" w14:paraId="2EFE54D9" w14:textId="77777777">
      <w:pPr>
        <w:ind w:firstLine="560" w:firstLineChars="200"/>
        <w:rPr>
          <w:rFonts w:ascii="仿宋" w:eastAsia="仿宋" w:hAnsi="仿宋"/>
          <w:sz w:val="28"/>
        </w:rPr>
      </w:pPr>
      <w:r w:rsidRPr="00A57680">
        <w:rPr>
          <w:rFonts w:ascii="仿宋" w:eastAsia="仿宋" w:hAnsi="仿宋"/>
          <w:sz w:val="28"/>
        </w:rPr>
        <w:t>4. 合规计划：详细描述我们的合规计划，包括确保我们遵守所有相关法规和政策的措施。这可以</w:t>
      </w:r>
      <w:r w:rsidRPr="00A57680">
        <w:rPr>
          <w:rFonts w:ascii="仿宋" w:eastAsia="仿宋" w:hAnsi="仿宋" w:hint="eastAsia"/>
          <w:sz w:val="28"/>
        </w:rPr>
        <w:t>涵盖培训员工、监测合规性、与监管机构合作等方面。</w:t>
      </w:r>
    </w:p>
    <w:p w:rsidR="00A57680" w:rsidRPr="00A57680" w:rsidP="00A57680" w14:paraId="0B4CBD8A" w14:textId="77777777">
      <w:pPr>
        <w:ind w:firstLine="560" w:firstLineChars="200"/>
        <w:rPr>
          <w:rFonts w:ascii="仿宋" w:eastAsia="仿宋" w:hAnsi="仿宋"/>
          <w:sz w:val="28"/>
        </w:rPr>
      </w:pPr>
    </w:p>
    <w:p w:rsidR="00A57680" w:rsidRPr="00A57680" w:rsidP="00A57680" w14:paraId="770336DB" w14:textId="77777777">
      <w:pPr>
        <w:ind w:firstLine="560" w:firstLineChars="200"/>
        <w:rPr>
          <w:rFonts w:ascii="仿宋" w:eastAsia="仿宋" w:hAnsi="仿宋"/>
          <w:sz w:val="28"/>
        </w:rPr>
      </w:pPr>
      <w:r w:rsidRPr="00A57680">
        <w:rPr>
          <w:rFonts w:ascii="仿宋" w:eastAsia="仿宋" w:hAnsi="仿宋"/>
          <w:sz w:val="28"/>
        </w:rPr>
        <w:t>5. 政府关系：阐明我们与政府机构之间的关系，包括与政府代表的合作、政策倡导活动等。强调我们如何与政府合作以促进行业增长和可持续发展。</w:t>
      </w:r>
    </w:p>
    <w:p w:rsidR="00A57680" w:rsidRPr="00A57680" w:rsidP="00A57680" w14:paraId="5F52BEF3" w14:textId="77777777">
      <w:pPr>
        <w:ind w:firstLine="560" w:firstLineChars="200"/>
        <w:rPr>
          <w:rFonts w:ascii="仿宋" w:eastAsia="仿宋" w:hAnsi="仿宋"/>
          <w:sz w:val="28"/>
        </w:rPr>
      </w:pPr>
    </w:p>
    <w:p w:rsidR="00A57680" w:rsidRPr="00A57680" w:rsidP="00A57680" w14:paraId="016257FD"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57680">
        <w:rPr>
          <w:rFonts w:ascii="仿宋" w:eastAsia="仿宋" w:hAnsi="仿宋"/>
          <w:sz w:val="28"/>
        </w:rPr>
        <w:t>6. 风险分析：评估政府政策和法规对我们的业务可能造成的风险，包括合规风险、法律责任和罚款等。提供应对这些风险的计划。</w:t>
      </w:r>
    </w:p>
    <w:p w:rsidR="00A57680" w:rsidRPr="00A57680" w:rsidP="00A57680" w14:paraId="1B1E0A0B" w14:textId="77777777">
      <w:pPr>
        <w:ind w:firstLine="560" w:firstLineChars="200"/>
        <w:rPr>
          <w:rFonts w:ascii="仿宋" w:eastAsia="仿宋" w:hAnsi="仿宋"/>
          <w:sz w:val="28"/>
        </w:rPr>
      </w:pPr>
    </w:p>
    <w:p w:rsidR="00A57680" w:rsidRPr="00A57680" w:rsidP="00A57680" w14:paraId="00843B8C" w14:textId="77777777">
      <w:pPr>
        <w:ind w:firstLine="560" w:firstLineChars="200"/>
        <w:rPr>
          <w:rFonts w:ascii="仿宋" w:eastAsia="仿宋" w:hAnsi="仿宋"/>
          <w:sz w:val="28"/>
        </w:rPr>
      </w:pPr>
      <w:r w:rsidRPr="00A57680">
        <w:rPr>
          <w:rFonts w:ascii="仿宋" w:eastAsia="仿宋" w:hAnsi="仿宋"/>
          <w:sz w:val="28"/>
        </w:rPr>
        <w:t>7. 机会分析：识别政府政策和法规中可能包含的机会，例如政府补助、激励措施、市场准入优势等。说明我们如何利用这些机会来增强竞争力。</w:t>
      </w:r>
    </w:p>
    <w:p w:rsidR="00A57680" w:rsidRPr="00A57680" w:rsidP="00A57680" w14:paraId="045A0919" w14:textId="77777777">
      <w:pPr>
        <w:ind w:firstLine="560" w:firstLineChars="200"/>
        <w:rPr>
          <w:rFonts w:ascii="仿宋" w:eastAsia="仿宋" w:hAnsi="仿宋"/>
          <w:sz w:val="28"/>
        </w:rPr>
      </w:pPr>
    </w:p>
    <w:p w:rsidR="00A57680" w:rsidP="00A57680" w14:paraId="2D05C0E0" w14:textId="7B57FAE0">
      <w:pPr>
        <w:ind w:firstLine="560" w:firstLineChars="200"/>
        <w:rPr>
          <w:rFonts w:ascii="仿宋" w:eastAsia="仿宋" w:hAnsi="仿宋" w:hint="eastAsia"/>
          <w:sz w:val="28"/>
        </w:rPr>
      </w:pPr>
      <w:r w:rsidRPr="00A57680">
        <w:rPr>
          <w:rFonts w:ascii="仿宋" w:eastAsia="仿宋" w:hAnsi="仿宋"/>
          <w:sz w:val="28"/>
        </w:rPr>
        <w:t>8. 时间表和行动计划：制定一个时间表，明确关键政策和法规变化的</w:t>
      </w:r>
      <w:r w:rsidRPr="00A57680">
        <w:rPr>
          <w:rFonts w:ascii="仿宋" w:eastAsia="仿宋" w:hAnsi="仿宋" w:hint="eastAsia"/>
          <w:sz w:val="28"/>
        </w:rPr>
        <w:t>时间点，并列出相应的行动计划，以确保我们能够及时应对。</w:t>
      </w:r>
    </w:p>
    <w:p w:rsidR="00A57680" w:rsidP="00A57680" w14:paraId="3763E910" w14:textId="0EF0E4A8">
      <w:pPr>
        <w:pStyle w:val="Heading2"/>
      </w:pPr>
      <w:bookmarkStart w:id="16" w:name="_Toc160963726"/>
      <w:r w:rsidRPr="00A57680">
        <w:t>(三)、行业准入分析</w:t>
      </w:r>
      <w:bookmarkEnd w:id="16"/>
    </w:p>
    <w:p w:rsidR="00A57680" w:rsidRPr="00A57680" w:rsidP="00A57680" w14:paraId="4F5E2C09" w14:textId="77777777">
      <w:pPr>
        <w:ind w:firstLine="560" w:firstLineChars="200"/>
        <w:rPr>
          <w:rFonts w:ascii="仿宋" w:eastAsia="仿宋" w:hAnsi="仿宋"/>
          <w:sz w:val="28"/>
        </w:rPr>
      </w:pPr>
      <w:r w:rsidRPr="00A57680">
        <w:rPr>
          <w:rFonts w:ascii="仿宋" w:eastAsia="仿宋" w:hAnsi="仿宋"/>
          <w:sz w:val="28"/>
        </w:rPr>
        <w:t>xxx 投资公司于20xx 年 xx 月通过xxx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A57680" w:rsidRPr="00A57680" w:rsidP="00A57680" w14:paraId="39E40C8E" w14:textId="77777777">
      <w:pPr>
        <w:ind w:firstLine="560" w:firstLineChars="200"/>
        <w:rPr>
          <w:rFonts w:ascii="仿宋" w:eastAsia="仿宋" w:hAnsi="仿宋"/>
          <w:sz w:val="28"/>
        </w:rPr>
      </w:pPr>
    </w:p>
    <w:p w:rsidR="00A57680" w:rsidRPr="00A57680" w:rsidP="00A57680" w14:paraId="4DEFE889"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57680">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A57680" w:rsidRPr="00A57680" w:rsidP="00A57680" w14:paraId="52AB9334" w14:textId="77777777">
      <w:pPr>
        <w:ind w:firstLine="560" w:firstLineChars="200"/>
        <w:rPr>
          <w:rFonts w:ascii="仿宋" w:eastAsia="仿宋" w:hAnsi="仿宋"/>
          <w:sz w:val="28"/>
        </w:rPr>
      </w:pPr>
    </w:p>
    <w:p w:rsidR="00A57680" w:rsidRPr="00A57680" w:rsidP="00A57680" w14:paraId="2FEF76DE" w14:textId="77777777">
      <w:pPr>
        <w:ind w:firstLine="560" w:firstLineChars="200"/>
        <w:rPr>
          <w:rFonts w:ascii="仿宋" w:eastAsia="仿宋" w:hAnsi="仿宋"/>
          <w:sz w:val="28"/>
        </w:rPr>
      </w:pPr>
      <w:r w:rsidRPr="00A57680">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基建金融项目建设等。</w:t>
      </w:r>
    </w:p>
    <w:p w:rsidR="00A57680" w:rsidRPr="00A57680" w:rsidP="00A57680" w14:paraId="474E5D6C" w14:textId="77777777">
      <w:pPr>
        <w:ind w:firstLine="560" w:firstLineChars="200"/>
        <w:rPr>
          <w:rFonts w:ascii="仿宋" w:eastAsia="仿宋" w:hAnsi="仿宋"/>
          <w:sz w:val="28"/>
        </w:rPr>
      </w:pPr>
    </w:p>
    <w:p w:rsidR="00A57680" w:rsidRPr="00A57680" w:rsidP="00A57680" w14:paraId="795814CA" w14:textId="77777777">
      <w:pPr>
        <w:ind w:firstLine="560" w:firstLineChars="200"/>
        <w:rPr>
          <w:rFonts w:ascii="仿宋" w:eastAsia="仿宋" w:hAnsi="仿宋"/>
          <w:sz w:val="28"/>
        </w:rPr>
      </w:pPr>
      <w:r w:rsidRPr="00A57680">
        <w:rPr>
          <w:rFonts w:ascii="仿宋" w:eastAsia="仿宋" w:hAnsi="仿宋" w:hint="eastAsia"/>
          <w:sz w:val="28"/>
        </w:rPr>
        <w:t>政府还积极推动政府和社会资本合作模式（</w:t>
      </w:r>
      <w:r w:rsidRPr="00A57680">
        <w:rPr>
          <w:rFonts w:ascii="仿宋" w:eastAsia="仿宋" w:hAnsi="仿宋"/>
          <w:sz w:val="28"/>
        </w:rPr>
        <w:t>PPP），以加速公共服务领域的合作和</w:t>
      </w:r>
      <w:r w:rsidRPr="00A57680">
        <w:rPr>
          <w:rFonts w:ascii="仿宋" w:eastAsia="仿宋" w:hAnsi="仿宋" w:hint="eastAsia"/>
          <w:sz w:val="28"/>
        </w:rPr>
        <w:t>基建金融项目实施。此外，政府在支持《中国制造</w:t>
      </w:r>
      <w:r w:rsidRPr="00A57680">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A57680" w:rsidRPr="00A57680" w:rsidP="00A57680" w14:paraId="1CDD2A12" w14:textId="77777777">
      <w:pPr>
        <w:ind w:firstLine="560" w:firstLineChars="200"/>
        <w:rPr>
          <w:rFonts w:ascii="仿宋" w:eastAsia="仿宋" w:hAnsi="仿宋"/>
          <w:sz w:val="28"/>
        </w:rPr>
      </w:pPr>
    </w:p>
    <w:p w:rsidR="00A57680" w:rsidP="00A57680" w14:paraId="45605EFF" w14:textId="05035E7E">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57680">
        <w:rPr>
          <w:rFonts w:ascii="仿宋" w:eastAsia="仿宋" w:hAnsi="仿宋" w:hint="eastAsia"/>
          <w:sz w:val="28"/>
        </w:rPr>
        <w:t>这些政策和措施为</w:t>
      </w:r>
      <w:r w:rsidRPr="00A57680">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A57680" w:rsidP="00A57680" w14:paraId="35450613" w14:textId="3406E709">
      <w:pPr>
        <w:pStyle w:val="Heading1"/>
        <w:rPr>
          <w:rFonts w:hint="eastAsia"/>
        </w:rPr>
      </w:pPr>
      <w:bookmarkStart w:id="17" w:name="_Toc160963727"/>
      <w:r w:rsidRPr="00A57680">
        <w:rPr>
          <w:rFonts w:hint="eastAsia"/>
        </w:rPr>
        <w:t>五、申报单位及基建金融项目概论</w:t>
      </w:r>
      <w:bookmarkEnd w:id="17"/>
    </w:p>
    <w:p w:rsidR="00A57680" w:rsidP="00A57680" w14:paraId="560406DE" w14:textId="73886057">
      <w:pPr>
        <w:pStyle w:val="Heading2"/>
      </w:pPr>
      <w:bookmarkStart w:id="18" w:name="_Toc160963728"/>
      <w:r w:rsidRPr="00A57680">
        <w:t>(一)、基建金融项目概况</w:t>
      </w:r>
      <w:bookmarkEnd w:id="18"/>
    </w:p>
    <w:p w:rsidR="00A57680" w:rsidRPr="00A57680" w:rsidP="00A57680" w14:paraId="1A46666D" w14:textId="77777777">
      <w:pPr>
        <w:ind w:firstLine="560" w:firstLineChars="200"/>
        <w:rPr>
          <w:rFonts w:ascii="仿宋" w:eastAsia="仿宋" w:hAnsi="仿宋"/>
          <w:sz w:val="28"/>
        </w:rPr>
      </w:pPr>
      <w:r w:rsidRPr="00A57680">
        <w:rPr>
          <w:rFonts w:ascii="仿宋" w:eastAsia="仿宋" w:hAnsi="仿宋"/>
          <w:sz w:val="28"/>
        </w:rPr>
        <w:t>( 一)基建金融项目名称</w:t>
      </w:r>
    </w:p>
    <w:p w:rsidR="00A57680" w:rsidRPr="00A57680" w:rsidP="00A57680" w14:paraId="22D94A31" w14:textId="77777777">
      <w:pPr>
        <w:ind w:firstLine="560" w:firstLineChars="200"/>
        <w:rPr>
          <w:rFonts w:ascii="仿宋" w:eastAsia="仿宋" w:hAnsi="仿宋"/>
          <w:sz w:val="28"/>
        </w:rPr>
      </w:pPr>
      <w:r w:rsidRPr="00A57680">
        <w:rPr>
          <w:rFonts w:ascii="仿宋" w:eastAsia="仿宋" w:hAnsi="仿宋" w:hint="eastAsia"/>
          <w:sz w:val="28"/>
        </w:rPr>
        <w:t>基建金融项目</w:t>
      </w:r>
    </w:p>
    <w:p w:rsidR="00A57680" w:rsidRPr="00A57680" w:rsidP="00A57680" w14:paraId="6AD0FC5B" w14:textId="77777777">
      <w:pPr>
        <w:ind w:firstLine="560" w:firstLineChars="200"/>
        <w:rPr>
          <w:rFonts w:ascii="仿宋" w:eastAsia="仿宋" w:hAnsi="仿宋"/>
          <w:sz w:val="28"/>
        </w:rPr>
      </w:pPr>
      <w:r w:rsidRPr="00A57680">
        <w:rPr>
          <w:rFonts w:ascii="仿宋" w:eastAsia="仿宋" w:hAnsi="仿宋"/>
          <w:sz w:val="28"/>
        </w:rPr>
        <w:t>(二)基建金融项目投资人</w:t>
      </w:r>
    </w:p>
    <w:p w:rsidR="00A57680" w:rsidRPr="00A57680" w:rsidP="00A57680" w14:paraId="13CD3274" w14:textId="77777777">
      <w:pPr>
        <w:ind w:firstLine="560" w:firstLineChars="200"/>
        <w:rPr>
          <w:rFonts w:ascii="仿宋" w:eastAsia="仿宋" w:hAnsi="仿宋"/>
          <w:sz w:val="28"/>
        </w:rPr>
      </w:pPr>
      <w:r w:rsidRPr="00A57680">
        <w:rPr>
          <w:rFonts w:ascii="仿宋" w:eastAsia="仿宋" w:hAnsi="仿宋"/>
          <w:sz w:val="28"/>
        </w:rPr>
        <w:t>xx 有限公司</w:t>
      </w:r>
    </w:p>
    <w:p w:rsidR="00A57680" w:rsidRPr="00A57680" w:rsidP="00A57680" w14:paraId="4402A466" w14:textId="77777777">
      <w:pPr>
        <w:ind w:firstLine="560" w:firstLineChars="200"/>
        <w:rPr>
          <w:rFonts w:ascii="仿宋" w:eastAsia="仿宋" w:hAnsi="仿宋"/>
          <w:sz w:val="28"/>
        </w:rPr>
      </w:pPr>
      <w:r w:rsidRPr="00A57680">
        <w:rPr>
          <w:rFonts w:ascii="仿宋" w:eastAsia="仿宋" w:hAnsi="仿宋"/>
          <w:sz w:val="28"/>
        </w:rPr>
        <w:t>(三)建设地点</w:t>
      </w:r>
    </w:p>
    <w:p w:rsidR="00A57680" w:rsidRPr="00A57680" w:rsidP="00A57680" w14:paraId="3BB6AC0C" w14:textId="77777777">
      <w:pPr>
        <w:ind w:firstLine="560" w:firstLineChars="200"/>
        <w:rPr>
          <w:rFonts w:ascii="仿宋" w:eastAsia="仿宋" w:hAnsi="仿宋"/>
          <w:sz w:val="28"/>
        </w:rPr>
      </w:pPr>
      <w:r w:rsidRPr="00A57680">
        <w:rPr>
          <w:rFonts w:ascii="仿宋" w:eastAsia="仿宋" w:hAnsi="仿宋" w:hint="eastAsia"/>
          <w:sz w:val="28"/>
        </w:rPr>
        <w:t>此基建金融项目计划设立在</w:t>
      </w:r>
      <w:r w:rsidRPr="00A57680">
        <w:rPr>
          <w:rFonts w:ascii="仿宋" w:eastAsia="仿宋" w:hAnsi="仿宋"/>
          <w:sz w:val="28"/>
        </w:rPr>
        <w:t>XX地区（待确定）。该建设地址需要避开自然保护区、风景名胜区，以及其他需要特殊保护的环境敏感目标。基建金融项目的建设区域应具备较好的地理条件，且基础</w:t>
      </w:r>
      <w:r w:rsidRPr="00A57680">
        <w:rPr>
          <w:rFonts w:ascii="仿宋" w:eastAsia="仿宋" w:hAnsi="仿宋"/>
          <w:sz w:val="28"/>
        </w:rPr>
        <w:t>设施等配套相对完善，同时具有足够的发展潜力。在节约土地资源的前提下，我们尽量选择空闲地、非耕地或荒地作为建设用地，尽量避免占用良田或耕地。</w:t>
      </w:r>
    </w:p>
    <w:p w:rsidR="00A57680" w:rsidRPr="00A57680" w:rsidP="00A57680" w14:paraId="31371BE5" w14:textId="77777777">
      <w:pPr>
        <w:ind w:firstLine="560" w:firstLineChars="200"/>
        <w:rPr>
          <w:rFonts w:ascii="仿宋" w:eastAsia="仿宋" w:hAnsi="仿宋"/>
          <w:sz w:val="28"/>
        </w:rPr>
      </w:pPr>
    </w:p>
    <w:p w:rsidR="00A57680" w:rsidRPr="00A57680" w:rsidP="00A57680" w14:paraId="747AEE6D" w14:textId="77777777">
      <w:pPr>
        <w:ind w:firstLine="560" w:firstLineChars="200"/>
        <w:rPr>
          <w:rFonts w:ascii="仿宋" w:eastAsia="仿宋" w:hAnsi="仿宋"/>
          <w:sz w:val="28"/>
        </w:rPr>
      </w:pPr>
      <w:r w:rsidRPr="00A57680">
        <w:rPr>
          <w:rFonts w:ascii="仿宋" w:eastAsia="仿宋" w:hAnsi="仿宋"/>
          <w:sz w:val="28"/>
        </w:rPr>
        <w:t>(四)用地规模</w:t>
      </w:r>
    </w:p>
    <w:p w:rsidR="00A57680" w:rsidRPr="00A57680" w:rsidP="00A57680" w14:paraId="7493A779" w14:textId="77777777">
      <w:pPr>
        <w:ind w:firstLine="560" w:firstLineChars="200"/>
        <w:rPr>
          <w:rFonts w:ascii="仿宋" w:eastAsia="仿宋" w:hAnsi="仿宋"/>
          <w:sz w:val="28"/>
        </w:rPr>
      </w:pPr>
      <w:r w:rsidRPr="00A57680">
        <w:rPr>
          <w:rFonts w:ascii="仿宋" w:eastAsia="仿宋" w:hAnsi="仿宋" w:hint="eastAsia"/>
          <w:sz w:val="28"/>
        </w:rPr>
        <w:t>本基建金融项目总用地面积为</w:t>
      </w:r>
      <w:r w:rsidRPr="00A57680">
        <w:rPr>
          <w:rFonts w:ascii="仿宋" w:eastAsia="仿宋" w:hAnsi="仿宋"/>
          <w:sz w:val="28"/>
        </w:rPr>
        <w:t>XX平方米（折合约XX亩）。</w:t>
      </w:r>
    </w:p>
    <w:p w:rsidR="00A57680" w:rsidRPr="00A57680" w:rsidP="00A57680" w14:paraId="36823CD5" w14:textId="77777777">
      <w:pPr>
        <w:ind w:firstLine="560" w:firstLineChars="200"/>
        <w:rPr>
          <w:rFonts w:ascii="仿宋" w:eastAsia="仿宋" w:hAnsi="仿宋"/>
          <w:sz w:val="28"/>
        </w:rPr>
      </w:pPr>
    </w:p>
    <w:p w:rsidR="00A57680" w:rsidRPr="00A57680" w:rsidP="00A57680" w14:paraId="56DEBA9C" w14:textId="77777777">
      <w:pPr>
        <w:ind w:firstLine="560" w:firstLineChars="200"/>
        <w:rPr>
          <w:rFonts w:ascii="仿宋" w:eastAsia="仿宋" w:hAnsi="仿宋"/>
          <w:sz w:val="28"/>
        </w:rPr>
      </w:pPr>
      <w:r w:rsidRPr="00A57680">
        <w:rPr>
          <w:rFonts w:ascii="仿宋" w:eastAsia="仿宋" w:hAnsi="仿宋"/>
          <w:sz w:val="28"/>
        </w:rPr>
        <w:t>(五)用地指标</w:t>
      </w:r>
    </w:p>
    <w:p w:rsidR="00A57680" w:rsidP="00A57680" w14:paraId="5577811E" w14:textId="67B31466">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57680">
        <w:rPr>
          <w:rFonts w:ascii="仿宋" w:eastAsia="仿宋" w:hAnsi="仿宋" w:hint="eastAsia"/>
          <w:sz w:val="28"/>
        </w:rPr>
        <w:t>此基建金融项目的建筑规划系数为</w:t>
      </w:r>
      <w:r w:rsidRPr="00A57680">
        <w:rPr>
          <w:rFonts w:ascii="仿宋" w:eastAsia="仿宋" w:hAnsi="仿宋"/>
          <w:sz w:val="28"/>
        </w:rPr>
        <w:t>XX%，建筑容积率为XX，建设区域绿化覆盖率为XX%，固定资产投资强度为XX万元/亩。</w:t>
      </w:r>
    </w:p>
    <w:p w:rsidR="00A57680" w:rsidP="00A57680" w14:paraId="32FF80C1" w14:textId="0EFB4701">
      <w:pPr>
        <w:pStyle w:val="Heading2"/>
      </w:pPr>
      <w:bookmarkStart w:id="19" w:name="_Toc160963729"/>
      <w:r w:rsidRPr="00A57680">
        <w:t>(二)、编制原则</w:t>
      </w:r>
      <w:bookmarkEnd w:id="19"/>
    </w:p>
    <w:p w:rsidR="00A57680" w:rsidRPr="00A57680" w:rsidP="00A57680" w14:paraId="38CA9096" w14:textId="77777777">
      <w:pPr>
        <w:ind w:firstLine="560" w:firstLineChars="200"/>
        <w:rPr>
          <w:rFonts w:ascii="仿宋" w:eastAsia="仿宋" w:hAnsi="仿宋"/>
          <w:sz w:val="28"/>
        </w:rPr>
      </w:pPr>
      <w:r w:rsidRPr="00A57680">
        <w:rPr>
          <w:rFonts w:ascii="仿宋" w:eastAsia="仿宋" w:hAnsi="仿宋" w:hint="eastAsia"/>
          <w:sz w:val="28"/>
        </w:rPr>
        <w:t>政策对齐原则：报告内容必须与国家的产业政策、技术政策和行业规划保持一致。</w:t>
      </w:r>
    </w:p>
    <w:p w:rsidR="00A57680" w:rsidRPr="00A57680" w:rsidP="00A57680" w14:paraId="1000340D" w14:textId="77777777">
      <w:pPr>
        <w:ind w:firstLine="560" w:firstLineChars="200"/>
        <w:rPr>
          <w:rFonts w:ascii="仿宋" w:eastAsia="仿宋" w:hAnsi="仿宋"/>
          <w:sz w:val="28"/>
        </w:rPr>
      </w:pPr>
      <w:r w:rsidRPr="00A57680">
        <w:rPr>
          <w:rFonts w:ascii="仿宋" w:eastAsia="仿宋" w:hAnsi="仿宋" w:hint="eastAsia"/>
          <w:sz w:val="28"/>
        </w:rPr>
        <w:t>绿色经济原则：我们秉持科学发展观和节约型社会的理念，以当地的资源优势为基础，通过优化基建金融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A57680" w:rsidRPr="00A57680" w:rsidP="00A57680" w14:paraId="0C81F9EB" w14:textId="77777777">
      <w:pPr>
        <w:ind w:firstLine="560" w:firstLineChars="200"/>
        <w:rPr>
          <w:rFonts w:ascii="仿宋" w:eastAsia="仿宋" w:hAnsi="仿宋"/>
          <w:sz w:val="28"/>
        </w:rPr>
      </w:pPr>
      <w:r w:rsidRPr="00A57680">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A57680" w:rsidRPr="00A57680" w:rsidP="00A57680" w14:paraId="46DB9139" w14:textId="77777777">
      <w:pPr>
        <w:ind w:firstLine="560" w:firstLineChars="200"/>
        <w:rPr>
          <w:rFonts w:ascii="仿宋" w:eastAsia="仿宋" w:hAnsi="仿宋"/>
          <w:sz w:val="28"/>
        </w:rPr>
      </w:pPr>
      <w:r w:rsidRPr="00A57680">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A57680" w:rsidP="00A57680" w14:paraId="18A967ED" w14:textId="705EFF30">
      <w:pPr>
        <w:ind w:firstLine="560" w:firstLineChars="200"/>
        <w:rPr>
          <w:rFonts w:ascii="仿宋" w:eastAsia="仿宋" w:hAnsi="仿宋" w:hint="eastAsia"/>
          <w:sz w:val="28"/>
        </w:rPr>
      </w:pPr>
      <w:r w:rsidRPr="00A57680">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A57680" w:rsidP="00A57680" w14:paraId="0A7E58A9" w14:textId="2C1C1187">
      <w:pPr>
        <w:pStyle w:val="Heading2"/>
      </w:pPr>
      <w:bookmarkStart w:id="20" w:name="_Toc160963730"/>
      <w:r w:rsidRPr="00A57680">
        <w:t>(三)、编制依据</w:t>
      </w:r>
      <w:bookmarkEnd w:id="20"/>
    </w:p>
    <w:p w:rsidR="00A57680" w:rsidRPr="00A57680" w:rsidP="00A57680" w14:paraId="087BC129"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57680">
        <w:rPr>
          <w:rFonts w:ascii="仿宋" w:eastAsia="仿宋" w:hAnsi="仿宋" w:hint="eastAsia"/>
          <w:sz w:val="28"/>
        </w:rPr>
        <w:t>有关国家及地方促进产业结构调整的政策规定；</w:t>
      </w:r>
    </w:p>
    <w:p w:rsidR="00A57680" w:rsidRPr="00A57680" w:rsidP="00A57680" w14:paraId="1994BA55" w14:textId="77777777">
      <w:pPr>
        <w:ind w:firstLine="560" w:firstLineChars="200"/>
        <w:rPr>
          <w:rFonts w:ascii="仿宋" w:eastAsia="仿宋" w:hAnsi="仿宋"/>
          <w:sz w:val="28"/>
        </w:rPr>
      </w:pPr>
      <w:r w:rsidRPr="00A57680">
        <w:rPr>
          <w:rFonts w:ascii="仿宋" w:eastAsia="仿宋" w:hAnsi="仿宋" w:hint="eastAsia"/>
          <w:sz w:val="28"/>
        </w:rPr>
        <w:t>《建设基建金融项目经济评价方法及参数》；</w:t>
      </w:r>
    </w:p>
    <w:p w:rsidR="00A57680" w:rsidRPr="00A57680" w:rsidP="00A57680" w14:paraId="18139EBC" w14:textId="77777777">
      <w:pPr>
        <w:ind w:firstLine="560" w:firstLineChars="200"/>
        <w:rPr>
          <w:rFonts w:ascii="仿宋" w:eastAsia="仿宋" w:hAnsi="仿宋"/>
          <w:sz w:val="28"/>
        </w:rPr>
      </w:pPr>
      <w:r w:rsidRPr="00A57680">
        <w:rPr>
          <w:rFonts w:ascii="仿宋" w:eastAsia="仿宋" w:hAnsi="仿宋" w:hint="eastAsia"/>
          <w:sz w:val="28"/>
        </w:rPr>
        <w:t>《投资基建金融项目可行性研究导则》；</w:t>
      </w:r>
    </w:p>
    <w:p w:rsidR="00A57680" w:rsidRPr="00A57680" w:rsidP="00A57680" w14:paraId="6D9AF432" w14:textId="77777777">
      <w:pPr>
        <w:ind w:firstLine="560" w:firstLineChars="200"/>
        <w:rPr>
          <w:rFonts w:ascii="仿宋" w:eastAsia="仿宋" w:hAnsi="仿宋"/>
          <w:sz w:val="28"/>
        </w:rPr>
      </w:pPr>
      <w:r w:rsidRPr="00A57680">
        <w:rPr>
          <w:rFonts w:ascii="仿宋" w:eastAsia="仿宋" w:hAnsi="仿宋" w:hint="eastAsia"/>
          <w:sz w:val="28"/>
        </w:rPr>
        <w:t>基建金融项目建设地区国民经济发展规划；</w:t>
      </w:r>
    </w:p>
    <w:p w:rsidR="00A57680" w:rsidP="00A57680" w14:paraId="68D84BBD" w14:textId="6C9701FF">
      <w:pPr>
        <w:ind w:firstLine="560" w:firstLineChars="200"/>
        <w:rPr>
          <w:rFonts w:ascii="仿宋" w:eastAsia="仿宋" w:hAnsi="仿宋" w:hint="eastAsia"/>
          <w:sz w:val="28"/>
        </w:rPr>
      </w:pPr>
      <w:r w:rsidRPr="00A57680">
        <w:rPr>
          <w:rFonts w:ascii="仿宋" w:eastAsia="仿宋" w:hAnsi="仿宋" w:hint="eastAsia"/>
          <w:sz w:val="28"/>
        </w:rPr>
        <w:t>其他有关资料。</w:t>
      </w:r>
    </w:p>
    <w:p w:rsidR="00A57680" w:rsidP="00A57680" w14:paraId="10301DDC" w14:textId="20F649AE">
      <w:pPr>
        <w:pStyle w:val="Heading2"/>
      </w:pPr>
      <w:bookmarkStart w:id="21" w:name="_Toc160963731"/>
      <w:r w:rsidRPr="00A57680">
        <w:t>(四)、编制范围及内容</w:t>
      </w:r>
      <w:bookmarkEnd w:id="21"/>
    </w:p>
    <w:p w:rsidR="00A57680" w:rsidP="00A57680" w14:paraId="680A77E8" w14:textId="74A6EB2D">
      <w:pPr>
        <w:ind w:firstLine="560" w:firstLineChars="200"/>
        <w:rPr>
          <w:rFonts w:ascii="仿宋" w:eastAsia="仿宋" w:hAnsi="仿宋" w:hint="eastAsia"/>
          <w:sz w:val="28"/>
        </w:rPr>
      </w:pPr>
      <w:r w:rsidRPr="00A57680">
        <w:rPr>
          <w:rFonts w:ascii="仿宋" w:eastAsia="仿宋" w:hAnsi="仿宋" w:hint="eastAsia"/>
          <w:sz w:val="28"/>
        </w:rPr>
        <w:t>本报告基于基建金融项目建设单位提供的基础数据和国家相关法规、政策、规范等，以及基建金融项目所涉及的内外环境、城市总体规划等，针对基建金融项目的特点、任务与要求，对基建金融项目的建设背景及必要性、建设内容及规模、市场需求、建设条件、工程方案及环境保护、基建金融项目实施进度计划、投资估算及资金筹措、经济效益及社会效益、基建金融项目风险等方面进行了全面的分析、评估和论证。通过这些工作，确定了基建金融项目建设</w:t>
      </w:r>
      <w:r w:rsidRPr="00A57680">
        <w:rPr>
          <w:rFonts w:ascii="仿宋" w:eastAsia="仿宋" w:hAnsi="仿宋" w:hint="eastAsia"/>
          <w:sz w:val="28"/>
        </w:rPr>
        <w:t>的可行性和效益的合理性。</w:t>
      </w:r>
    </w:p>
    <w:p w:rsidR="00A57680" w:rsidP="00A57680" w14:paraId="048B98F1" w14:textId="7A7711F1">
      <w:pPr>
        <w:pStyle w:val="Heading1"/>
        <w:rPr>
          <w:rFonts w:hint="eastAsia"/>
        </w:rPr>
      </w:pPr>
      <w:bookmarkStart w:id="22" w:name="_Toc160963732"/>
      <w:r w:rsidRPr="00A57680">
        <w:rPr>
          <w:rFonts w:hint="eastAsia"/>
        </w:rPr>
        <w:t>六、风险管理策略和内部控制体系</w:t>
      </w:r>
      <w:bookmarkEnd w:id="22"/>
    </w:p>
    <w:p w:rsidR="00A57680" w:rsidP="00A57680" w14:paraId="00E90770" w14:textId="06CF08BE">
      <w:pPr>
        <w:pStyle w:val="Heading2"/>
      </w:pPr>
      <w:bookmarkStart w:id="23" w:name="_Toc160963733"/>
      <w:r w:rsidRPr="00A57680">
        <w:t>(一)、主要风险因素及来源分析</w:t>
      </w:r>
      <w:bookmarkEnd w:id="23"/>
    </w:p>
    <w:p w:rsidR="00A57680" w:rsidRPr="00A57680" w:rsidP="00A57680" w14:paraId="3056CE1A" w14:textId="77777777">
      <w:pPr>
        <w:ind w:firstLine="560" w:firstLineChars="200"/>
        <w:rPr>
          <w:rFonts w:ascii="仿宋" w:eastAsia="仿宋" w:hAnsi="仿宋"/>
          <w:sz w:val="28"/>
        </w:rPr>
      </w:pPr>
      <w:r w:rsidRPr="00A57680">
        <w:rPr>
          <w:rFonts w:ascii="仿宋" w:eastAsia="仿宋" w:hAnsi="仿宋" w:hint="eastAsia"/>
          <w:sz w:val="28"/>
        </w:rPr>
        <w:t>在制定我们的商业计划时，我们深刻认识到存在各种风险因素可能对我们的资产质量、成长性和收益性产生影响。以下是我们认为最主要的风险因素及其来源：</w:t>
      </w:r>
    </w:p>
    <w:p w:rsidR="00A57680" w:rsidRPr="00A57680" w:rsidP="00A57680" w14:paraId="296B9BB1"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A57680" w:rsidRPr="00A57680" w:rsidP="00A57680" w14:paraId="6B2759C9" w14:textId="77777777">
      <w:pPr>
        <w:ind w:firstLine="560" w:firstLineChars="200"/>
        <w:rPr>
          <w:rFonts w:ascii="仿宋" w:eastAsia="仿宋" w:hAnsi="仿宋"/>
          <w:sz w:val="28"/>
        </w:rPr>
      </w:pPr>
      <w:r w:rsidRPr="00A57680">
        <w:rPr>
          <w:rFonts w:ascii="仿宋" w:eastAsia="仿宋" w:hAnsi="仿宋"/>
          <w:sz w:val="28"/>
        </w:rPr>
        <w:t>1. 市场风险</w:t>
      </w:r>
    </w:p>
    <w:p w:rsidR="00A57680" w:rsidRPr="00A57680" w:rsidP="00A57680" w14:paraId="71F9EE3C" w14:textId="77777777">
      <w:pPr>
        <w:ind w:firstLine="560" w:firstLineChars="200"/>
        <w:rPr>
          <w:rFonts w:ascii="仿宋" w:eastAsia="仿宋" w:hAnsi="仿宋"/>
          <w:sz w:val="28"/>
        </w:rPr>
      </w:pPr>
    </w:p>
    <w:p w:rsidR="00A57680" w:rsidRPr="00A57680" w:rsidP="00A57680" w14:paraId="73649FCF" w14:textId="77777777">
      <w:pPr>
        <w:ind w:firstLine="560" w:firstLineChars="200"/>
        <w:rPr>
          <w:rFonts w:ascii="仿宋" w:eastAsia="仿宋" w:hAnsi="仿宋"/>
          <w:sz w:val="28"/>
        </w:rPr>
      </w:pPr>
      <w:r w:rsidRPr="00A57680">
        <w:rPr>
          <w:rFonts w:ascii="仿宋" w:eastAsia="仿宋" w:hAnsi="仿宋" w:hint="eastAsia"/>
          <w:sz w:val="28"/>
        </w:rPr>
        <w:t>资产质量风险：根据权威机构发布的数据，市场不稳定性和经济周期波动可能导致我们的资产价值下降。我们将采取多元化投资策略来降低单一市场的风险。</w:t>
      </w:r>
    </w:p>
    <w:p w:rsidR="00A57680" w:rsidRPr="00A57680" w:rsidP="00A57680" w14:paraId="056A3E1F" w14:textId="77777777">
      <w:pPr>
        <w:ind w:firstLine="560" w:firstLineChars="200"/>
        <w:rPr>
          <w:rFonts w:ascii="仿宋" w:eastAsia="仿宋" w:hAnsi="仿宋"/>
          <w:sz w:val="28"/>
        </w:rPr>
      </w:pPr>
    </w:p>
    <w:p w:rsidR="00A57680" w:rsidRPr="00A57680" w:rsidP="00A57680" w14:paraId="1886CC1B" w14:textId="77777777">
      <w:pPr>
        <w:ind w:firstLine="560" w:firstLineChars="200"/>
        <w:rPr>
          <w:rFonts w:ascii="仿宋" w:eastAsia="仿宋" w:hAnsi="仿宋"/>
          <w:sz w:val="28"/>
        </w:rPr>
      </w:pPr>
      <w:r w:rsidRPr="00A57680">
        <w:rPr>
          <w:rFonts w:ascii="仿宋" w:eastAsia="仿宋" w:hAnsi="仿宋" w:hint="eastAsia"/>
          <w:sz w:val="28"/>
        </w:rPr>
        <w:t>成长性风险：市场饱和、竞争激烈以及新兴市场不确定性可能影响我们的成长性。我们将密切关注市场趋势，灵活调整战略以适应变化的市场需求。</w:t>
      </w:r>
    </w:p>
    <w:p w:rsidR="00A57680" w:rsidRPr="00A57680" w:rsidP="00A57680" w14:paraId="6A40AB6D" w14:textId="77777777">
      <w:pPr>
        <w:ind w:firstLine="560" w:firstLineChars="200"/>
        <w:rPr>
          <w:rFonts w:ascii="仿宋" w:eastAsia="仿宋" w:hAnsi="仿宋"/>
          <w:sz w:val="28"/>
        </w:rPr>
      </w:pPr>
    </w:p>
    <w:p w:rsidR="00A57680" w:rsidRPr="00A57680" w:rsidP="00A57680" w14:paraId="0D49073D" w14:textId="77777777">
      <w:pPr>
        <w:ind w:firstLine="560" w:firstLineChars="200"/>
        <w:rPr>
          <w:rFonts w:ascii="仿宋" w:eastAsia="仿宋" w:hAnsi="仿宋"/>
          <w:sz w:val="28"/>
        </w:rPr>
      </w:pPr>
      <w:r w:rsidRPr="00A57680">
        <w:rPr>
          <w:rFonts w:ascii="仿宋" w:eastAsia="仿宋" w:hAnsi="仿宋"/>
          <w:sz w:val="28"/>
        </w:rPr>
        <w:t>2. 操作风险</w:t>
      </w:r>
    </w:p>
    <w:p w:rsidR="00A57680" w:rsidRPr="00A57680" w:rsidP="00A57680" w14:paraId="4082E445" w14:textId="77777777">
      <w:pPr>
        <w:ind w:firstLine="560" w:firstLineChars="200"/>
        <w:rPr>
          <w:rFonts w:ascii="仿宋" w:eastAsia="仿宋" w:hAnsi="仿宋"/>
          <w:sz w:val="28"/>
        </w:rPr>
      </w:pPr>
    </w:p>
    <w:p w:rsidR="00A57680" w:rsidRPr="00A57680" w:rsidP="00A57680" w14:paraId="5064FA24" w14:textId="77777777">
      <w:pPr>
        <w:ind w:firstLine="560" w:firstLineChars="200"/>
        <w:rPr>
          <w:rFonts w:ascii="仿宋" w:eastAsia="仿宋" w:hAnsi="仿宋"/>
          <w:sz w:val="28"/>
        </w:rPr>
      </w:pPr>
      <w:r w:rsidRPr="00A57680">
        <w:rPr>
          <w:rFonts w:ascii="仿宋" w:eastAsia="仿宋" w:hAnsi="仿宋" w:hint="eastAsia"/>
          <w:sz w:val="28"/>
        </w:rPr>
        <w:t>资产管理风险：错误的投资决策、不当的资产配置和风险管理</w:t>
      </w:r>
      <w:r w:rsidRPr="00A57680">
        <w:rPr>
          <w:rFonts w:ascii="仿宋" w:eastAsia="仿宋" w:hAnsi="仿宋" w:hint="eastAsia"/>
          <w:sz w:val="28"/>
        </w:rPr>
        <w:t>失误可能对我们的资产质量产生负面影响。我们将建立强大的风险管理体系，包括风险评估、监测和应对机制。</w:t>
      </w:r>
    </w:p>
    <w:p w:rsidR="00A57680" w:rsidRPr="00A57680" w:rsidP="00A57680" w14:paraId="573DE049" w14:textId="77777777">
      <w:pPr>
        <w:ind w:firstLine="560" w:firstLineChars="200"/>
        <w:rPr>
          <w:rFonts w:ascii="仿宋" w:eastAsia="仿宋" w:hAnsi="仿宋"/>
          <w:sz w:val="28"/>
        </w:rPr>
      </w:pPr>
    </w:p>
    <w:p w:rsidR="00A57680" w:rsidRPr="00A57680" w:rsidP="00A57680" w14:paraId="7A4E8EE3" w14:textId="77777777">
      <w:pPr>
        <w:ind w:firstLine="560" w:firstLineChars="200"/>
        <w:rPr>
          <w:rFonts w:ascii="仿宋" w:eastAsia="仿宋" w:hAnsi="仿宋"/>
          <w:sz w:val="28"/>
        </w:rPr>
      </w:pPr>
      <w:r w:rsidRPr="00A57680">
        <w:rPr>
          <w:rFonts w:ascii="仿宋" w:eastAsia="仿宋" w:hAnsi="仿宋" w:hint="eastAsia"/>
          <w:sz w:val="28"/>
        </w:rPr>
        <w:t>技术风险：依赖于信息技术的运营，可能受到数据泄露、网络攻击等威胁。我们将加强网络安全措施，确保客户数据的保护。</w:t>
      </w:r>
    </w:p>
    <w:p w:rsidR="00A57680" w:rsidRPr="00A57680" w:rsidP="00A57680" w14:paraId="6CB596B1" w14:textId="77777777">
      <w:pPr>
        <w:ind w:firstLine="560" w:firstLineChars="200"/>
        <w:rPr>
          <w:rFonts w:ascii="仿宋" w:eastAsia="仿宋" w:hAnsi="仿宋"/>
          <w:sz w:val="28"/>
        </w:rPr>
      </w:pPr>
    </w:p>
    <w:p w:rsidR="00A57680" w:rsidRPr="00A57680" w:rsidP="00A57680" w14:paraId="2A463F79" w14:textId="77777777">
      <w:pPr>
        <w:ind w:firstLine="560" w:firstLineChars="200"/>
        <w:rPr>
          <w:rFonts w:ascii="仿宋" w:eastAsia="仿宋" w:hAnsi="仿宋"/>
          <w:sz w:val="28"/>
        </w:rPr>
      </w:pPr>
      <w:r w:rsidRPr="00A57680">
        <w:rPr>
          <w:rFonts w:ascii="仿宋" w:eastAsia="仿宋" w:hAnsi="仿宋"/>
          <w:sz w:val="28"/>
        </w:rPr>
        <w:t>3. 法律和合规风险</w:t>
      </w:r>
    </w:p>
    <w:p w:rsidR="00A57680" w:rsidRPr="00A57680" w:rsidP="00A57680" w14:paraId="19795667" w14:textId="77777777">
      <w:pPr>
        <w:ind w:firstLine="560" w:firstLineChars="200"/>
        <w:rPr>
          <w:rFonts w:ascii="仿宋" w:eastAsia="仿宋" w:hAnsi="仿宋"/>
          <w:sz w:val="28"/>
        </w:rPr>
      </w:pPr>
    </w:p>
    <w:p w:rsidR="00A57680" w:rsidRPr="00A57680" w:rsidP="00A57680" w14:paraId="57F908F1"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A57680" w:rsidRPr="00A57680" w:rsidP="00A57680" w14:textId="77777777">
      <w:pPr>
        <w:ind w:firstLine="560" w:firstLineChars="200"/>
        <w:rPr>
          <w:rFonts w:ascii="仿宋" w:eastAsia="仿宋" w:hAnsi="仿宋"/>
          <w:sz w:val="28"/>
        </w:rPr>
      </w:pPr>
      <w:r w:rsidRPr="00A57680">
        <w:rPr>
          <w:rFonts w:ascii="仿宋" w:eastAsia="仿宋" w:hAnsi="仿宋" w:hint="eastAsia"/>
          <w:sz w:val="28"/>
        </w:rPr>
        <w:t>法规变化：不断变化的法律法规可能会对我们的业务产生不利影响。我们将建立法律团队，密切监测法规变化，并确保我们的业务始终符合法规要求。</w:t>
      </w:r>
    </w:p>
    <w:p w:rsidR="00A57680" w:rsidRPr="00A57680" w:rsidP="00A57680" w14:paraId="25A894E2" w14:textId="77777777">
      <w:pPr>
        <w:ind w:firstLine="560" w:firstLineChars="200"/>
        <w:rPr>
          <w:rFonts w:ascii="仿宋" w:eastAsia="仿宋" w:hAnsi="仿宋"/>
          <w:sz w:val="28"/>
        </w:rPr>
      </w:pPr>
    </w:p>
    <w:p w:rsidR="00A57680" w:rsidRPr="00A57680" w:rsidP="00A57680" w14:paraId="232C5D64" w14:textId="77777777">
      <w:pPr>
        <w:ind w:firstLine="560" w:firstLineChars="200"/>
        <w:rPr>
          <w:rFonts w:ascii="仿宋" w:eastAsia="仿宋" w:hAnsi="仿宋"/>
          <w:sz w:val="28"/>
        </w:rPr>
      </w:pPr>
      <w:r w:rsidRPr="00A57680">
        <w:rPr>
          <w:rFonts w:ascii="仿宋" w:eastAsia="仿宋" w:hAnsi="仿宋" w:hint="eastAsia"/>
          <w:sz w:val="28"/>
        </w:rPr>
        <w:t>诉讼风险：与客户、竞争对手或其他利益相关者的潜在诉讼可能对我们的财务状况和声誉造成损害。我们将与法律专家合作，采取必要的法律措施来降低诉讼风险。</w:t>
      </w:r>
    </w:p>
    <w:p w:rsidR="00A57680" w:rsidRPr="00A57680" w:rsidP="00A57680" w14:paraId="55D42FEB" w14:textId="77777777">
      <w:pPr>
        <w:ind w:firstLine="560" w:firstLineChars="200"/>
        <w:rPr>
          <w:rFonts w:ascii="仿宋" w:eastAsia="仿宋" w:hAnsi="仿宋"/>
          <w:sz w:val="28"/>
        </w:rPr>
      </w:pPr>
    </w:p>
    <w:p w:rsidR="00A57680" w:rsidRPr="00A57680" w:rsidP="00A57680" w14:paraId="3AA4AE8C" w14:textId="77777777">
      <w:pPr>
        <w:ind w:firstLine="560" w:firstLineChars="200"/>
        <w:rPr>
          <w:rFonts w:ascii="仿宋" w:eastAsia="仿宋" w:hAnsi="仿宋"/>
          <w:sz w:val="28"/>
        </w:rPr>
      </w:pPr>
      <w:r w:rsidRPr="00A57680">
        <w:rPr>
          <w:rFonts w:ascii="仿宋" w:eastAsia="仿宋" w:hAnsi="仿宋"/>
          <w:sz w:val="28"/>
        </w:rPr>
        <w:t>4. 资金和流动性风险</w:t>
      </w:r>
    </w:p>
    <w:p w:rsidR="00A57680" w:rsidRPr="00A57680" w:rsidP="00A57680" w14:paraId="6C30D7C5" w14:textId="77777777">
      <w:pPr>
        <w:ind w:firstLine="560" w:firstLineChars="200"/>
        <w:rPr>
          <w:rFonts w:ascii="仿宋" w:eastAsia="仿宋" w:hAnsi="仿宋"/>
          <w:sz w:val="28"/>
        </w:rPr>
      </w:pPr>
    </w:p>
    <w:p w:rsidR="00A57680" w:rsidRPr="00A57680" w:rsidP="00A57680" w14:paraId="2EB7E300" w14:textId="77777777">
      <w:pPr>
        <w:ind w:firstLine="560" w:firstLineChars="200"/>
        <w:rPr>
          <w:rFonts w:ascii="仿宋" w:eastAsia="仿宋" w:hAnsi="仿宋"/>
          <w:sz w:val="28"/>
        </w:rPr>
      </w:pPr>
      <w:r w:rsidRPr="00A57680">
        <w:rPr>
          <w:rFonts w:ascii="仿宋" w:eastAsia="仿宋" w:hAnsi="仿宋" w:hint="eastAsia"/>
          <w:sz w:val="28"/>
        </w:rPr>
        <w:t>资金短缺：不可预测的资金需求或资金来源受限可能影响我们的流动性。我们将建立紧密的财务规划，确保我们有足够的资金来应对各种情况。</w:t>
      </w:r>
    </w:p>
    <w:p w:rsidR="00A57680" w:rsidRPr="00A57680" w:rsidP="00A57680" w14:paraId="21BEBF8B" w14:textId="77777777">
      <w:pPr>
        <w:ind w:firstLine="560" w:firstLineChars="200"/>
        <w:rPr>
          <w:rFonts w:ascii="仿宋" w:eastAsia="仿宋" w:hAnsi="仿宋"/>
          <w:sz w:val="28"/>
        </w:rPr>
      </w:pPr>
    </w:p>
    <w:p w:rsidR="00A57680" w:rsidRPr="00A57680" w:rsidP="00A57680" w14:paraId="3553277B" w14:textId="77777777">
      <w:pPr>
        <w:ind w:firstLine="560" w:firstLineChars="200"/>
        <w:rPr>
          <w:rFonts w:ascii="仿宋" w:eastAsia="仿宋" w:hAnsi="仿宋"/>
          <w:sz w:val="28"/>
        </w:rPr>
      </w:pPr>
      <w:r w:rsidRPr="00A57680">
        <w:rPr>
          <w:rFonts w:ascii="仿宋" w:eastAsia="仿宋" w:hAnsi="仿宋" w:hint="eastAsia"/>
          <w:sz w:val="28"/>
        </w:rPr>
        <w:t>市场流动性：市场波动可能导致某些投资的流动性下降，使我们无法如期融资或出售资产。我们将优化投资组合，降低流动性风险。</w:t>
      </w:r>
    </w:p>
    <w:p w:rsidR="00A57680" w:rsidRPr="00A57680" w:rsidP="00A57680" w14:paraId="723D7023" w14:textId="77777777">
      <w:pPr>
        <w:ind w:firstLine="560" w:firstLineChars="200"/>
        <w:rPr>
          <w:rFonts w:ascii="仿宋" w:eastAsia="仿宋" w:hAnsi="仿宋"/>
          <w:sz w:val="28"/>
        </w:rPr>
      </w:pPr>
    </w:p>
    <w:p w:rsidR="00A57680" w:rsidP="00A57680" w14:paraId="3CC7EA0E" w14:textId="3A03EA7F">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57680">
        <w:rPr>
          <w:rFonts w:ascii="仿宋" w:eastAsia="仿宋" w:hAnsi="仿宋" w:hint="eastAsia"/>
          <w:sz w:val="28"/>
        </w:rPr>
        <w:t>通过深入分析和风险管理策略的实施，我们致力于降低上述风险因素的潜在影响，以确保我们的业务能够维持资产质量、实现成长性和提高收益性。我们将密切监测市场动态和法规变化，灵活应对，以保持竞争力并取得长期成功。</w:t>
      </w:r>
    </w:p>
    <w:p w:rsidR="00A57680" w:rsidP="00A57680" w14:paraId="38693AD6" w14:textId="3803023A">
      <w:pPr>
        <w:pStyle w:val="Heading2"/>
      </w:pPr>
      <w:bookmarkStart w:id="24" w:name="_Toc160963734"/>
      <w:r w:rsidRPr="00A57680">
        <w:t>(二)、风险应对策略和措施</w:t>
      </w:r>
      <w:bookmarkEnd w:id="24"/>
    </w:p>
    <w:p w:rsidR="00A57680" w:rsidRPr="00A57680" w:rsidP="00A57680" w14:paraId="1EE07139" w14:textId="77777777">
      <w:pPr>
        <w:ind w:firstLine="560" w:firstLineChars="200"/>
        <w:rPr>
          <w:rFonts w:ascii="仿宋" w:eastAsia="仿宋" w:hAnsi="仿宋"/>
          <w:sz w:val="28"/>
        </w:rPr>
      </w:pPr>
      <w:r w:rsidRPr="00A57680">
        <w:rPr>
          <w:rFonts w:ascii="仿宋" w:eastAsia="仿宋" w:hAnsi="仿宋"/>
          <w:sz w:val="28"/>
        </w:rPr>
        <w:t>1. 市场风险</w:t>
      </w:r>
    </w:p>
    <w:p w:rsidR="00A57680" w:rsidRPr="00A57680" w:rsidP="00A57680" w14:paraId="5B96655F" w14:textId="77777777">
      <w:pPr>
        <w:ind w:firstLine="560" w:firstLineChars="200"/>
        <w:rPr>
          <w:rFonts w:ascii="仿宋" w:eastAsia="仿宋" w:hAnsi="仿宋"/>
          <w:sz w:val="28"/>
        </w:rPr>
      </w:pPr>
    </w:p>
    <w:p w:rsidR="00A57680" w:rsidRPr="00A57680" w:rsidP="00A57680" w14:paraId="3F8723E8" w14:textId="77777777">
      <w:pPr>
        <w:ind w:firstLine="560" w:firstLineChars="200"/>
        <w:rPr>
          <w:rFonts w:ascii="仿宋" w:eastAsia="仿宋" w:hAnsi="仿宋"/>
          <w:sz w:val="28"/>
        </w:rPr>
      </w:pPr>
      <w:r w:rsidRPr="00A57680">
        <w:rPr>
          <w:rFonts w:ascii="仿宋" w:eastAsia="仿宋" w:hAnsi="仿宋" w:hint="eastAsia"/>
          <w:sz w:val="28"/>
        </w:rPr>
        <w:t>资产质量风险：</w:t>
      </w:r>
    </w:p>
    <w:p w:rsidR="00A57680" w:rsidRPr="00A57680" w:rsidP="00A57680" w14:paraId="4E256A8E" w14:textId="77777777">
      <w:pPr>
        <w:ind w:firstLine="560" w:firstLineChars="200"/>
        <w:rPr>
          <w:rFonts w:ascii="仿宋" w:eastAsia="仿宋" w:hAnsi="仿宋"/>
          <w:sz w:val="28"/>
        </w:rPr>
      </w:pPr>
    </w:p>
    <w:p w:rsidR="00A57680" w:rsidRPr="00A57680" w:rsidP="00A57680" w14:paraId="538920DF" w14:textId="77777777">
      <w:pPr>
        <w:ind w:firstLine="560" w:firstLineChars="200"/>
        <w:rPr>
          <w:rFonts w:ascii="仿宋" w:eastAsia="仿宋" w:hAnsi="仿宋"/>
          <w:sz w:val="28"/>
        </w:rPr>
      </w:pPr>
      <w:r w:rsidRPr="00A57680">
        <w:rPr>
          <w:rFonts w:ascii="仿宋" w:eastAsia="仿宋" w:hAnsi="仿宋" w:hint="eastAsia"/>
          <w:sz w:val="28"/>
        </w:rPr>
        <w:t>多元化投资：根据历史数据和市场趋势，我们将分散投资组合，包括不同类型的资产，以减轻单一市场下跌对我们的影响。</w:t>
      </w:r>
    </w:p>
    <w:p w:rsidR="00A57680" w:rsidRPr="00A57680" w:rsidP="00A57680" w14:paraId="0C447209" w14:textId="77777777">
      <w:pPr>
        <w:ind w:firstLine="560" w:firstLineChars="200"/>
        <w:rPr>
          <w:rFonts w:ascii="仿宋" w:eastAsia="仿宋" w:hAnsi="仿宋"/>
          <w:sz w:val="28"/>
        </w:rPr>
      </w:pPr>
    </w:p>
    <w:p w:rsidR="00A57680" w:rsidRPr="00A57680" w:rsidP="00A57680" w14:paraId="74D9485A" w14:textId="77777777">
      <w:pPr>
        <w:ind w:firstLine="560" w:firstLineChars="200"/>
        <w:rPr>
          <w:rFonts w:ascii="仿宋" w:eastAsia="仿宋" w:hAnsi="仿宋"/>
          <w:sz w:val="28"/>
        </w:rPr>
      </w:pPr>
      <w:r w:rsidRPr="00A57680">
        <w:rPr>
          <w:rFonts w:ascii="仿宋" w:eastAsia="仿宋" w:hAnsi="仿宋" w:hint="eastAsia"/>
          <w:sz w:val="28"/>
        </w:rPr>
        <w:t>持续监测：建立高效的监控体系，密切关注市场动态，以及时应对潜在的风险情况。</w:t>
      </w:r>
    </w:p>
    <w:p w:rsidR="00A57680" w:rsidRPr="00A57680" w:rsidP="00A57680" w14:paraId="3FEFC038" w14:textId="77777777">
      <w:pPr>
        <w:ind w:firstLine="560" w:firstLineChars="200"/>
        <w:rPr>
          <w:rFonts w:ascii="仿宋" w:eastAsia="仿宋" w:hAnsi="仿宋"/>
          <w:sz w:val="28"/>
        </w:rPr>
      </w:pPr>
    </w:p>
    <w:p w:rsidR="00A57680" w:rsidRPr="00A57680" w:rsidP="00A57680" w14:paraId="3CA5A31F" w14:textId="77777777">
      <w:pPr>
        <w:ind w:firstLine="560" w:firstLineChars="200"/>
        <w:rPr>
          <w:rFonts w:ascii="仿宋" w:eastAsia="仿宋" w:hAnsi="仿宋"/>
          <w:sz w:val="28"/>
        </w:rPr>
      </w:pPr>
      <w:r w:rsidRPr="00A57680">
        <w:rPr>
          <w:rFonts w:ascii="仿宋" w:eastAsia="仿宋" w:hAnsi="仿宋" w:hint="eastAsia"/>
          <w:sz w:val="28"/>
        </w:rPr>
        <w:t>成长性风险：</w:t>
      </w:r>
    </w:p>
    <w:p w:rsidR="00A57680" w:rsidRPr="00A57680" w:rsidP="00A57680" w14:paraId="0C3705CE" w14:textId="77777777">
      <w:pPr>
        <w:ind w:firstLine="560" w:firstLineChars="200"/>
        <w:rPr>
          <w:rFonts w:ascii="仿宋" w:eastAsia="仿宋" w:hAnsi="仿宋"/>
          <w:sz w:val="28"/>
        </w:rPr>
      </w:pPr>
    </w:p>
    <w:p w:rsidR="00A57680" w:rsidRPr="00A57680" w:rsidP="00A57680" w14:paraId="5FFFE953" w14:textId="77777777">
      <w:pPr>
        <w:ind w:firstLine="560" w:firstLineChars="200"/>
        <w:rPr>
          <w:rFonts w:ascii="仿宋" w:eastAsia="仿宋" w:hAnsi="仿宋"/>
          <w:sz w:val="28"/>
        </w:rPr>
      </w:pPr>
      <w:r w:rsidRPr="00A57680">
        <w:rPr>
          <w:rFonts w:ascii="仿宋" w:eastAsia="仿宋" w:hAnsi="仿宋" w:hint="eastAsia"/>
          <w:sz w:val="28"/>
        </w:rPr>
        <w:t>市场研究：投入更多资源进行市场研究，预测市场需求和趋势，</w:t>
      </w:r>
      <w:r w:rsidRPr="00A57680">
        <w:rPr>
          <w:rFonts w:ascii="仿宋" w:eastAsia="仿宋" w:hAnsi="仿宋" w:hint="eastAsia"/>
          <w:sz w:val="28"/>
        </w:rPr>
        <w:t>以便调整战略以满足不断变化的客户需求。</w:t>
      </w:r>
    </w:p>
    <w:p w:rsidR="00A57680" w:rsidRPr="00A57680" w:rsidP="00A57680" w14:paraId="59BE1CDC" w14:textId="77777777">
      <w:pPr>
        <w:ind w:firstLine="560" w:firstLineChars="200"/>
        <w:rPr>
          <w:rFonts w:ascii="仿宋" w:eastAsia="仿宋" w:hAnsi="仿宋"/>
          <w:sz w:val="28"/>
        </w:rPr>
      </w:pPr>
    </w:p>
    <w:p w:rsidR="00A57680" w:rsidRPr="00A57680" w:rsidP="00A57680" w14:paraId="2CA5A632" w14:textId="77777777">
      <w:pPr>
        <w:ind w:firstLine="560" w:firstLineChars="200"/>
        <w:rPr>
          <w:rFonts w:ascii="仿宋" w:eastAsia="仿宋" w:hAnsi="仿宋"/>
          <w:sz w:val="28"/>
        </w:rPr>
      </w:pPr>
      <w:r w:rsidRPr="00A57680">
        <w:rPr>
          <w:rFonts w:ascii="仿宋" w:eastAsia="仿宋" w:hAnsi="仿宋" w:hint="eastAsia"/>
          <w:sz w:val="28"/>
        </w:rPr>
        <w:t>多元化增长策略：探索新市场和业务领域，减少对单一市场的依赖，确保可持续的成长性。</w:t>
      </w:r>
    </w:p>
    <w:p w:rsidR="00A57680" w:rsidRPr="00A57680" w:rsidP="00A57680" w14:paraId="26BFECD6" w14:textId="77777777">
      <w:pPr>
        <w:ind w:firstLine="560" w:firstLineChars="200"/>
        <w:rPr>
          <w:rFonts w:ascii="仿宋" w:eastAsia="仿宋" w:hAnsi="仿宋"/>
          <w:sz w:val="28"/>
        </w:rPr>
      </w:pPr>
    </w:p>
    <w:p w:rsidR="00A57680" w:rsidRPr="00A57680" w:rsidP="00A57680" w14:paraId="52BF44CA" w14:textId="77777777">
      <w:pPr>
        <w:ind w:firstLine="560" w:firstLineChars="200"/>
        <w:rPr>
          <w:rFonts w:ascii="仿宋" w:eastAsia="仿宋" w:hAnsi="仿宋"/>
          <w:sz w:val="28"/>
        </w:rPr>
      </w:pPr>
      <w:r w:rsidRPr="00A57680">
        <w:rPr>
          <w:rFonts w:ascii="仿宋" w:eastAsia="仿宋" w:hAnsi="仿宋"/>
          <w:sz w:val="28"/>
        </w:rPr>
        <w:t>2. 操作风险</w:t>
      </w:r>
    </w:p>
    <w:p w:rsidR="00A57680" w:rsidRPr="00A57680" w:rsidP="00A57680" w14:paraId="4AB6F7FF"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A57680" w:rsidRPr="00A57680" w:rsidP="00A57680" w14:paraId="1404B7B5" w14:textId="77777777">
      <w:pPr>
        <w:ind w:firstLine="560" w:firstLineChars="200"/>
        <w:rPr>
          <w:rFonts w:ascii="仿宋" w:eastAsia="仿宋" w:hAnsi="仿宋"/>
          <w:sz w:val="28"/>
        </w:rPr>
      </w:pPr>
      <w:r w:rsidRPr="00A57680">
        <w:rPr>
          <w:rFonts w:ascii="仿宋" w:eastAsia="仿宋" w:hAnsi="仿宋" w:hint="eastAsia"/>
          <w:sz w:val="28"/>
        </w:rPr>
        <w:t>资产管理风险：</w:t>
      </w:r>
    </w:p>
    <w:p w:rsidR="00A57680" w:rsidRPr="00A57680" w:rsidP="00A57680" w14:paraId="1FD30668" w14:textId="77777777">
      <w:pPr>
        <w:ind w:firstLine="560" w:firstLineChars="200"/>
        <w:rPr>
          <w:rFonts w:ascii="仿宋" w:eastAsia="仿宋" w:hAnsi="仿宋"/>
          <w:sz w:val="28"/>
        </w:rPr>
      </w:pPr>
    </w:p>
    <w:p w:rsidR="00A57680" w:rsidRPr="00A57680" w:rsidP="00A57680" w14:paraId="2DE880B4" w14:textId="77777777">
      <w:pPr>
        <w:ind w:firstLine="560" w:firstLineChars="200"/>
        <w:rPr>
          <w:rFonts w:ascii="仿宋" w:eastAsia="仿宋" w:hAnsi="仿宋"/>
          <w:sz w:val="28"/>
        </w:rPr>
      </w:pPr>
      <w:r w:rsidRPr="00A57680">
        <w:rPr>
          <w:rFonts w:ascii="仿宋" w:eastAsia="仿宋" w:hAnsi="仿宋" w:hint="eastAsia"/>
          <w:sz w:val="28"/>
        </w:rPr>
        <w:t>风险管理体系：建立强大的风险管理体系，包括风险评估、投资决策程序和风险控制流程，以降低错误投资的风险。</w:t>
      </w:r>
    </w:p>
    <w:p w:rsidR="00A57680" w:rsidRPr="00A57680" w:rsidP="00A57680" w14:paraId="11878BA8" w14:textId="77777777">
      <w:pPr>
        <w:ind w:firstLine="560" w:firstLineChars="200"/>
        <w:rPr>
          <w:rFonts w:ascii="仿宋" w:eastAsia="仿宋" w:hAnsi="仿宋"/>
          <w:sz w:val="28"/>
        </w:rPr>
      </w:pPr>
    </w:p>
    <w:p w:rsidR="00A57680" w:rsidRPr="00A57680" w:rsidP="00A57680" w14:paraId="191FCD46" w14:textId="77777777">
      <w:pPr>
        <w:ind w:firstLine="560" w:firstLineChars="200"/>
        <w:rPr>
          <w:rFonts w:ascii="仿宋" w:eastAsia="仿宋" w:hAnsi="仿宋"/>
          <w:sz w:val="28"/>
        </w:rPr>
      </w:pPr>
      <w:r w:rsidRPr="00A57680">
        <w:rPr>
          <w:rFonts w:ascii="仿宋" w:eastAsia="仿宋" w:hAnsi="仿宋" w:hint="eastAsia"/>
          <w:sz w:val="28"/>
        </w:rPr>
        <w:t>专业团队：聘请经验丰富的资产管理专家，确保我们的投资决策基于充分的专业知识和数据分析。</w:t>
      </w:r>
    </w:p>
    <w:p w:rsidR="00A57680" w:rsidRPr="00A57680" w:rsidP="00A57680" w14:paraId="0B4C381D" w14:textId="77777777">
      <w:pPr>
        <w:ind w:firstLine="560" w:firstLineChars="200"/>
        <w:rPr>
          <w:rFonts w:ascii="仿宋" w:eastAsia="仿宋" w:hAnsi="仿宋"/>
          <w:sz w:val="28"/>
        </w:rPr>
      </w:pPr>
    </w:p>
    <w:p w:rsidR="00A57680" w:rsidRPr="00A57680" w:rsidP="00A57680" w14:paraId="68BFDF38" w14:textId="77777777">
      <w:pPr>
        <w:ind w:firstLine="560" w:firstLineChars="200"/>
        <w:rPr>
          <w:rFonts w:ascii="仿宋" w:eastAsia="仿宋" w:hAnsi="仿宋"/>
          <w:sz w:val="28"/>
        </w:rPr>
      </w:pPr>
      <w:r w:rsidRPr="00A57680">
        <w:rPr>
          <w:rFonts w:ascii="仿宋" w:eastAsia="仿宋" w:hAnsi="仿宋" w:hint="eastAsia"/>
          <w:sz w:val="28"/>
        </w:rPr>
        <w:t>技术风险：</w:t>
      </w:r>
    </w:p>
    <w:p w:rsidR="00A57680" w:rsidRPr="00A57680" w:rsidP="00A57680" w14:paraId="6502A34C" w14:textId="77777777">
      <w:pPr>
        <w:ind w:firstLine="560" w:firstLineChars="200"/>
        <w:rPr>
          <w:rFonts w:ascii="仿宋" w:eastAsia="仿宋" w:hAnsi="仿宋"/>
          <w:sz w:val="28"/>
        </w:rPr>
      </w:pPr>
    </w:p>
    <w:p w:rsidR="00A57680" w:rsidRPr="00A57680" w:rsidP="00A57680" w14:paraId="67F89D6A" w14:textId="77777777">
      <w:pPr>
        <w:ind w:firstLine="560" w:firstLineChars="200"/>
        <w:rPr>
          <w:rFonts w:ascii="仿宋" w:eastAsia="仿宋" w:hAnsi="仿宋"/>
          <w:sz w:val="28"/>
        </w:rPr>
      </w:pPr>
      <w:r w:rsidRPr="00A57680">
        <w:rPr>
          <w:rFonts w:ascii="仿宋" w:eastAsia="仿宋" w:hAnsi="仿宋" w:hint="eastAsia"/>
          <w:sz w:val="28"/>
        </w:rPr>
        <w:t>网络安全：持续改进网络安全措施，保护客户数据和敏感信息，以防范数据泄露和网络攻击。</w:t>
      </w:r>
    </w:p>
    <w:p w:rsidR="00A57680" w:rsidRPr="00A57680" w:rsidP="00A57680" w14:paraId="0C8596DE" w14:textId="77777777">
      <w:pPr>
        <w:ind w:firstLine="560" w:firstLineChars="200"/>
        <w:rPr>
          <w:rFonts w:ascii="仿宋" w:eastAsia="仿宋" w:hAnsi="仿宋"/>
          <w:sz w:val="28"/>
        </w:rPr>
      </w:pPr>
    </w:p>
    <w:p w:rsidR="00A57680" w:rsidRPr="00A57680" w:rsidP="00A57680" w14:paraId="428554C6" w14:textId="77777777">
      <w:pPr>
        <w:ind w:firstLine="560" w:firstLineChars="200"/>
        <w:rPr>
          <w:rFonts w:ascii="仿宋" w:eastAsia="仿宋" w:hAnsi="仿宋"/>
          <w:sz w:val="28"/>
        </w:rPr>
      </w:pPr>
      <w:r w:rsidRPr="00A57680">
        <w:rPr>
          <w:rFonts w:ascii="仿宋" w:eastAsia="仿宋" w:hAnsi="仿宋" w:hint="eastAsia"/>
          <w:sz w:val="28"/>
        </w:rPr>
        <w:t>技术更新：跟踪最新技术趋势，确保我们的技术基础设施始终保持领先地位，以降低技术风险。</w:t>
      </w:r>
    </w:p>
    <w:p w:rsidR="00A57680" w:rsidRPr="00A57680" w:rsidP="00A57680" w14:paraId="1E24C6B7" w14:textId="77777777">
      <w:pPr>
        <w:ind w:firstLine="560" w:firstLineChars="200"/>
        <w:rPr>
          <w:rFonts w:ascii="仿宋" w:eastAsia="仿宋" w:hAnsi="仿宋"/>
          <w:sz w:val="28"/>
        </w:rPr>
      </w:pPr>
    </w:p>
    <w:p w:rsidR="00A57680" w:rsidRPr="00A57680" w:rsidP="00A57680" w14:paraId="7C62F405" w14:textId="77777777">
      <w:pPr>
        <w:ind w:firstLine="560" w:firstLineChars="200"/>
        <w:rPr>
          <w:rFonts w:ascii="仿宋" w:eastAsia="仿宋" w:hAnsi="仿宋"/>
          <w:sz w:val="28"/>
        </w:rPr>
      </w:pPr>
      <w:r w:rsidRPr="00A57680">
        <w:rPr>
          <w:rFonts w:ascii="仿宋" w:eastAsia="仿宋" w:hAnsi="仿宋"/>
          <w:sz w:val="28"/>
        </w:rPr>
        <w:t>3. 法律和合规风险</w:t>
      </w:r>
    </w:p>
    <w:p w:rsidR="00A57680" w:rsidRPr="00A57680" w:rsidP="00A57680" w14:paraId="3DC6811D" w14:textId="77777777">
      <w:pPr>
        <w:ind w:firstLine="560" w:firstLineChars="200"/>
        <w:rPr>
          <w:rFonts w:ascii="仿宋" w:eastAsia="仿宋" w:hAnsi="仿宋"/>
          <w:sz w:val="28"/>
        </w:rPr>
      </w:pPr>
    </w:p>
    <w:p w:rsidR="00A57680" w:rsidRPr="00A57680" w:rsidP="00A57680" w14:paraId="419875FE" w14:textId="77777777">
      <w:pPr>
        <w:ind w:firstLine="560" w:firstLineChars="200"/>
        <w:rPr>
          <w:rFonts w:ascii="仿宋" w:eastAsia="仿宋" w:hAnsi="仿宋"/>
          <w:sz w:val="28"/>
        </w:rPr>
      </w:pPr>
      <w:r w:rsidRPr="00A57680">
        <w:rPr>
          <w:rFonts w:ascii="仿宋" w:eastAsia="仿宋" w:hAnsi="仿宋" w:hint="eastAsia"/>
          <w:sz w:val="28"/>
        </w:rPr>
        <w:t>法规变化：</w:t>
      </w:r>
    </w:p>
    <w:p w:rsidR="00A57680" w:rsidRPr="00A57680" w:rsidP="00A57680" w14:paraId="66E7F79E" w14:textId="77777777">
      <w:pPr>
        <w:ind w:firstLine="560" w:firstLineChars="200"/>
        <w:rPr>
          <w:rFonts w:ascii="仿宋" w:eastAsia="仿宋" w:hAnsi="仿宋"/>
          <w:sz w:val="28"/>
        </w:rPr>
      </w:pPr>
    </w:p>
    <w:p w:rsidR="00A57680" w:rsidRPr="00A57680" w:rsidP="00A57680" w14:paraId="16B9D68F"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A57680">
        <w:rPr>
          <w:rFonts w:ascii="仿宋" w:eastAsia="仿宋" w:hAnsi="仿宋" w:hint="eastAsia"/>
          <w:sz w:val="28"/>
        </w:rPr>
        <w:t>法律团队：建立法律专业团队，定期审查和遵守法规变化，确保我们的业务始终合规。</w:t>
      </w:r>
    </w:p>
    <w:p w:rsidR="00A57680" w:rsidRPr="00A57680" w:rsidP="00A57680" w14:paraId="6FC9C766" w14:textId="77777777">
      <w:pPr>
        <w:ind w:firstLine="560" w:firstLineChars="200"/>
        <w:rPr>
          <w:rFonts w:ascii="仿宋" w:eastAsia="仿宋" w:hAnsi="仿宋"/>
          <w:sz w:val="28"/>
        </w:rPr>
      </w:pPr>
      <w:r w:rsidRPr="00A57680">
        <w:rPr>
          <w:rFonts w:ascii="仿宋" w:eastAsia="仿宋" w:hAnsi="仿宋" w:hint="eastAsia"/>
          <w:sz w:val="28"/>
        </w:rPr>
        <w:t>诉讼风险：</w:t>
      </w:r>
    </w:p>
    <w:p w:rsidR="00A57680" w:rsidRPr="00A57680" w:rsidP="00A57680" w14:paraId="5C9CE462" w14:textId="77777777">
      <w:pPr>
        <w:ind w:firstLine="560" w:firstLineChars="200"/>
        <w:rPr>
          <w:rFonts w:ascii="仿宋" w:eastAsia="仿宋" w:hAnsi="仿宋"/>
          <w:sz w:val="28"/>
        </w:rPr>
      </w:pPr>
    </w:p>
    <w:p w:rsidR="00A57680" w:rsidRPr="00A57680" w:rsidP="00A57680" w14:paraId="0F70FCE0" w14:textId="77777777">
      <w:pPr>
        <w:ind w:firstLine="560" w:firstLineChars="200"/>
        <w:rPr>
          <w:rFonts w:ascii="仿宋" w:eastAsia="仿宋" w:hAnsi="仿宋"/>
          <w:sz w:val="28"/>
        </w:rPr>
      </w:pPr>
      <w:r w:rsidRPr="00A57680">
        <w:rPr>
          <w:rFonts w:ascii="仿宋" w:eastAsia="仿宋" w:hAnsi="仿宋" w:hint="eastAsia"/>
          <w:sz w:val="28"/>
        </w:rPr>
        <w:t>法律咨询：与专业律师合作，及时解决潜在诉讼问题，降低对公司的不利影响。</w:t>
      </w:r>
    </w:p>
    <w:p w:rsidR="00A57680" w:rsidRPr="00A57680" w:rsidP="00A57680" w14:paraId="6796A433" w14:textId="77777777">
      <w:pPr>
        <w:ind w:firstLine="560" w:firstLineChars="200"/>
        <w:rPr>
          <w:rFonts w:ascii="仿宋" w:eastAsia="仿宋" w:hAnsi="仿宋"/>
          <w:sz w:val="28"/>
        </w:rPr>
      </w:pPr>
      <w:r w:rsidRPr="00A57680">
        <w:rPr>
          <w:rFonts w:ascii="仿宋" w:eastAsia="仿宋" w:hAnsi="仿宋"/>
          <w:sz w:val="28"/>
        </w:rPr>
        <w:t>4. 资金和流动性风险</w:t>
      </w:r>
    </w:p>
    <w:p w:rsidR="00A57680" w:rsidRPr="00A57680" w:rsidP="00A57680" w14:paraId="692A7D50" w14:textId="77777777">
      <w:pPr>
        <w:ind w:firstLine="560" w:firstLineChars="200"/>
        <w:rPr>
          <w:rFonts w:ascii="仿宋" w:eastAsia="仿宋" w:hAnsi="仿宋"/>
          <w:sz w:val="28"/>
        </w:rPr>
      </w:pPr>
    </w:p>
    <w:p w:rsidR="00A57680" w:rsidRPr="00A57680" w:rsidP="00A57680" w14:paraId="47A2AF41" w14:textId="77777777">
      <w:pPr>
        <w:ind w:firstLine="560" w:firstLineChars="200"/>
        <w:rPr>
          <w:rFonts w:ascii="仿宋" w:eastAsia="仿宋" w:hAnsi="仿宋"/>
          <w:sz w:val="28"/>
        </w:rPr>
      </w:pPr>
      <w:r w:rsidRPr="00A57680">
        <w:rPr>
          <w:rFonts w:ascii="仿宋" w:eastAsia="仿宋" w:hAnsi="仿宋" w:hint="eastAsia"/>
          <w:sz w:val="28"/>
        </w:rPr>
        <w:t>资金短缺：</w:t>
      </w:r>
    </w:p>
    <w:p w:rsidR="00A57680" w:rsidRPr="00A57680" w:rsidP="00A57680" w14:paraId="3535F223" w14:textId="77777777">
      <w:pPr>
        <w:ind w:firstLine="560" w:firstLineChars="200"/>
        <w:rPr>
          <w:rFonts w:ascii="仿宋" w:eastAsia="仿宋" w:hAnsi="仿宋"/>
          <w:sz w:val="28"/>
        </w:rPr>
      </w:pPr>
    </w:p>
    <w:p w:rsidR="00A57680" w:rsidRPr="00A57680" w:rsidP="00A57680" w14:paraId="6DBD65AA" w14:textId="77777777">
      <w:pPr>
        <w:ind w:firstLine="560" w:firstLineChars="200"/>
        <w:rPr>
          <w:rFonts w:ascii="仿宋" w:eastAsia="仿宋" w:hAnsi="仿宋"/>
          <w:sz w:val="28"/>
        </w:rPr>
      </w:pPr>
      <w:r w:rsidRPr="00A57680">
        <w:rPr>
          <w:rFonts w:ascii="仿宋" w:eastAsia="仿宋" w:hAnsi="仿宋" w:hint="eastAsia"/>
          <w:sz w:val="28"/>
        </w:rPr>
        <w:t>财务规划：建立全面的财务规划，确保我们有足够的资金储备以应对紧急情况。</w:t>
      </w:r>
    </w:p>
    <w:p w:rsidR="00A57680" w:rsidRPr="00A57680" w:rsidP="00A57680" w14:paraId="4E62D6F7" w14:textId="77777777">
      <w:pPr>
        <w:ind w:firstLine="560" w:firstLineChars="200"/>
        <w:rPr>
          <w:rFonts w:ascii="仿宋" w:eastAsia="仿宋" w:hAnsi="仿宋"/>
          <w:sz w:val="28"/>
        </w:rPr>
      </w:pPr>
      <w:r w:rsidRPr="00A57680">
        <w:rPr>
          <w:rFonts w:ascii="仿宋" w:eastAsia="仿宋" w:hAnsi="仿宋" w:hint="eastAsia"/>
          <w:sz w:val="28"/>
        </w:rPr>
        <w:t>市场流动性：</w:t>
      </w:r>
    </w:p>
    <w:p w:rsidR="00A57680" w:rsidRPr="00A57680" w:rsidP="00A57680" w14:paraId="10445D1D" w14:textId="77777777">
      <w:pPr>
        <w:ind w:firstLine="560" w:firstLineChars="200"/>
        <w:rPr>
          <w:rFonts w:ascii="仿宋" w:eastAsia="仿宋" w:hAnsi="仿宋"/>
          <w:sz w:val="28"/>
        </w:rPr>
      </w:pPr>
    </w:p>
    <w:p w:rsidR="00A57680" w:rsidP="00A57680" w14:paraId="559D4D15" w14:textId="29B4E486">
      <w:pPr>
        <w:ind w:firstLine="560" w:firstLineChars="200"/>
        <w:rPr>
          <w:rFonts w:ascii="仿宋" w:eastAsia="仿宋" w:hAnsi="仿宋" w:hint="eastAsia"/>
          <w:sz w:val="28"/>
        </w:rPr>
      </w:pPr>
      <w:r w:rsidRPr="00A57680">
        <w:rPr>
          <w:rFonts w:ascii="仿宋" w:eastAsia="仿宋" w:hAnsi="仿宋" w:hint="eastAsia"/>
          <w:sz w:val="28"/>
        </w:rPr>
        <w:t>流动性管理：定期评估投资组合的流动性，确保我们可以随时融资或出售资产以满足资金需求。</w:t>
      </w:r>
    </w:p>
    <w:p w:rsidR="00A57680" w:rsidP="00A57680" w14:paraId="3D3FA299" w14:textId="4D4D96A2">
      <w:pPr>
        <w:pStyle w:val="Heading2"/>
      </w:pPr>
      <w:bookmarkStart w:id="25" w:name="_Toc160963735"/>
      <w:r w:rsidRPr="00A57680">
        <w:t>(三)、内部控制与审计体系</w:t>
      </w:r>
      <w:bookmarkEnd w:id="25"/>
    </w:p>
    <w:p w:rsidR="00A57680" w:rsidRPr="00A57680" w:rsidP="00A57680" w14:paraId="41AE66BC" w14:textId="77777777">
      <w:pPr>
        <w:ind w:firstLine="560" w:firstLineChars="200"/>
        <w:rPr>
          <w:rFonts w:ascii="仿宋" w:eastAsia="仿宋" w:hAnsi="仿宋"/>
          <w:sz w:val="28"/>
        </w:rPr>
      </w:pPr>
      <w:r w:rsidRPr="00A57680">
        <w:rPr>
          <w:rFonts w:ascii="仿宋" w:eastAsia="仿宋" w:hAnsi="仿宋"/>
          <w:sz w:val="28"/>
        </w:rPr>
        <w:t>1. 资产质量保障</w:t>
      </w:r>
    </w:p>
    <w:p w:rsidR="00A57680" w:rsidRPr="00A57680" w:rsidP="00A57680" w14:paraId="7CFF758C" w14:textId="77777777">
      <w:pPr>
        <w:ind w:firstLine="560" w:firstLineChars="200"/>
        <w:rPr>
          <w:rFonts w:ascii="仿宋" w:eastAsia="仿宋" w:hAnsi="仿宋"/>
          <w:sz w:val="28"/>
        </w:rPr>
      </w:pPr>
    </w:p>
    <w:p w:rsidR="00A57680" w:rsidRPr="00A57680" w:rsidP="00A57680" w14:paraId="65DF4206" w14:textId="77777777">
      <w:pPr>
        <w:ind w:firstLine="560" w:firstLineChars="200"/>
        <w:rPr>
          <w:rFonts w:ascii="仿宋" w:eastAsia="仿宋" w:hAnsi="仿宋"/>
          <w:sz w:val="28"/>
        </w:rPr>
      </w:pPr>
      <w:r w:rsidRPr="00A57680">
        <w:rPr>
          <w:rFonts w:ascii="仿宋" w:eastAsia="仿宋" w:hAnsi="仿宋" w:hint="eastAsia"/>
          <w:sz w:val="28"/>
        </w:rPr>
        <w:t>风险管理流程：建立全面的风险管理流程，识别、评估和控制各类潜在风险，包括市场风险、信用风险和操作风险。</w:t>
      </w:r>
    </w:p>
    <w:p w:rsidR="00A57680" w:rsidRPr="00A57680" w:rsidP="00A57680" w14:paraId="0B54182B" w14:textId="77777777">
      <w:pPr>
        <w:ind w:firstLine="560" w:firstLineChars="200"/>
        <w:rPr>
          <w:rFonts w:ascii="仿宋" w:eastAsia="仿宋" w:hAnsi="仿宋"/>
          <w:sz w:val="28"/>
        </w:rPr>
      </w:pPr>
    </w:p>
    <w:p w:rsidR="00A57680" w:rsidRPr="00A57680" w:rsidP="00A57680" w14:paraId="06920466" w14:textId="77777777">
      <w:pPr>
        <w:ind w:firstLine="560" w:firstLineChars="200"/>
        <w:rPr>
          <w:rFonts w:ascii="仿宋" w:eastAsia="仿宋" w:hAnsi="仿宋"/>
          <w:sz w:val="28"/>
        </w:rPr>
      </w:pPr>
      <w:r w:rsidRPr="00A57680">
        <w:rPr>
          <w:rFonts w:ascii="仿宋" w:eastAsia="仿宋" w:hAnsi="仿宋"/>
          <w:sz w:val="28"/>
        </w:rPr>
        <w:br/>
      </w:r>
      <w:r w:rsidRPr="00A57680">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60" w:history="1">
        <w:r>
          <w:rPr>
            <w:rFonts w:ascii="SimSun" w:eastAsia="SimSun" w:hAnsi="SimSun" w:cs="SimSun"/>
            <w:b/>
            <w:bCs/>
            <w:color w:val="0000EE"/>
            <w:kern w:val="0"/>
            <w:sz w:val="30"/>
            <w:szCs w:val="30"/>
            <w:u w:val="single" w:color="0000EE"/>
            <w14:ligatures w14:val="none"/>
          </w:rPr>
          <w:t>https://d.book118.com/967114055136006052</w:t>
        </w:r>
      </w:hyperlink>
    </w:p>
    <w:p w:rsidR="00A57680" w:rsidRPr="00A57680" w:rsidP="00A57680">
      <w:pPr>
        <w:ind w:firstLine="560" w:firstLineChars="200"/>
        <w:rPr>
          <w:rFonts w:ascii="仿宋" w:eastAsia="仿宋" w:hAnsi="仿宋"/>
          <w:sz w:val="28"/>
        </w:rPr>
      </w:pPr>
    </w:p>
    <w:sectPr>
      <w:headerReference w:type="even" r:id="rId161"/>
      <w:headerReference w:type="default" r:id="rId162"/>
      <w:footerReference w:type="even" r:id="rId163"/>
      <w:footerReference w:type="default" r:id="rId164"/>
      <w:headerReference w:type="first" r:id="rId165"/>
      <w:footerReference w:type="first" r:id="rId166"/>
      <w:type w:val="nextPage"/>
      <w:pgSz w:w="11906" w:h="16838"/>
      <w:pgMar w:top="1440" w:right="1800" w:bottom="1440" w:left="1800" w:header="851" w:footer="992" w:gutter="0"/>
      <w:pgNumType w:start="2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paraId="5719614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paraId="6FCC381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A5768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A5768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A5768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paraId="03B5E3B2"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A57680" w14:paraId="1D42FB5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A5768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A5768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A5768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5768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paraId="2CF61C89"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A5768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A5768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A5768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5768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A5768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A57680"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A57680"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A57680"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A57680"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A57680"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A5768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A57680"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A57680"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A57680"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A57680"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A57680"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A57680"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A5768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A57680"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P="00893F95" w14:textId="61E65C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A57680"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paraId="62C31CD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paraId="48E4AC20" w14:textId="78B172B5">
    <w:pPr>
      <w:pStyle w:val="Header"/>
      <w:rPr>
        <w:rFonts w:ascii="仿宋" w:eastAsia="仿宋" w:hAnsi="仿宋"/>
      </w:rPr>
    </w:pPr>
    <w:r w:rsidRPr="00A57680">
      <w:rPr>
        <w:rFonts w:ascii="仿宋" w:eastAsia="仿宋" w:hAnsi="仿宋" w:hint="eastAsia"/>
      </w:rPr>
      <w:t>基建金融商业计划书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paraId="2621F8A9"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rsidRPr="00A57680" w:rsidP="00A57680" w14:textId="78B172B5">
    <w:pPr>
      <w:pStyle w:val="Header"/>
      <w:rPr>
        <w:rFonts w:ascii="仿宋" w:eastAsia="仿宋" w:hAnsi="仿宋"/>
      </w:rPr>
    </w:pPr>
    <w:r w:rsidRPr="00A57680">
      <w:rPr>
        <w:rFonts w:ascii="仿宋" w:eastAsia="仿宋" w:hAnsi="仿宋" w:hint="eastAsia"/>
      </w:rPr>
      <w:t>基建金融商业计划书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768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680"/>
    <w:rsid w:val="00124B19"/>
    <w:rsid w:val="00893F95"/>
    <w:rsid w:val="00A576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79B01B6"/>
  <w15:chartTrackingRefBased/>
  <w15:docId w15:val="{43FC6CBA-9489-41BE-AFD6-8EB5BFD02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A5768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A5768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A5768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A57680"/>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A57680"/>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A57680"/>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A57680"/>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A57680"/>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A57680"/>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A57680"/>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A57680"/>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A57680"/>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A57680"/>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A57680"/>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A57680"/>
    <w:rPr>
      <w:rFonts w:cstheme="majorBidi"/>
      <w:b/>
      <w:bCs/>
      <w:color w:val="0F4761" w:themeColor="accent1" w:themeShade="BF"/>
    </w:rPr>
  </w:style>
  <w:style w:type="character" w:customStyle="1" w:styleId="7">
    <w:name w:val="标题 7 字符"/>
    <w:basedOn w:val="DefaultParagraphFont"/>
    <w:link w:val="Heading7"/>
    <w:uiPriority w:val="9"/>
    <w:semiHidden/>
    <w:rsid w:val="00A57680"/>
    <w:rPr>
      <w:rFonts w:cstheme="majorBidi"/>
      <w:b/>
      <w:bCs/>
      <w:color w:val="595959" w:themeColor="text1" w:themeTint="A6"/>
    </w:rPr>
  </w:style>
  <w:style w:type="character" w:customStyle="1" w:styleId="8">
    <w:name w:val="标题 8 字符"/>
    <w:basedOn w:val="DefaultParagraphFont"/>
    <w:link w:val="Heading8"/>
    <w:uiPriority w:val="9"/>
    <w:semiHidden/>
    <w:rsid w:val="00A57680"/>
    <w:rPr>
      <w:rFonts w:cstheme="majorBidi"/>
      <w:color w:val="595959" w:themeColor="text1" w:themeTint="A6"/>
    </w:rPr>
  </w:style>
  <w:style w:type="character" w:customStyle="1" w:styleId="9">
    <w:name w:val="标题 9 字符"/>
    <w:basedOn w:val="DefaultParagraphFont"/>
    <w:link w:val="Heading9"/>
    <w:uiPriority w:val="9"/>
    <w:semiHidden/>
    <w:rsid w:val="00A57680"/>
    <w:rPr>
      <w:rFonts w:eastAsiaTheme="majorEastAsia" w:cstheme="majorBidi"/>
      <w:color w:val="595959" w:themeColor="text1" w:themeTint="A6"/>
    </w:rPr>
  </w:style>
  <w:style w:type="paragraph" w:styleId="Title">
    <w:name w:val="Title"/>
    <w:basedOn w:val="Normal"/>
    <w:next w:val="Normal"/>
    <w:link w:val="a"/>
    <w:uiPriority w:val="10"/>
    <w:qFormat/>
    <w:rsid w:val="00A57680"/>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A57680"/>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A5768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A5768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A57680"/>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A57680"/>
    <w:rPr>
      <w:i/>
      <w:iCs/>
      <w:color w:val="404040" w:themeColor="text1" w:themeTint="BF"/>
    </w:rPr>
  </w:style>
  <w:style w:type="paragraph" w:styleId="ListParagraph">
    <w:name w:val="List Paragraph"/>
    <w:basedOn w:val="Normal"/>
    <w:uiPriority w:val="34"/>
    <w:qFormat/>
    <w:rsid w:val="00A57680"/>
    <w:pPr>
      <w:ind w:left="720"/>
      <w:contextualSpacing/>
    </w:pPr>
  </w:style>
  <w:style w:type="character" w:styleId="IntenseEmphasis">
    <w:name w:val="Intense Emphasis"/>
    <w:basedOn w:val="DefaultParagraphFont"/>
    <w:uiPriority w:val="21"/>
    <w:qFormat/>
    <w:rsid w:val="00A57680"/>
    <w:rPr>
      <w:i/>
      <w:iCs/>
      <w:color w:val="0F4761" w:themeColor="accent1" w:themeShade="BF"/>
    </w:rPr>
  </w:style>
  <w:style w:type="paragraph" w:styleId="IntenseQuote">
    <w:name w:val="Intense Quote"/>
    <w:basedOn w:val="Normal"/>
    <w:next w:val="Normal"/>
    <w:link w:val="a2"/>
    <w:uiPriority w:val="30"/>
    <w:qFormat/>
    <w:rsid w:val="00A576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A57680"/>
    <w:rPr>
      <w:i/>
      <w:iCs/>
      <w:color w:val="0F4761" w:themeColor="accent1" w:themeShade="BF"/>
    </w:rPr>
  </w:style>
  <w:style w:type="character" w:styleId="IntenseReference">
    <w:name w:val="Intense Reference"/>
    <w:basedOn w:val="DefaultParagraphFont"/>
    <w:uiPriority w:val="32"/>
    <w:qFormat/>
    <w:rsid w:val="00A57680"/>
    <w:rPr>
      <w:b/>
      <w:bCs/>
      <w:smallCaps/>
      <w:color w:val="0F4761" w:themeColor="accent1" w:themeShade="BF"/>
      <w:spacing w:val="5"/>
    </w:rPr>
  </w:style>
  <w:style w:type="paragraph" w:styleId="Header">
    <w:name w:val="header"/>
    <w:basedOn w:val="Normal"/>
    <w:link w:val="a3"/>
    <w:uiPriority w:val="99"/>
    <w:unhideWhenUsed/>
    <w:rsid w:val="00A57680"/>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A57680"/>
    <w:rPr>
      <w:sz w:val="18"/>
      <w:szCs w:val="18"/>
    </w:rPr>
  </w:style>
  <w:style w:type="paragraph" w:styleId="Footer">
    <w:name w:val="footer"/>
    <w:basedOn w:val="Normal"/>
    <w:link w:val="a4"/>
    <w:uiPriority w:val="99"/>
    <w:unhideWhenUsed/>
    <w:rsid w:val="00A57680"/>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A57680"/>
    <w:rPr>
      <w:sz w:val="18"/>
      <w:szCs w:val="18"/>
    </w:rPr>
  </w:style>
  <w:style w:type="character" w:styleId="PageNumber">
    <w:name w:val="page number"/>
    <w:basedOn w:val="DefaultParagraphFont"/>
    <w:uiPriority w:val="99"/>
    <w:semiHidden/>
    <w:unhideWhenUsed/>
    <w:rsid w:val="00A57680"/>
  </w:style>
  <w:style w:type="paragraph" w:styleId="TOC1">
    <w:name w:val="toc 1"/>
    <w:basedOn w:val="Normal"/>
    <w:next w:val="Normal"/>
    <w:autoRedefine/>
    <w:uiPriority w:val="39"/>
    <w:unhideWhenUsed/>
    <w:rsid w:val="00A57680"/>
  </w:style>
  <w:style w:type="paragraph" w:styleId="TOC2">
    <w:name w:val="toc 2"/>
    <w:basedOn w:val="Normal"/>
    <w:next w:val="Normal"/>
    <w:autoRedefine/>
    <w:uiPriority w:val="39"/>
    <w:unhideWhenUsed/>
    <w:rsid w:val="00A5768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yperlink" Target="https://d.book118.com/967114055136006052" TargetMode="External" /><Relationship Id="rId161" Type="http://schemas.openxmlformats.org/officeDocument/2006/relationships/header" Target="header79.xml" /><Relationship Id="rId162" Type="http://schemas.openxmlformats.org/officeDocument/2006/relationships/header" Target="header80.xml" /><Relationship Id="rId163" Type="http://schemas.openxmlformats.org/officeDocument/2006/relationships/footer" Target="footer79.xml" /><Relationship Id="rId164" Type="http://schemas.openxmlformats.org/officeDocument/2006/relationships/footer" Target="footer80.xml" /><Relationship Id="rId165" Type="http://schemas.openxmlformats.org/officeDocument/2006/relationships/header" Target="header81.xml" /><Relationship Id="rId166" Type="http://schemas.openxmlformats.org/officeDocument/2006/relationships/footer" Target="footer81.xml" /><Relationship Id="rId167" Type="http://schemas.openxmlformats.org/officeDocument/2006/relationships/theme" Target="theme/theme1.xml" /><Relationship Id="rId168" Type="http://schemas.openxmlformats.org/officeDocument/2006/relationships/styles" Target="styles.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3575</Words>
  <Characters>20384</Characters>
  <Application>Microsoft Office Word</Application>
  <DocSecurity>0</DocSecurity>
  <Lines>169</Lines>
  <Paragraphs>47</Paragraphs>
  <ScaleCrop>false</ScaleCrop>
  <Company/>
  <LinksUpToDate>false</LinksUpToDate>
  <CharactersWithSpaces>23912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2024-03-10T03:47:00Z</dcterms:created>
  <dcterms:modified xsi:type="dcterms:W3CDTF">2024-03-10T03:48:00Z</dcterms:modified>
</cp:coreProperties>
</file>