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9" w:history="1">
        <w:r>
          <w:rPr>
            <w:rFonts w:ascii="仿宋" w:eastAsia="仿宋" w:hAnsi="仿宋" w:cs="仿宋" w:hint="eastAsia"/>
            <w:lang w:eastAsia="zh-CN"/>
          </w:rPr>
          <w:t>前言</w:t>
        </w:r>
        <w:r>
          <w:tab/>
        </w:r>
        <w:r>
          <w:fldChar w:fldCharType="begin"/>
        </w:r>
        <w:r>
          <w:instrText xml:space="preserve"> PAGEREF _Toc8749 \h </w:instrText>
        </w:r>
        <w:r>
          <w:fldChar w:fldCharType="separate"/>
        </w:r>
        <w:r>
          <w:t>3</w:t>
        </w:r>
        <w:r>
          <w:fldChar w:fldCharType="end"/>
        </w:r>
      </w:hyperlink>
    </w:p>
    <w:p>
      <w:pPr>
        <w:pStyle w:val="TOC1"/>
        <w:tabs>
          <w:tab w:val="right" w:leader="dot" w:pos="8306"/>
        </w:tabs>
      </w:pPr>
      <w:hyperlink w:anchor="_Toc22986" w:history="1">
        <w:r>
          <w:rPr>
            <w:rFonts w:ascii="仿宋" w:eastAsia="仿宋" w:hAnsi="仿宋" w:cs="仿宋" w:hint="eastAsia"/>
            <w:lang w:eastAsia="zh-CN"/>
          </w:rPr>
          <w:t>一、润滑油项目建设单位说明</w:t>
        </w:r>
        <w:r>
          <w:tab/>
        </w:r>
        <w:r>
          <w:fldChar w:fldCharType="begin"/>
        </w:r>
        <w:r>
          <w:instrText xml:space="preserve"> PAGEREF _Toc22986 \h </w:instrText>
        </w:r>
        <w:r>
          <w:fldChar w:fldCharType="separate"/>
        </w:r>
        <w:r>
          <w:t>3</w:t>
        </w:r>
        <w:r>
          <w:fldChar w:fldCharType="end"/>
        </w:r>
      </w:hyperlink>
    </w:p>
    <w:p>
      <w:pPr>
        <w:pStyle w:val="TOC2"/>
        <w:tabs>
          <w:tab w:val="right" w:leader="dot" w:pos="8306"/>
        </w:tabs>
      </w:pPr>
      <w:hyperlink w:anchor="_Toc25579" w:history="1">
        <w:r>
          <w:rPr>
            <w:rFonts w:ascii="仿宋" w:eastAsia="仿宋" w:hAnsi="仿宋" w:cs="仿宋" w:hint="eastAsia"/>
            <w:lang w:eastAsia="zh-CN"/>
          </w:rPr>
          <w:t>(一)、润滑油项目承办单位基本情况</w:t>
        </w:r>
        <w:r>
          <w:tab/>
        </w:r>
        <w:r>
          <w:fldChar w:fldCharType="begin"/>
        </w:r>
        <w:r>
          <w:instrText xml:space="preserve"> PAGEREF _Toc25579 \h </w:instrText>
        </w:r>
        <w:r>
          <w:fldChar w:fldCharType="separate"/>
        </w:r>
        <w:r>
          <w:t>3</w:t>
        </w:r>
        <w:r>
          <w:fldChar w:fldCharType="end"/>
        </w:r>
      </w:hyperlink>
    </w:p>
    <w:p>
      <w:pPr>
        <w:pStyle w:val="TOC2"/>
        <w:tabs>
          <w:tab w:val="right" w:leader="dot" w:pos="8306"/>
        </w:tabs>
      </w:pPr>
      <w:hyperlink w:anchor="_Toc4111" w:history="1">
        <w:r>
          <w:rPr>
            <w:rFonts w:ascii="仿宋" w:eastAsia="仿宋" w:hAnsi="仿宋" w:cs="仿宋" w:hint="eastAsia"/>
            <w:lang w:eastAsia="zh-CN"/>
          </w:rPr>
          <w:t>(二)、公司经济效益分析</w:t>
        </w:r>
        <w:r>
          <w:tab/>
        </w:r>
        <w:r>
          <w:fldChar w:fldCharType="begin"/>
        </w:r>
        <w:r>
          <w:instrText xml:space="preserve"> PAGEREF _Toc4111 \h </w:instrText>
        </w:r>
        <w:r>
          <w:fldChar w:fldCharType="separate"/>
        </w:r>
        <w:r>
          <w:t>4</w:t>
        </w:r>
        <w:r>
          <w:fldChar w:fldCharType="end"/>
        </w:r>
      </w:hyperlink>
    </w:p>
    <w:p>
      <w:pPr>
        <w:pStyle w:val="TOC1"/>
        <w:tabs>
          <w:tab w:val="right" w:leader="dot" w:pos="8306"/>
        </w:tabs>
      </w:pPr>
      <w:hyperlink w:anchor="_Toc21440" w:history="1">
        <w:r>
          <w:rPr>
            <w:rFonts w:ascii="仿宋" w:eastAsia="仿宋" w:hAnsi="仿宋" w:cs="仿宋" w:hint="eastAsia"/>
            <w:lang w:eastAsia="zh-CN"/>
          </w:rPr>
          <w:t>二、润滑油项目危机管理</w:t>
        </w:r>
        <w:r>
          <w:tab/>
        </w:r>
        <w:r>
          <w:fldChar w:fldCharType="begin"/>
        </w:r>
        <w:r>
          <w:instrText xml:space="preserve"> PAGEREF _Toc21440 \h </w:instrText>
        </w:r>
        <w:r>
          <w:fldChar w:fldCharType="separate"/>
        </w:r>
        <w:r>
          <w:t>5</w:t>
        </w:r>
        <w:r>
          <w:fldChar w:fldCharType="end"/>
        </w:r>
      </w:hyperlink>
    </w:p>
    <w:p>
      <w:pPr>
        <w:pStyle w:val="TOC2"/>
        <w:tabs>
          <w:tab w:val="right" w:leader="dot" w:pos="8306"/>
        </w:tabs>
      </w:pPr>
      <w:hyperlink w:anchor="_Toc31044" w:history="1">
        <w:r>
          <w:rPr>
            <w:rFonts w:ascii="仿宋" w:eastAsia="仿宋" w:hAnsi="仿宋" w:cs="仿宋" w:hint="eastAsia"/>
            <w:lang w:eastAsia="zh-CN"/>
          </w:rPr>
          <w:t>(一)、危机预警与识别</w:t>
        </w:r>
        <w:r>
          <w:tab/>
        </w:r>
        <w:r>
          <w:fldChar w:fldCharType="begin"/>
        </w:r>
        <w:r>
          <w:instrText xml:space="preserve"> PAGEREF _Toc31044 \h </w:instrText>
        </w:r>
        <w:r>
          <w:fldChar w:fldCharType="separate"/>
        </w:r>
        <w:r>
          <w:t>5</w:t>
        </w:r>
        <w:r>
          <w:fldChar w:fldCharType="end"/>
        </w:r>
      </w:hyperlink>
    </w:p>
    <w:p>
      <w:pPr>
        <w:pStyle w:val="TOC2"/>
        <w:tabs>
          <w:tab w:val="right" w:leader="dot" w:pos="8306"/>
        </w:tabs>
      </w:pPr>
      <w:hyperlink w:anchor="_Toc7202" w:history="1">
        <w:r>
          <w:rPr>
            <w:rFonts w:ascii="仿宋" w:eastAsia="仿宋" w:hAnsi="仿宋" w:cs="仿宋" w:hint="eastAsia"/>
            <w:lang w:eastAsia="zh-CN"/>
          </w:rPr>
          <w:t>(二)、危机应对与恢复</w:t>
        </w:r>
        <w:r>
          <w:tab/>
        </w:r>
        <w:r>
          <w:fldChar w:fldCharType="begin"/>
        </w:r>
        <w:r>
          <w:instrText xml:space="preserve"> PAGEREF _Toc7202 \h </w:instrText>
        </w:r>
        <w:r>
          <w:fldChar w:fldCharType="separate"/>
        </w:r>
        <w:r>
          <w:t>6</w:t>
        </w:r>
        <w:r>
          <w:fldChar w:fldCharType="end"/>
        </w:r>
      </w:hyperlink>
    </w:p>
    <w:p>
      <w:pPr>
        <w:pStyle w:val="TOC1"/>
        <w:tabs>
          <w:tab w:val="right" w:leader="dot" w:pos="8306"/>
        </w:tabs>
      </w:pPr>
      <w:hyperlink w:anchor="_Toc2491" w:history="1">
        <w:r>
          <w:rPr>
            <w:rFonts w:ascii="仿宋" w:eastAsia="仿宋" w:hAnsi="仿宋" w:cs="仿宋" w:hint="eastAsia"/>
            <w:lang w:eastAsia="zh-CN"/>
          </w:rPr>
          <w:t>三、润滑油项目文档管理</w:t>
        </w:r>
        <w:r>
          <w:tab/>
        </w:r>
        <w:r>
          <w:fldChar w:fldCharType="begin"/>
        </w:r>
        <w:r>
          <w:instrText xml:space="preserve"> PAGEREF _Toc2491 \h </w:instrText>
        </w:r>
        <w:r>
          <w:fldChar w:fldCharType="separate"/>
        </w:r>
        <w:r>
          <w:t>7</w:t>
        </w:r>
        <w:r>
          <w:fldChar w:fldCharType="end"/>
        </w:r>
      </w:hyperlink>
    </w:p>
    <w:p>
      <w:pPr>
        <w:pStyle w:val="TOC2"/>
        <w:tabs>
          <w:tab w:val="right" w:leader="dot" w:pos="8306"/>
        </w:tabs>
      </w:pPr>
      <w:hyperlink w:anchor="_Toc19716" w:history="1">
        <w:r>
          <w:rPr>
            <w:rFonts w:ascii="仿宋" w:eastAsia="仿宋" w:hAnsi="仿宋" w:cs="仿宋" w:hint="eastAsia"/>
            <w:lang w:eastAsia="zh-CN"/>
          </w:rPr>
          <w:t>(一)、文档编制与审查</w:t>
        </w:r>
        <w:r>
          <w:tab/>
        </w:r>
        <w:r>
          <w:fldChar w:fldCharType="begin"/>
        </w:r>
        <w:r>
          <w:instrText xml:space="preserve"> PAGEREF _Toc19716 \h </w:instrText>
        </w:r>
        <w:r>
          <w:fldChar w:fldCharType="separate"/>
        </w:r>
        <w:r>
          <w:t>7</w:t>
        </w:r>
        <w:r>
          <w:fldChar w:fldCharType="end"/>
        </w:r>
      </w:hyperlink>
    </w:p>
    <w:p>
      <w:pPr>
        <w:pStyle w:val="TOC2"/>
        <w:tabs>
          <w:tab w:val="right" w:leader="dot" w:pos="8306"/>
        </w:tabs>
      </w:pPr>
      <w:hyperlink w:anchor="_Toc29405" w:history="1">
        <w:r>
          <w:rPr>
            <w:rFonts w:ascii="仿宋" w:eastAsia="仿宋" w:hAnsi="仿宋" w:cs="仿宋" w:hint="eastAsia"/>
            <w:lang w:eastAsia="zh-CN"/>
          </w:rPr>
          <w:t>(二)、文档发布与分发</w:t>
        </w:r>
        <w:r>
          <w:tab/>
        </w:r>
        <w:r>
          <w:fldChar w:fldCharType="begin"/>
        </w:r>
        <w:r>
          <w:instrText xml:space="preserve"> PAGEREF _Toc29405 \h </w:instrText>
        </w:r>
        <w:r>
          <w:fldChar w:fldCharType="separate"/>
        </w:r>
        <w:r>
          <w:t>8</w:t>
        </w:r>
        <w:r>
          <w:fldChar w:fldCharType="end"/>
        </w:r>
      </w:hyperlink>
    </w:p>
    <w:p>
      <w:pPr>
        <w:pStyle w:val="TOC2"/>
        <w:tabs>
          <w:tab w:val="right" w:leader="dot" w:pos="8306"/>
        </w:tabs>
      </w:pPr>
      <w:hyperlink w:anchor="_Toc13929" w:history="1">
        <w:r>
          <w:rPr>
            <w:rFonts w:ascii="仿宋" w:eastAsia="仿宋" w:hAnsi="仿宋" w:cs="仿宋" w:hint="eastAsia"/>
            <w:lang w:eastAsia="zh-CN"/>
          </w:rPr>
          <w:t>(三)、文档存档与归档</w:t>
        </w:r>
        <w:r>
          <w:tab/>
        </w:r>
        <w:r>
          <w:fldChar w:fldCharType="begin"/>
        </w:r>
        <w:r>
          <w:instrText xml:space="preserve"> PAGEREF _Toc13929 \h </w:instrText>
        </w:r>
        <w:r>
          <w:fldChar w:fldCharType="separate"/>
        </w:r>
        <w:r>
          <w:t>9</w:t>
        </w:r>
        <w:r>
          <w:fldChar w:fldCharType="end"/>
        </w:r>
      </w:hyperlink>
    </w:p>
    <w:p>
      <w:pPr>
        <w:pStyle w:val="TOC1"/>
        <w:tabs>
          <w:tab w:val="right" w:leader="dot" w:pos="8306"/>
        </w:tabs>
      </w:pPr>
      <w:hyperlink w:anchor="_Toc32754" w:history="1">
        <w:r>
          <w:rPr>
            <w:rFonts w:ascii="仿宋" w:eastAsia="仿宋" w:hAnsi="仿宋" w:cs="仿宋" w:hint="eastAsia"/>
            <w:lang w:eastAsia="zh-CN"/>
          </w:rPr>
          <w:t>四、润滑油项目可持续发展</w:t>
        </w:r>
        <w:r>
          <w:tab/>
        </w:r>
        <w:r>
          <w:fldChar w:fldCharType="begin"/>
        </w:r>
        <w:r>
          <w:instrText xml:space="preserve"> PAGEREF _Toc32754 \h </w:instrText>
        </w:r>
        <w:r>
          <w:fldChar w:fldCharType="separate"/>
        </w:r>
        <w:r>
          <w:t>10</w:t>
        </w:r>
        <w:r>
          <w:fldChar w:fldCharType="end"/>
        </w:r>
      </w:hyperlink>
    </w:p>
    <w:p>
      <w:pPr>
        <w:pStyle w:val="TOC2"/>
        <w:tabs>
          <w:tab w:val="right" w:leader="dot" w:pos="8306"/>
        </w:tabs>
      </w:pPr>
      <w:hyperlink w:anchor="_Toc3196" w:history="1">
        <w:r>
          <w:rPr>
            <w:rFonts w:ascii="仿宋" w:eastAsia="仿宋" w:hAnsi="仿宋" w:cs="仿宋" w:hint="eastAsia"/>
            <w:lang w:eastAsia="zh-CN"/>
          </w:rPr>
          <w:t>(一)、可持续战略与实践</w:t>
        </w:r>
        <w:r>
          <w:tab/>
        </w:r>
        <w:r>
          <w:fldChar w:fldCharType="begin"/>
        </w:r>
        <w:r>
          <w:instrText xml:space="preserve"> PAGEREF _Toc3196 \h </w:instrText>
        </w:r>
        <w:r>
          <w:fldChar w:fldCharType="separate"/>
        </w:r>
        <w:r>
          <w:t>10</w:t>
        </w:r>
        <w:r>
          <w:fldChar w:fldCharType="end"/>
        </w:r>
      </w:hyperlink>
    </w:p>
    <w:p>
      <w:pPr>
        <w:pStyle w:val="TOC2"/>
        <w:tabs>
          <w:tab w:val="right" w:leader="dot" w:pos="8306"/>
        </w:tabs>
      </w:pPr>
      <w:hyperlink w:anchor="_Toc31322" w:history="1">
        <w:r>
          <w:rPr>
            <w:rFonts w:ascii="仿宋" w:eastAsia="仿宋" w:hAnsi="仿宋" w:cs="仿宋" w:hint="eastAsia"/>
            <w:lang w:eastAsia="zh-CN"/>
          </w:rPr>
          <w:t>(二)、环保与社会责任</w:t>
        </w:r>
        <w:r>
          <w:tab/>
        </w:r>
        <w:r>
          <w:fldChar w:fldCharType="begin"/>
        </w:r>
        <w:r>
          <w:instrText xml:space="preserve"> PAGEREF _Toc31322 \h </w:instrText>
        </w:r>
        <w:r>
          <w:fldChar w:fldCharType="separate"/>
        </w:r>
        <w:r>
          <w:t>11</w:t>
        </w:r>
        <w:r>
          <w:fldChar w:fldCharType="end"/>
        </w:r>
      </w:hyperlink>
    </w:p>
    <w:p>
      <w:pPr>
        <w:pStyle w:val="TOC1"/>
        <w:tabs>
          <w:tab w:val="right" w:leader="dot" w:pos="8306"/>
        </w:tabs>
      </w:pPr>
      <w:hyperlink w:anchor="_Toc18815" w:history="1">
        <w:r>
          <w:rPr>
            <w:rFonts w:ascii="仿宋" w:eastAsia="仿宋" w:hAnsi="仿宋" w:cs="仿宋" w:hint="eastAsia"/>
            <w:lang w:eastAsia="zh-CN"/>
          </w:rPr>
          <w:t>五、工艺说明</w:t>
        </w:r>
        <w:r>
          <w:tab/>
        </w:r>
        <w:r>
          <w:fldChar w:fldCharType="begin"/>
        </w:r>
        <w:r>
          <w:instrText xml:space="preserve"> PAGEREF _Toc18815 \h </w:instrText>
        </w:r>
        <w:r>
          <w:fldChar w:fldCharType="separate"/>
        </w:r>
        <w:r>
          <w:t>12</w:t>
        </w:r>
        <w:r>
          <w:fldChar w:fldCharType="end"/>
        </w:r>
      </w:hyperlink>
    </w:p>
    <w:p>
      <w:pPr>
        <w:pStyle w:val="TOC2"/>
        <w:tabs>
          <w:tab w:val="right" w:leader="dot" w:pos="8306"/>
        </w:tabs>
      </w:pPr>
      <w:hyperlink w:anchor="_Toc22596" w:history="1">
        <w:r>
          <w:rPr>
            <w:rFonts w:ascii="仿宋" w:eastAsia="仿宋" w:hAnsi="仿宋" w:cs="仿宋" w:hint="eastAsia"/>
            <w:lang w:eastAsia="zh-CN"/>
          </w:rPr>
          <w:t>(一)、技术管理特点</w:t>
        </w:r>
        <w:r>
          <w:tab/>
        </w:r>
        <w:r>
          <w:fldChar w:fldCharType="begin"/>
        </w:r>
        <w:r>
          <w:instrText xml:space="preserve"> PAGEREF _Toc22596 \h </w:instrText>
        </w:r>
        <w:r>
          <w:fldChar w:fldCharType="separate"/>
        </w:r>
        <w:r>
          <w:t>12</w:t>
        </w:r>
        <w:r>
          <w:fldChar w:fldCharType="end"/>
        </w:r>
      </w:hyperlink>
    </w:p>
    <w:p>
      <w:pPr>
        <w:pStyle w:val="TOC2"/>
        <w:tabs>
          <w:tab w:val="right" w:leader="dot" w:pos="8306"/>
        </w:tabs>
      </w:pPr>
      <w:hyperlink w:anchor="_Toc9226" w:history="1">
        <w:r>
          <w:rPr>
            <w:rFonts w:ascii="仿宋" w:eastAsia="仿宋" w:hAnsi="仿宋" w:cs="仿宋" w:hint="eastAsia"/>
            <w:lang w:eastAsia="zh-CN"/>
          </w:rPr>
          <w:t>(二)、润滑油项目工艺技术设计方案</w:t>
        </w:r>
        <w:r>
          <w:tab/>
        </w:r>
        <w:r>
          <w:fldChar w:fldCharType="begin"/>
        </w:r>
        <w:r>
          <w:instrText xml:space="preserve"> PAGEREF _Toc9226 \h </w:instrText>
        </w:r>
        <w:r>
          <w:fldChar w:fldCharType="separate"/>
        </w:r>
        <w:r>
          <w:t>13</w:t>
        </w:r>
        <w:r>
          <w:fldChar w:fldCharType="end"/>
        </w:r>
      </w:hyperlink>
    </w:p>
    <w:p>
      <w:pPr>
        <w:pStyle w:val="TOC2"/>
        <w:tabs>
          <w:tab w:val="right" w:leader="dot" w:pos="8306"/>
        </w:tabs>
      </w:pPr>
      <w:hyperlink w:anchor="_Toc21094" w:history="1">
        <w:r>
          <w:rPr>
            <w:rFonts w:ascii="仿宋" w:eastAsia="仿宋" w:hAnsi="仿宋" w:cs="仿宋" w:hint="eastAsia"/>
            <w:lang w:eastAsia="zh-CN"/>
          </w:rPr>
          <w:t>(三)、设备选型方案</w:t>
        </w:r>
        <w:r>
          <w:tab/>
        </w:r>
        <w:r>
          <w:fldChar w:fldCharType="begin"/>
        </w:r>
        <w:r>
          <w:instrText xml:space="preserve"> PAGEREF _Toc21094 \h </w:instrText>
        </w:r>
        <w:r>
          <w:fldChar w:fldCharType="separate"/>
        </w:r>
        <w:r>
          <w:t>14</w:t>
        </w:r>
        <w:r>
          <w:fldChar w:fldCharType="end"/>
        </w:r>
      </w:hyperlink>
    </w:p>
    <w:p>
      <w:pPr>
        <w:pStyle w:val="TOC1"/>
        <w:tabs>
          <w:tab w:val="right" w:leader="dot" w:pos="8306"/>
        </w:tabs>
      </w:pPr>
      <w:hyperlink w:anchor="_Toc25717" w:history="1">
        <w:r>
          <w:rPr>
            <w:rFonts w:ascii="仿宋" w:eastAsia="仿宋" w:hAnsi="仿宋" w:cs="仿宋" w:hint="eastAsia"/>
            <w:lang w:eastAsia="zh-CN"/>
          </w:rPr>
          <w:t>六、润滑油项目土建工程</w:t>
        </w:r>
        <w:r>
          <w:tab/>
        </w:r>
        <w:r>
          <w:fldChar w:fldCharType="begin"/>
        </w:r>
        <w:r>
          <w:instrText xml:space="preserve"> PAGEREF _Toc25717 \h </w:instrText>
        </w:r>
        <w:r>
          <w:fldChar w:fldCharType="separate"/>
        </w:r>
        <w:r>
          <w:t>16</w:t>
        </w:r>
        <w:r>
          <w:fldChar w:fldCharType="end"/>
        </w:r>
      </w:hyperlink>
    </w:p>
    <w:p>
      <w:pPr>
        <w:pStyle w:val="TOC2"/>
        <w:tabs>
          <w:tab w:val="right" w:leader="dot" w:pos="8306"/>
        </w:tabs>
      </w:pPr>
      <w:hyperlink w:anchor="_Toc8271" w:history="1">
        <w:r>
          <w:rPr>
            <w:rFonts w:ascii="仿宋" w:eastAsia="仿宋" w:hAnsi="仿宋" w:cs="仿宋" w:hint="eastAsia"/>
            <w:lang w:eastAsia="zh-CN"/>
          </w:rPr>
          <w:t>(一)、建筑工程设计原则</w:t>
        </w:r>
        <w:r>
          <w:tab/>
        </w:r>
        <w:r>
          <w:fldChar w:fldCharType="begin"/>
        </w:r>
        <w:r>
          <w:instrText xml:space="preserve"> PAGEREF _Toc8271 \h </w:instrText>
        </w:r>
        <w:r>
          <w:fldChar w:fldCharType="separate"/>
        </w:r>
        <w:r>
          <w:t>16</w:t>
        </w:r>
        <w:r>
          <w:fldChar w:fldCharType="end"/>
        </w:r>
      </w:hyperlink>
    </w:p>
    <w:p>
      <w:pPr>
        <w:pStyle w:val="TOC2"/>
        <w:tabs>
          <w:tab w:val="right" w:leader="dot" w:pos="8306"/>
        </w:tabs>
      </w:pPr>
      <w:hyperlink w:anchor="_Toc31330" w:history="1">
        <w:r>
          <w:rPr>
            <w:rFonts w:ascii="仿宋" w:eastAsia="仿宋" w:hAnsi="仿宋" w:cs="仿宋" w:hint="eastAsia"/>
            <w:lang w:eastAsia="zh-CN"/>
          </w:rPr>
          <w:t>(二)、土建工程设计年限及安全等级</w:t>
        </w:r>
        <w:r>
          <w:tab/>
        </w:r>
        <w:r>
          <w:fldChar w:fldCharType="begin"/>
        </w:r>
        <w:r>
          <w:instrText xml:space="preserve"> PAGEREF _Toc31330 \h </w:instrText>
        </w:r>
        <w:r>
          <w:fldChar w:fldCharType="separate"/>
        </w:r>
        <w:r>
          <w:t>17</w:t>
        </w:r>
        <w:r>
          <w:fldChar w:fldCharType="end"/>
        </w:r>
      </w:hyperlink>
    </w:p>
    <w:p>
      <w:pPr>
        <w:pStyle w:val="TOC2"/>
        <w:tabs>
          <w:tab w:val="right" w:leader="dot" w:pos="8306"/>
        </w:tabs>
      </w:pPr>
      <w:hyperlink w:anchor="_Toc22582" w:history="1">
        <w:r>
          <w:rPr>
            <w:rFonts w:ascii="仿宋" w:eastAsia="仿宋" w:hAnsi="仿宋" w:cs="仿宋" w:hint="eastAsia"/>
            <w:lang w:eastAsia="zh-CN"/>
          </w:rPr>
          <w:t>(三)、建筑工程设计总体要求</w:t>
        </w:r>
        <w:r>
          <w:tab/>
        </w:r>
        <w:r>
          <w:fldChar w:fldCharType="begin"/>
        </w:r>
        <w:r>
          <w:instrText xml:space="preserve"> PAGEREF _Toc22582 \h </w:instrText>
        </w:r>
        <w:r>
          <w:fldChar w:fldCharType="separate"/>
        </w:r>
        <w:r>
          <w:t>18</w:t>
        </w:r>
        <w:r>
          <w:fldChar w:fldCharType="end"/>
        </w:r>
      </w:hyperlink>
    </w:p>
    <w:p>
      <w:pPr>
        <w:pStyle w:val="TOC2"/>
        <w:tabs>
          <w:tab w:val="right" w:leader="dot" w:pos="8306"/>
        </w:tabs>
      </w:pPr>
      <w:hyperlink w:anchor="_Toc31680" w:history="1">
        <w:r>
          <w:rPr>
            <w:rFonts w:ascii="仿宋" w:eastAsia="仿宋" w:hAnsi="仿宋" w:cs="仿宋" w:hint="eastAsia"/>
            <w:lang w:eastAsia="zh-CN"/>
          </w:rPr>
          <w:t>(四)、土建工程建设指标</w:t>
        </w:r>
        <w:r>
          <w:tab/>
        </w:r>
        <w:r>
          <w:fldChar w:fldCharType="begin"/>
        </w:r>
        <w:r>
          <w:instrText xml:space="preserve"> PAGEREF _Toc31680 \h </w:instrText>
        </w:r>
        <w:r>
          <w:fldChar w:fldCharType="separate"/>
        </w:r>
        <w:r>
          <w:t>19</w:t>
        </w:r>
        <w:r>
          <w:fldChar w:fldCharType="end"/>
        </w:r>
      </w:hyperlink>
    </w:p>
    <w:p>
      <w:pPr>
        <w:pStyle w:val="TOC1"/>
        <w:tabs>
          <w:tab w:val="right" w:leader="dot" w:pos="8306"/>
        </w:tabs>
      </w:pPr>
      <w:hyperlink w:anchor="_Toc5764" w:history="1">
        <w:r>
          <w:rPr>
            <w:rFonts w:ascii="仿宋" w:eastAsia="仿宋" w:hAnsi="仿宋" w:cs="仿宋" w:hint="eastAsia"/>
            <w:lang w:eastAsia="zh-CN"/>
          </w:rPr>
          <w:t>七、润滑油项目风险管理</w:t>
        </w:r>
        <w:r>
          <w:tab/>
        </w:r>
        <w:r>
          <w:fldChar w:fldCharType="begin"/>
        </w:r>
        <w:r>
          <w:instrText xml:space="preserve"> PAGEREF _Toc5764 \h </w:instrText>
        </w:r>
        <w:r>
          <w:fldChar w:fldCharType="separate"/>
        </w:r>
        <w:r>
          <w:t>19</w:t>
        </w:r>
        <w:r>
          <w:fldChar w:fldCharType="end"/>
        </w:r>
      </w:hyperlink>
    </w:p>
    <w:p>
      <w:pPr>
        <w:pStyle w:val="TOC2"/>
        <w:tabs>
          <w:tab w:val="right" w:leader="dot" w:pos="8306"/>
        </w:tabs>
      </w:pPr>
      <w:hyperlink w:anchor="_Toc16575" w:history="1">
        <w:r>
          <w:rPr>
            <w:rFonts w:ascii="仿宋" w:eastAsia="仿宋" w:hAnsi="仿宋" w:cs="仿宋" w:hint="eastAsia"/>
            <w:lang w:eastAsia="zh-CN"/>
          </w:rPr>
          <w:t>(一)、风险识别与评估</w:t>
        </w:r>
        <w:r>
          <w:tab/>
        </w:r>
        <w:r>
          <w:fldChar w:fldCharType="begin"/>
        </w:r>
        <w:r>
          <w:instrText xml:space="preserve"> PAGEREF _Toc16575 \h </w:instrText>
        </w:r>
        <w:r>
          <w:fldChar w:fldCharType="separate"/>
        </w:r>
        <w:r>
          <w:t>19</w:t>
        </w:r>
        <w:r>
          <w:fldChar w:fldCharType="end"/>
        </w:r>
      </w:hyperlink>
    </w:p>
    <w:p>
      <w:pPr>
        <w:pStyle w:val="TOC2"/>
        <w:tabs>
          <w:tab w:val="right" w:leader="dot" w:pos="8306"/>
        </w:tabs>
      </w:pPr>
      <w:hyperlink w:anchor="_Toc29289" w:history="1">
        <w:r>
          <w:rPr>
            <w:rFonts w:ascii="仿宋" w:eastAsia="仿宋" w:hAnsi="仿宋" w:cs="仿宋" w:hint="eastAsia"/>
            <w:lang w:eastAsia="zh-CN"/>
          </w:rPr>
          <w:t>(二)、风险应对策略</w:t>
        </w:r>
        <w:r>
          <w:tab/>
        </w:r>
        <w:r>
          <w:fldChar w:fldCharType="begin"/>
        </w:r>
        <w:r>
          <w:instrText xml:space="preserve"> PAGEREF _Toc29289 \h </w:instrText>
        </w:r>
        <w:r>
          <w:fldChar w:fldCharType="separate"/>
        </w:r>
        <w:r>
          <w:t>20</w:t>
        </w:r>
        <w:r>
          <w:fldChar w:fldCharType="end"/>
        </w:r>
      </w:hyperlink>
    </w:p>
    <w:p>
      <w:pPr>
        <w:pStyle w:val="TOC2"/>
        <w:tabs>
          <w:tab w:val="right" w:leader="dot" w:pos="8306"/>
        </w:tabs>
      </w:pPr>
      <w:hyperlink w:anchor="_Toc11405" w:history="1">
        <w:r>
          <w:rPr>
            <w:rFonts w:ascii="仿宋" w:eastAsia="仿宋" w:hAnsi="仿宋" w:cs="仿宋" w:hint="eastAsia"/>
            <w:lang w:eastAsia="zh-CN"/>
          </w:rPr>
          <w:t>(三)、风险监控与控制</w:t>
        </w:r>
        <w:r>
          <w:tab/>
        </w:r>
        <w:r>
          <w:fldChar w:fldCharType="begin"/>
        </w:r>
        <w:r>
          <w:instrText xml:space="preserve"> PAGEREF _Toc11405 \h </w:instrText>
        </w:r>
        <w:r>
          <w:fldChar w:fldCharType="separate"/>
        </w:r>
        <w:r>
          <w:t>22</w:t>
        </w:r>
        <w:r>
          <w:fldChar w:fldCharType="end"/>
        </w:r>
      </w:hyperlink>
    </w:p>
    <w:p>
      <w:pPr>
        <w:pStyle w:val="TOC1"/>
        <w:tabs>
          <w:tab w:val="right" w:leader="dot" w:pos="8306"/>
        </w:tabs>
      </w:pPr>
      <w:hyperlink w:anchor="_Toc12334" w:history="1">
        <w:r>
          <w:rPr>
            <w:rFonts w:ascii="仿宋" w:eastAsia="仿宋" w:hAnsi="仿宋" w:cs="仿宋" w:hint="eastAsia"/>
            <w:lang w:eastAsia="zh-CN"/>
          </w:rPr>
          <w:t>八、润滑油项目计划安排</w:t>
        </w:r>
        <w:r>
          <w:tab/>
        </w:r>
        <w:r>
          <w:fldChar w:fldCharType="begin"/>
        </w:r>
        <w:r>
          <w:instrText xml:space="preserve"> PAGEREF _Toc12334 \h </w:instrText>
        </w:r>
        <w:r>
          <w:fldChar w:fldCharType="separate"/>
        </w:r>
        <w:r>
          <w:t>23</w:t>
        </w:r>
        <w:r>
          <w:fldChar w:fldCharType="end"/>
        </w:r>
      </w:hyperlink>
    </w:p>
    <w:p>
      <w:pPr>
        <w:pStyle w:val="TOC2"/>
        <w:tabs>
          <w:tab w:val="right" w:leader="dot" w:pos="8306"/>
        </w:tabs>
      </w:pPr>
      <w:hyperlink w:anchor="_Toc28885" w:history="1">
        <w:r>
          <w:rPr>
            <w:rFonts w:ascii="仿宋" w:eastAsia="仿宋" w:hAnsi="仿宋" w:cs="仿宋" w:hint="eastAsia"/>
            <w:lang w:eastAsia="zh-CN"/>
          </w:rPr>
          <w:t>(一)、建设周期</w:t>
        </w:r>
        <w:r>
          <w:tab/>
        </w:r>
        <w:r>
          <w:fldChar w:fldCharType="begin"/>
        </w:r>
        <w:r>
          <w:instrText xml:space="preserve"> PAGEREF _Toc28885 \h </w:instrText>
        </w:r>
        <w:r>
          <w:fldChar w:fldCharType="separate"/>
        </w:r>
        <w:r>
          <w:t>23</w:t>
        </w:r>
        <w:r>
          <w:fldChar w:fldCharType="end"/>
        </w:r>
      </w:hyperlink>
    </w:p>
    <w:p>
      <w:pPr>
        <w:pStyle w:val="TOC2"/>
        <w:tabs>
          <w:tab w:val="right" w:leader="dot" w:pos="8306"/>
        </w:tabs>
      </w:pPr>
      <w:hyperlink w:anchor="_Toc26418" w:history="1">
        <w:r>
          <w:rPr>
            <w:rFonts w:ascii="仿宋" w:eastAsia="仿宋" w:hAnsi="仿宋" w:cs="仿宋" w:hint="eastAsia"/>
            <w:lang w:eastAsia="zh-CN"/>
          </w:rPr>
          <w:t>(二)、建设进度</w:t>
        </w:r>
        <w:r>
          <w:tab/>
        </w:r>
        <w:r>
          <w:fldChar w:fldCharType="begin"/>
        </w:r>
        <w:r>
          <w:instrText xml:space="preserve"> PAGEREF _Toc26418 \h </w:instrText>
        </w:r>
        <w:r>
          <w:fldChar w:fldCharType="separate"/>
        </w:r>
        <w:r>
          <w:t>24</w:t>
        </w:r>
        <w:r>
          <w:fldChar w:fldCharType="end"/>
        </w:r>
      </w:hyperlink>
    </w:p>
    <w:p>
      <w:pPr>
        <w:pStyle w:val="TOC2"/>
        <w:tabs>
          <w:tab w:val="right" w:leader="dot" w:pos="8306"/>
        </w:tabs>
      </w:pPr>
      <w:hyperlink w:anchor="_Toc19028" w:history="1">
        <w:r>
          <w:rPr>
            <w:rFonts w:ascii="仿宋" w:eastAsia="仿宋" w:hAnsi="仿宋" w:cs="仿宋" w:hint="eastAsia"/>
            <w:lang w:eastAsia="zh-CN"/>
          </w:rPr>
          <w:t>(三)、进度安排注意事项</w:t>
        </w:r>
        <w:r>
          <w:tab/>
        </w:r>
        <w:r>
          <w:fldChar w:fldCharType="begin"/>
        </w:r>
        <w:r>
          <w:instrText xml:space="preserve"> PAGEREF _Toc19028 \h </w:instrText>
        </w:r>
        <w:r>
          <w:fldChar w:fldCharType="separate"/>
        </w:r>
        <w:r>
          <w:t>25</w:t>
        </w:r>
        <w:r>
          <w:fldChar w:fldCharType="end"/>
        </w:r>
      </w:hyperlink>
    </w:p>
    <w:p>
      <w:pPr>
        <w:pStyle w:val="TOC2"/>
        <w:tabs>
          <w:tab w:val="right" w:leader="dot" w:pos="8306"/>
        </w:tabs>
      </w:pPr>
      <w:hyperlink w:anchor="_Toc16559" w:history="1">
        <w:r>
          <w:rPr>
            <w:rFonts w:ascii="仿宋" w:eastAsia="仿宋" w:hAnsi="仿宋" w:cs="仿宋" w:hint="eastAsia"/>
            <w:lang w:eastAsia="zh-CN"/>
          </w:rPr>
          <w:t>(四)、人力资源配置</w:t>
        </w:r>
        <w:r>
          <w:tab/>
        </w:r>
        <w:r>
          <w:fldChar w:fldCharType="begin"/>
        </w:r>
        <w:r>
          <w:instrText xml:space="preserve"> PAGEREF _Toc16559 \h </w:instrText>
        </w:r>
        <w:r>
          <w:fldChar w:fldCharType="separate"/>
        </w:r>
        <w:r>
          <w:t>26</w:t>
        </w:r>
        <w:r>
          <w:fldChar w:fldCharType="end"/>
        </w:r>
      </w:hyperlink>
    </w:p>
    <w:p>
      <w:pPr>
        <w:pStyle w:val="TOC1"/>
        <w:tabs>
          <w:tab w:val="right" w:leader="dot" w:pos="8306"/>
        </w:tabs>
      </w:pPr>
      <w:hyperlink w:anchor="_Toc26374" w:history="1">
        <w:r>
          <w:rPr>
            <w:rFonts w:ascii="仿宋" w:eastAsia="仿宋" w:hAnsi="仿宋" w:cs="仿宋" w:hint="eastAsia"/>
            <w:lang w:eastAsia="zh-CN"/>
          </w:rPr>
          <w:t>九、润滑油项目社会影响</w:t>
        </w:r>
        <w:r>
          <w:tab/>
        </w:r>
        <w:r>
          <w:fldChar w:fldCharType="begin"/>
        </w:r>
        <w:r>
          <w:instrText xml:space="preserve"> PAGEREF _Toc26374 \h </w:instrText>
        </w:r>
        <w:r>
          <w:fldChar w:fldCharType="separate"/>
        </w:r>
        <w:r>
          <w:t>27</w:t>
        </w:r>
        <w:r>
          <w:fldChar w:fldCharType="end"/>
        </w:r>
      </w:hyperlink>
    </w:p>
    <w:p>
      <w:pPr>
        <w:pStyle w:val="TOC2"/>
        <w:tabs>
          <w:tab w:val="right" w:leader="dot" w:pos="8306"/>
        </w:tabs>
      </w:pPr>
      <w:hyperlink w:anchor="_Toc23992" w:history="1">
        <w:r>
          <w:rPr>
            <w:rFonts w:ascii="仿宋" w:eastAsia="仿宋" w:hAnsi="仿宋" w:cs="仿宋" w:hint="eastAsia"/>
            <w:lang w:eastAsia="zh-CN"/>
          </w:rPr>
          <w:t>(一)、社会责任与义务</w:t>
        </w:r>
        <w:r>
          <w:tab/>
        </w:r>
        <w:r>
          <w:fldChar w:fldCharType="begin"/>
        </w:r>
        <w:r>
          <w:instrText xml:space="preserve"> PAGEREF _Toc23992 \h </w:instrText>
        </w:r>
        <w:r>
          <w:fldChar w:fldCharType="separate"/>
        </w:r>
        <w:r>
          <w:t>27</w:t>
        </w:r>
        <w:r>
          <w:fldChar w:fldCharType="end"/>
        </w:r>
      </w:hyperlink>
    </w:p>
    <w:p>
      <w:pPr>
        <w:pStyle w:val="TOC2"/>
        <w:tabs>
          <w:tab w:val="right" w:leader="dot" w:pos="8306"/>
        </w:tabs>
      </w:pPr>
      <w:hyperlink w:anchor="_Toc27312" w:history="1">
        <w:r>
          <w:rPr>
            <w:rFonts w:ascii="仿宋" w:eastAsia="仿宋" w:hAnsi="仿宋" w:cs="仿宋" w:hint="eastAsia"/>
            <w:lang w:eastAsia="zh-CN"/>
          </w:rPr>
          <w:t>(二)、社会参与与沟通</w:t>
        </w:r>
        <w:r>
          <w:tab/>
        </w:r>
        <w:r>
          <w:fldChar w:fldCharType="begin"/>
        </w:r>
        <w:r>
          <w:instrText xml:space="preserve"> PAGEREF _Toc27312 \h </w:instrText>
        </w:r>
        <w:r>
          <w:fldChar w:fldCharType="separate"/>
        </w:r>
        <w:r>
          <w:t>28</w:t>
        </w:r>
        <w:r>
          <w:fldChar w:fldCharType="end"/>
        </w:r>
      </w:hyperlink>
    </w:p>
    <w:p>
      <w:pPr>
        <w:pStyle w:val="TOC1"/>
        <w:tabs>
          <w:tab w:val="right" w:leader="dot" w:pos="8306"/>
        </w:tabs>
      </w:pPr>
      <w:hyperlink w:anchor="_Toc9741" w:history="1">
        <w:r>
          <w:rPr>
            <w:rFonts w:ascii="仿宋" w:eastAsia="仿宋" w:hAnsi="仿宋" w:cs="仿宋" w:hint="eastAsia"/>
            <w:lang w:eastAsia="zh-CN"/>
          </w:rPr>
          <w:t>十、生产安全保护</w:t>
        </w:r>
        <w:r>
          <w:tab/>
        </w:r>
        <w:r>
          <w:fldChar w:fldCharType="begin"/>
        </w:r>
        <w:r>
          <w:instrText xml:space="preserve"> PAGEREF _Toc9741 \h </w:instrText>
        </w:r>
        <w:r>
          <w:fldChar w:fldCharType="separate"/>
        </w:r>
        <w:r>
          <w:t>29</w:t>
        </w:r>
        <w:r>
          <w:fldChar w:fldCharType="end"/>
        </w:r>
      </w:hyperlink>
    </w:p>
    <w:p>
      <w:pPr>
        <w:pStyle w:val="TOC2"/>
        <w:tabs>
          <w:tab w:val="right" w:leader="dot" w:pos="8306"/>
        </w:tabs>
      </w:pPr>
      <w:hyperlink w:anchor="_Toc27864" w:history="1">
        <w:r>
          <w:rPr>
            <w:rFonts w:ascii="仿宋" w:eastAsia="仿宋" w:hAnsi="仿宋" w:cs="仿宋" w:hint="eastAsia"/>
            <w:lang w:eastAsia="zh-CN"/>
          </w:rPr>
          <w:t>(一)、消防安全</w:t>
        </w:r>
        <w:r>
          <w:tab/>
        </w:r>
        <w:r>
          <w:fldChar w:fldCharType="begin"/>
        </w:r>
        <w:r>
          <w:instrText xml:space="preserve"> PAGEREF _Toc27864 \h </w:instrText>
        </w:r>
        <w:r>
          <w:fldChar w:fldCharType="separate"/>
        </w:r>
        <w:r>
          <w:t>29</w:t>
        </w:r>
        <w:r>
          <w:fldChar w:fldCharType="end"/>
        </w:r>
      </w:hyperlink>
    </w:p>
    <w:p>
      <w:pPr>
        <w:pStyle w:val="TOC2"/>
        <w:tabs>
          <w:tab w:val="right" w:leader="dot" w:pos="8306"/>
        </w:tabs>
      </w:pPr>
      <w:hyperlink w:anchor="_Toc3773" w:history="1">
        <w:r>
          <w:rPr>
            <w:rFonts w:ascii="仿宋" w:eastAsia="仿宋" w:hAnsi="仿宋" w:cs="仿宋" w:hint="eastAsia"/>
            <w:lang w:eastAsia="zh-CN"/>
          </w:rPr>
          <w:t>(二)、防火防爆总图布置措施</w:t>
        </w:r>
        <w:r>
          <w:tab/>
        </w:r>
        <w:r>
          <w:fldChar w:fldCharType="begin"/>
        </w:r>
        <w:r>
          <w:instrText xml:space="preserve"> PAGEREF _Toc3773 \h </w:instrText>
        </w:r>
        <w:r>
          <w:fldChar w:fldCharType="separate"/>
        </w:r>
        <w:r>
          <w:t>30</w:t>
        </w:r>
        <w:r>
          <w:fldChar w:fldCharType="end"/>
        </w:r>
      </w:hyperlink>
    </w:p>
    <w:p>
      <w:pPr>
        <w:pStyle w:val="TOC2"/>
        <w:tabs>
          <w:tab w:val="right" w:leader="dot" w:pos="8306"/>
        </w:tabs>
      </w:pPr>
      <w:hyperlink w:anchor="_Toc25454" w:history="1">
        <w:r>
          <w:rPr>
            <w:rFonts w:ascii="仿宋" w:eastAsia="仿宋" w:hAnsi="仿宋" w:cs="仿宋" w:hint="eastAsia"/>
            <w:lang w:eastAsia="zh-CN"/>
          </w:rPr>
          <w:t>(三)、自然灾害防范措施</w:t>
        </w:r>
        <w:r>
          <w:tab/>
        </w:r>
        <w:r>
          <w:fldChar w:fldCharType="begin"/>
        </w:r>
        <w:r>
          <w:instrText xml:space="preserve"> PAGEREF _Toc25454 \h </w:instrText>
        </w:r>
        <w:r>
          <w:fldChar w:fldCharType="separate"/>
        </w:r>
        <w:r>
          <w:t>31</w:t>
        </w:r>
        <w:r>
          <w:fldChar w:fldCharType="end"/>
        </w:r>
      </w:hyperlink>
    </w:p>
    <w:p>
      <w:pPr>
        <w:pStyle w:val="TOC2"/>
        <w:tabs>
          <w:tab w:val="right" w:leader="dot" w:pos="8306"/>
        </w:tabs>
      </w:pPr>
      <w:hyperlink w:anchor="_Toc7854" w:history="1">
        <w:r>
          <w:rPr>
            <w:rFonts w:ascii="仿宋" w:eastAsia="仿宋" w:hAnsi="仿宋" w:cs="仿宋" w:hint="eastAsia"/>
            <w:lang w:eastAsia="zh-CN"/>
          </w:rPr>
          <w:t>(四)、安全色及安全标志使用要求</w:t>
        </w:r>
        <w:r>
          <w:tab/>
        </w:r>
        <w:r>
          <w:fldChar w:fldCharType="begin"/>
        </w:r>
        <w:r>
          <w:instrText xml:space="preserve"> PAGEREF _Toc7854 \h </w:instrText>
        </w:r>
        <w:r>
          <w:fldChar w:fldCharType="separate"/>
        </w:r>
        <w:r>
          <w:t>32</w:t>
        </w:r>
        <w:r>
          <w:fldChar w:fldCharType="end"/>
        </w:r>
      </w:hyperlink>
    </w:p>
    <w:p>
      <w:pPr>
        <w:pStyle w:val="TOC2"/>
        <w:tabs>
          <w:tab w:val="right" w:leader="dot" w:pos="8306"/>
        </w:tabs>
      </w:pPr>
      <w:hyperlink w:anchor="_Toc18343" w:history="1">
        <w:r>
          <w:rPr>
            <w:rFonts w:ascii="仿宋" w:eastAsia="仿宋" w:hAnsi="仿宋" w:cs="仿宋" w:hint="eastAsia"/>
            <w:lang w:eastAsia="zh-CN"/>
          </w:rPr>
          <w:t>(五)、防尘防毒措施</w:t>
        </w:r>
        <w:r>
          <w:tab/>
        </w:r>
        <w:r>
          <w:fldChar w:fldCharType="begin"/>
        </w:r>
        <w:r>
          <w:instrText xml:space="preserve"> PAGEREF _Toc18343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0" w:history="1">
        <w:r>
          <w:rPr>
            <w:rFonts w:ascii="仿宋" w:eastAsia="仿宋" w:hAnsi="仿宋" w:cs="仿宋" w:hint="eastAsia"/>
            <w:lang w:eastAsia="zh-CN"/>
          </w:rPr>
          <w:t>(六)、防静电、触电防护及防雷措施</w:t>
        </w:r>
        <w:r>
          <w:tab/>
        </w:r>
        <w:r>
          <w:fldChar w:fldCharType="begin"/>
        </w:r>
        <w:r>
          <w:instrText xml:space="preserve"> PAGEREF _Toc26750 \h </w:instrText>
        </w:r>
        <w:r>
          <w:fldChar w:fldCharType="separate"/>
        </w:r>
        <w:r>
          <w:t>34</w:t>
        </w:r>
        <w:r>
          <w:fldChar w:fldCharType="end"/>
        </w:r>
      </w:hyperlink>
    </w:p>
    <w:p>
      <w:pPr>
        <w:pStyle w:val="TOC2"/>
        <w:tabs>
          <w:tab w:val="right" w:leader="dot" w:pos="8306"/>
        </w:tabs>
      </w:pPr>
      <w:hyperlink w:anchor="_Toc28387" w:history="1">
        <w:r>
          <w:rPr>
            <w:rFonts w:ascii="仿宋" w:eastAsia="仿宋" w:hAnsi="仿宋" w:cs="仿宋" w:hint="eastAsia"/>
            <w:lang w:eastAsia="zh-CN"/>
          </w:rPr>
          <w:t>(七)、机械设备安全保障措施</w:t>
        </w:r>
        <w:r>
          <w:tab/>
        </w:r>
        <w:r>
          <w:fldChar w:fldCharType="begin"/>
        </w:r>
        <w:r>
          <w:instrText xml:space="preserve"> PAGEREF _Toc28387 \h </w:instrText>
        </w:r>
        <w:r>
          <w:fldChar w:fldCharType="separate"/>
        </w:r>
        <w:r>
          <w:t>35</w:t>
        </w:r>
        <w:r>
          <w:fldChar w:fldCharType="end"/>
        </w:r>
      </w:hyperlink>
    </w:p>
    <w:p>
      <w:pPr>
        <w:pStyle w:val="TOC1"/>
        <w:tabs>
          <w:tab w:val="right" w:leader="dot" w:pos="8306"/>
        </w:tabs>
      </w:pPr>
      <w:hyperlink w:anchor="_Toc11360" w:history="1">
        <w:r>
          <w:rPr>
            <w:rFonts w:ascii="仿宋" w:eastAsia="仿宋" w:hAnsi="仿宋" w:cs="仿宋" w:hint="eastAsia"/>
            <w:lang w:eastAsia="zh-CN"/>
          </w:rPr>
          <w:t>十一、润滑油项目投资规划</w:t>
        </w:r>
        <w:r>
          <w:tab/>
        </w:r>
        <w:r>
          <w:fldChar w:fldCharType="begin"/>
        </w:r>
        <w:r>
          <w:instrText xml:space="preserve"> PAGEREF _Toc11360 \h </w:instrText>
        </w:r>
        <w:r>
          <w:fldChar w:fldCharType="separate"/>
        </w:r>
        <w:r>
          <w:t>36</w:t>
        </w:r>
        <w:r>
          <w:fldChar w:fldCharType="end"/>
        </w:r>
      </w:hyperlink>
    </w:p>
    <w:p>
      <w:pPr>
        <w:pStyle w:val="TOC2"/>
        <w:tabs>
          <w:tab w:val="right" w:leader="dot" w:pos="8306"/>
        </w:tabs>
      </w:pPr>
      <w:hyperlink w:anchor="_Toc8087" w:history="1">
        <w:r>
          <w:rPr>
            <w:rFonts w:ascii="仿宋" w:eastAsia="仿宋" w:hAnsi="仿宋" w:cs="仿宋" w:hint="eastAsia"/>
            <w:lang w:eastAsia="zh-CN"/>
          </w:rPr>
          <w:t>(一)、润滑油项目总投资估算</w:t>
        </w:r>
        <w:r>
          <w:tab/>
        </w:r>
        <w:r>
          <w:fldChar w:fldCharType="begin"/>
        </w:r>
        <w:r>
          <w:instrText xml:space="preserve"> PAGEREF _Toc8087 \h </w:instrText>
        </w:r>
        <w:r>
          <w:fldChar w:fldCharType="separate"/>
        </w:r>
        <w:r>
          <w:t>36</w:t>
        </w:r>
        <w:r>
          <w:fldChar w:fldCharType="end"/>
        </w:r>
      </w:hyperlink>
    </w:p>
    <w:p>
      <w:pPr>
        <w:pStyle w:val="TOC2"/>
        <w:tabs>
          <w:tab w:val="right" w:leader="dot" w:pos="8306"/>
        </w:tabs>
      </w:pPr>
      <w:hyperlink w:anchor="_Toc10715" w:history="1">
        <w:r>
          <w:rPr>
            <w:rFonts w:ascii="仿宋" w:eastAsia="仿宋" w:hAnsi="仿宋" w:cs="仿宋" w:hint="eastAsia"/>
            <w:lang w:eastAsia="zh-CN"/>
          </w:rPr>
          <w:t>(二)、资金筹措</w:t>
        </w:r>
        <w:r>
          <w:tab/>
        </w:r>
        <w:r>
          <w:fldChar w:fldCharType="begin"/>
        </w:r>
        <w:r>
          <w:instrText xml:space="preserve"> PAGEREF _Toc10715 \h </w:instrText>
        </w:r>
        <w:r>
          <w:fldChar w:fldCharType="separate"/>
        </w:r>
        <w:r>
          <w:t>38</w:t>
        </w:r>
        <w:r>
          <w:fldChar w:fldCharType="end"/>
        </w:r>
      </w:hyperlink>
    </w:p>
    <w:p>
      <w:pPr>
        <w:pStyle w:val="TOC1"/>
        <w:tabs>
          <w:tab w:val="right" w:leader="dot" w:pos="8306"/>
        </w:tabs>
      </w:pPr>
      <w:hyperlink w:anchor="_Toc27267" w:history="1">
        <w:r>
          <w:rPr>
            <w:rFonts w:ascii="仿宋" w:eastAsia="仿宋" w:hAnsi="仿宋" w:cs="仿宋" w:hint="eastAsia"/>
            <w:lang w:eastAsia="zh-CN"/>
          </w:rPr>
          <w:t>十二、润滑油项目环境影响分析</w:t>
        </w:r>
        <w:r>
          <w:tab/>
        </w:r>
        <w:r>
          <w:fldChar w:fldCharType="begin"/>
        </w:r>
        <w:r>
          <w:instrText xml:space="preserve"> PAGEREF _Toc27267 \h </w:instrText>
        </w:r>
        <w:r>
          <w:fldChar w:fldCharType="separate"/>
        </w:r>
        <w:r>
          <w:t>38</w:t>
        </w:r>
        <w:r>
          <w:fldChar w:fldCharType="end"/>
        </w:r>
      </w:hyperlink>
    </w:p>
    <w:p>
      <w:pPr>
        <w:pStyle w:val="TOC2"/>
        <w:tabs>
          <w:tab w:val="right" w:leader="dot" w:pos="8306"/>
        </w:tabs>
      </w:pPr>
      <w:hyperlink w:anchor="_Toc10397" w:history="1">
        <w:r>
          <w:rPr>
            <w:rFonts w:ascii="仿宋" w:eastAsia="仿宋" w:hAnsi="仿宋" w:cs="仿宋" w:hint="eastAsia"/>
            <w:lang w:eastAsia="zh-CN"/>
          </w:rPr>
          <w:t>(一)、建设区域环境质量现状</w:t>
        </w:r>
        <w:r>
          <w:tab/>
        </w:r>
        <w:r>
          <w:fldChar w:fldCharType="begin"/>
        </w:r>
        <w:r>
          <w:instrText xml:space="preserve"> PAGEREF _Toc10397 \h </w:instrText>
        </w:r>
        <w:r>
          <w:fldChar w:fldCharType="separate"/>
        </w:r>
        <w:r>
          <w:t>38</w:t>
        </w:r>
        <w:r>
          <w:fldChar w:fldCharType="end"/>
        </w:r>
      </w:hyperlink>
    </w:p>
    <w:p>
      <w:pPr>
        <w:pStyle w:val="TOC2"/>
        <w:tabs>
          <w:tab w:val="right" w:leader="dot" w:pos="8306"/>
        </w:tabs>
      </w:pPr>
      <w:hyperlink w:anchor="_Toc21197" w:history="1">
        <w:r>
          <w:rPr>
            <w:rFonts w:ascii="仿宋" w:eastAsia="仿宋" w:hAnsi="仿宋" w:cs="仿宋" w:hint="eastAsia"/>
            <w:lang w:eastAsia="zh-CN"/>
          </w:rPr>
          <w:t>(二)、建设期环境保护</w:t>
        </w:r>
        <w:r>
          <w:tab/>
        </w:r>
        <w:r>
          <w:fldChar w:fldCharType="begin"/>
        </w:r>
        <w:r>
          <w:instrText xml:space="preserve"> PAGEREF _Toc21197 \h </w:instrText>
        </w:r>
        <w:r>
          <w:fldChar w:fldCharType="separate"/>
        </w:r>
        <w:r>
          <w:t>40</w:t>
        </w:r>
        <w:r>
          <w:fldChar w:fldCharType="end"/>
        </w:r>
      </w:hyperlink>
    </w:p>
    <w:p>
      <w:pPr>
        <w:pStyle w:val="TOC2"/>
        <w:tabs>
          <w:tab w:val="right" w:leader="dot" w:pos="8306"/>
        </w:tabs>
      </w:pPr>
      <w:hyperlink w:anchor="_Toc14520" w:history="1">
        <w:r>
          <w:rPr>
            <w:rFonts w:ascii="仿宋" w:eastAsia="仿宋" w:hAnsi="仿宋" w:cs="仿宋" w:hint="eastAsia"/>
            <w:lang w:eastAsia="zh-CN"/>
          </w:rPr>
          <w:t>(三)、运营期环境保护</w:t>
        </w:r>
        <w:r>
          <w:tab/>
        </w:r>
        <w:r>
          <w:fldChar w:fldCharType="begin"/>
        </w:r>
        <w:r>
          <w:instrText xml:space="preserve"> PAGEREF _Toc14520 \h </w:instrText>
        </w:r>
        <w:r>
          <w:fldChar w:fldCharType="separate"/>
        </w:r>
        <w:r>
          <w:t>41</w:t>
        </w:r>
        <w:r>
          <w:fldChar w:fldCharType="end"/>
        </w:r>
      </w:hyperlink>
    </w:p>
    <w:p>
      <w:pPr>
        <w:pStyle w:val="TOC2"/>
        <w:tabs>
          <w:tab w:val="right" w:leader="dot" w:pos="8306"/>
        </w:tabs>
      </w:pPr>
      <w:hyperlink w:anchor="_Toc25520" w:history="1">
        <w:r>
          <w:rPr>
            <w:rFonts w:ascii="仿宋" w:eastAsia="仿宋" w:hAnsi="仿宋" w:cs="仿宋" w:hint="eastAsia"/>
            <w:lang w:eastAsia="zh-CN"/>
          </w:rPr>
          <w:t>(四)、润滑油项目建设对区域经济的影响</w:t>
        </w:r>
        <w:r>
          <w:tab/>
        </w:r>
        <w:r>
          <w:fldChar w:fldCharType="begin"/>
        </w:r>
        <w:r>
          <w:instrText xml:space="preserve"> PAGEREF _Toc25520 \h </w:instrText>
        </w:r>
        <w:r>
          <w:fldChar w:fldCharType="separate"/>
        </w:r>
        <w:r>
          <w:t>42</w:t>
        </w:r>
        <w:r>
          <w:fldChar w:fldCharType="end"/>
        </w:r>
      </w:hyperlink>
    </w:p>
    <w:p>
      <w:pPr>
        <w:pStyle w:val="TOC2"/>
        <w:tabs>
          <w:tab w:val="right" w:leader="dot" w:pos="8306"/>
        </w:tabs>
      </w:pPr>
      <w:hyperlink w:anchor="_Toc28172" w:history="1">
        <w:r>
          <w:rPr>
            <w:rFonts w:ascii="仿宋" w:eastAsia="仿宋" w:hAnsi="仿宋" w:cs="仿宋" w:hint="eastAsia"/>
            <w:lang w:eastAsia="zh-CN"/>
          </w:rPr>
          <w:t>(五)、废弃物处理</w:t>
        </w:r>
        <w:r>
          <w:tab/>
        </w:r>
        <w:r>
          <w:fldChar w:fldCharType="begin"/>
        </w:r>
        <w:r>
          <w:instrText xml:space="preserve"> PAGEREF _Toc28172 \h </w:instrText>
        </w:r>
        <w:r>
          <w:fldChar w:fldCharType="separate"/>
        </w:r>
        <w:r>
          <w:t>44</w:t>
        </w:r>
        <w:r>
          <w:fldChar w:fldCharType="end"/>
        </w:r>
      </w:hyperlink>
    </w:p>
    <w:p>
      <w:pPr>
        <w:pStyle w:val="TOC2"/>
        <w:tabs>
          <w:tab w:val="right" w:leader="dot" w:pos="8306"/>
        </w:tabs>
      </w:pPr>
      <w:hyperlink w:anchor="_Toc2271" w:history="1">
        <w:r>
          <w:rPr>
            <w:rFonts w:ascii="仿宋" w:eastAsia="仿宋" w:hAnsi="仿宋" w:cs="仿宋" w:hint="eastAsia"/>
            <w:lang w:eastAsia="zh-CN"/>
          </w:rPr>
          <w:t>(六)、特殊环境影响分析</w:t>
        </w:r>
        <w:r>
          <w:tab/>
        </w:r>
        <w:r>
          <w:fldChar w:fldCharType="begin"/>
        </w:r>
        <w:r>
          <w:instrText xml:space="preserve"> PAGEREF _Toc2271 \h </w:instrText>
        </w:r>
        <w:r>
          <w:fldChar w:fldCharType="separate"/>
        </w:r>
        <w:r>
          <w:t>45</w:t>
        </w:r>
        <w:r>
          <w:fldChar w:fldCharType="end"/>
        </w:r>
      </w:hyperlink>
    </w:p>
    <w:p>
      <w:pPr>
        <w:pStyle w:val="TOC2"/>
        <w:tabs>
          <w:tab w:val="right" w:leader="dot" w:pos="8306"/>
        </w:tabs>
      </w:pPr>
      <w:hyperlink w:anchor="_Toc14243" w:history="1">
        <w:r>
          <w:rPr>
            <w:rFonts w:ascii="仿宋" w:eastAsia="仿宋" w:hAnsi="仿宋" w:cs="仿宋" w:hint="eastAsia"/>
            <w:lang w:eastAsia="zh-CN"/>
          </w:rPr>
          <w:t>(七)、清洁生产</w:t>
        </w:r>
        <w:r>
          <w:tab/>
        </w:r>
        <w:r>
          <w:fldChar w:fldCharType="begin"/>
        </w:r>
        <w:r>
          <w:instrText xml:space="preserve"> PAGEREF _Toc14243 \h </w:instrText>
        </w:r>
        <w:r>
          <w:fldChar w:fldCharType="separate"/>
        </w:r>
        <w:r>
          <w:t>47</w:t>
        </w:r>
        <w:r>
          <w:fldChar w:fldCharType="end"/>
        </w:r>
      </w:hyperlink>
    </w:p>
    <w:p>
      <w:pPr>
        <w:pStyle w:val="TOC2"/>
        <w:tabs>
          <w:tab w:val="right" w:leader="dot" w:pos="8306"/>
        </w:tabs>
      </w:pPr>
      <w:hyperlink w:anchor="_Toc26320" w:history="1">
        <w:r>
          <w:rPr>
            <w:rFonts w:ascii="仿宋" w:eastAsia="仿宋" w:hAnsi="仿宋" w:cs="仿宋" w:hint="eastAsia"/>
            <w:lang w:eastAsia="zh-CN"/>
          </w:rPr>
          <w:t>(八)、环境保护综合评价</w:t>
        </w:r>
        <w:r>
          <w:tab/>
        </w:r>
        <w:r>
          <w:fldChar w:fldCharType="begin"/>
        </w:r>
        <w:r>
          <w:instrText xml:space="preserve"> PAGEREF _Toc26320 \h </w:instrText>
        </w:r>
        <w:r>
          <w:fldChar w:fldCharType="separate"/>
        </w:r>
        <w:r>
          <w:t>48</w:t>
        </w:r>
        <w:r>
          <w:fldChar w:fldCharType="end"/>
        </w:r>
      </w:hyperlink>
    </w:p>
    <w:p>
      <w:pPr>
        <w:pStyle w:val="TOC1"/>
        <w:tabs>
          <w:tab w:val="right" w:leader="dot" w:pos="8306"/>
        </w:tabs>
      </w:pPr>
      <w:hyperlink w:anchor="_Toc15178" w:history="1">
        <w:r>
          <w:rPr>
            <w:rFonts w:ascii="仿宋" w:eastAsia="仿宋" w:hAnsi="仿宋" w:cs="仿宋" w:hint="eastAsia"/>
            <w:lang w:eastAsia="zh-CN"/>
          </w:rPr>
          <w:t>十三、润滑油项目实施保障措施</w:t>
        </w:r>
        <w:r>
          <w:tab/>
        </w:r>
        <w:r>
          <w:fldChar w:fldCharType="begin"/>
        </w:r>
        <w:r>
          <w:instrText xml:space="preserve"> PAGEREF _Toc15178 \h </w:instrText>
        </w:r>
        <w:r>
          <w:fldChar w:fldCharType="separate"/>
        </w:r>
        <w:r>
          <w:t>49</w:t>
        </w:r>
        <w:r>
          <w:fldChar w:fldCharType="end"/>
        </w:r>
      </w:hyperlink>
    </w:p>
    <w:p>
      <w:pPr>
        <w:pStyle w:val="TOC2"/>
        <w:tabs>
          <w:tab w:val="right" w:leader="dot" w:pos="8306"/>
        </w:tabs>
      </w:pPr>
      <w:hyperlink w:anchor="_Toc6792" w:history="1">
        <w:r>
          <w:rPr>
            <w:rFonts w:ascii="仿宋" w:eastAsia="仿宋" w:hAnsi="仿宋" w:cs="仿宋" w:hint="eastAsia"/>
            <w:lang w:eastAsia="zh-CN"/>
          </w:rPr>
          <w:t>(一)、润滑油项目实施保障机制</w:t>
        </w:r>
        <w:r>
          <w:tab/>
        </w:r>
        <w:r>
          <w:fldChar w:fldCharType="begin"/>
        </w:r>
        <w:r>
          <w:instrText xml:space="preserve"> PAGEREF _Toc6792 \h </w:instrText>
        </w:r>
        <w:r>
          <w:fldChar w:fldCharType="separate"/>
        </w:r>
        <w:r>
          <w:t>49</w:t>
        </w:r>
        <w:r>
          <w:fldChar w:fldCharType="end"/>
        </w:r>
      </w:hyperlink>
    </w:p>
    <w:p>
      <w:pPr>
        <w:pStyle w:val="TOC2"/>
        <w:tabs>
          <w:tab w:val="right" w:leader="dot" w:pos="8306"/>
        </w:tabs>
      </w:pPr>
      <w:hyperlink w:anchor="_Toc7863" w:history="1">
        <w:r>
          <w:rPr>
            <w:rFonts w:ascii="仿宋" w:eastAsia="仿宋" w:hAnsi="仿宋" w:cs="仿宋" w:hint="eastAsia"/>
            <w:lang w:eastAsia="zh-CN"/>
          </w:rPr>
          <w:t>(二)、润滑油项目法律合规要求</w:t>
        </w:r>
        <w:r>
          <w:tab/>
        </w:r>
        <w:r>
          <w:fldChar w:fldCharType="begin"/>
        </w:r>
        <w:r>
          <w:instrText xml:space="preserve"> PAGEREF _Toc7863 \h </w:instrText>
        </w:r>
        <w:r>
          <w:fldChar w:fldCharType="separate"/>
        </w:r>
        <w:r>
          <w:t>52</w:t>
        </w:r>
        <w:r>
          <w:fldChar w:fldCharType="end"/>
        </w:r>
      </w:hyperlink>
    </w:p>
    <w:p>
      <w:pPr>
        <w:pStyle w:val="TOC2"/>
        <w:tabs>
          <w:tab w:val="right" w:leader="dot" w:pos="8306"/>
        </w:tabs>
      </w:pPr>
      <w:hyperlink w:anchor="_Toc17570" w:history="1">
        <w:r>
          <w:rPr>
            <w:rFonts w:ascii="仿宋" w:eastAsia="仿宋" w:hAnsi="仿宋" w:cs="仿宋" w:hint="eastAsia"/>
            <w:lang w:eastAsia="zh-CN"/>
          </w:rPr>
          <w:t>(三)、润滑油项目合同管理与法律事务</w:t>
        </w:r>
        <w:r>
          <w:tab/>
        </w:r>
        <w:r>
          <w:fldChar w:fldCharType="begin"/>
        </w:r>
        <w:r>
          <w:instrText xml:space="preserve"> PAGEREF _Toc17570 \h </w:instrText>
        </w:r>
        <w:r>
          <w:fldChar w:fldCharType="separate"/>
        </w:r>
        <w:r>
          <w:t>56</w:t>
        </w:r>
        <w:r>
          <w:fldChar w:fldCharType="end"/>
        </w:r>
      </w:hyperlink>
    </w:p>
    <w:p>
      <w:pPr>
        <w:pStyle w:val="TOC2"/>
        <w:tabs>
          <w:tab w:val="right" w:leader="dot" w:pos="8306"/>
        </w:tabs>
      </w:pPr>
      <w:hyperlink w:anchor="_Toc13035" w:history="1">
        <w:r>
          <w:rPr>
            <w:rFonts w:ascii="仿宋" w:eastAsia="仿宋" w:hAnsi="仿宋" w:cs="仿宋" w:hint="eastAsia"/>
            <w:lang w:eastAsia="zh-CN"/>
          </w:rPr>
          <w:t>(四)、润滑油项目知识产权保护策略</w:t>
        </w:r>
        <w:r>
          <w:tab/>
        </w:r>
        <w:r>
          <w:fldChar w:fldCharType="begin"/>
        </w:r>
        <w:r>
          <w:instrText xml:space="preserve"> PAGEREF _Toc13035 \h </w:instrText>
        </w:r>
        <w:r>
          <w:fldChar w:fldCharType="separate"/>
        </w:r>
        <w:r>
          <w:t>62</w:t>
        </w:r>
        <w:r>
          <w:fldChar w:fldCharType="end"/>
        </w:r>
      </w:hyperlink>
    </w:p>
    <w:p>
      <w:pPr>
        <w:pStyle w:val="TOC1"/>
        <w:tabs>
          <w:tab w:val="right" w:leader="dot" w:pos="8306"/>
        </w:tabs>
      </w:pPr>
      <w:hyperlink w:anchor="_Toc8609" w:history="1">
        <w:r>
          <w:rPr>
            <w:rFonts w:ascii="仿宋" w:eastAsia="仿宋" w:hAnsi="仿宋" w:cs="仿宋" w:hint="eastAsia"/>
            <w:lang w:eastAsia="zh-CN"/>
          </w:rPr>
          <w:t>十四、营销与推广策略</w:t>
        </w:r>
        <w:r>
          <w:tab/>
        </w:r>
        <w:r>
          <w:fldChar w:fldCharType="begin"/>
        </w:r>
        <w:r>
          <w:instrText xml:space="preserve"> PAGEREF _Toc8609 \h </w:instrText>
        </w:r>
        <w:r>
          <w:fldChar w:fldCharType="separate"/>
        </w:r>
        <w:r>
          <w:t>65</w:t>
        </w:r>
        <w:r>
          <w:fldChar w:fldCharType="end"/>
        </w:r>
      </w:hyperlink>
    </w:p>
    <w:p>
      <w:pPr>
        <w:pStyle w:val="TOC2"/>
        <w:tabs>
          <w:tab w:val="right" w:leader="dot" w:pos="8306"/>
        </w:tabs>
      </w:pPr>
      <w:hyperlink w:anchor="_Toc23488" w:history="1">
        <w:r>
          <w:rPr>
            <w:rFonts w:ascii="仿宋" w:eastAsia="仿宋" w:hAnsi="仿宋" w:cs="仿宋" w:hint="eastAsia"/>
            <w:lang w:eastAsia="zh-CN"/>
          </w:rPr>
          <w:t>(一)、产品/服务定位与特点</w:t>
        </w:r>
        <w:r>
          <w:tab/>
        </w:r>
        <w:r>
          <w:fldChar w:fldCharType="begin"/>
        </w:r>
        <w:r>
          <w:instrText xml:space="preserve"> PAGEREF _Toc23488 \h </w:instrText>
        </w:r>
        <w:r>
          <w:fldChar w:fldCharType="separate"/>
        </w:r>
        <w:r>
          <w:t>65</w:t>
        </w:r>
        <w:r>
          <w:fldChar w:fldCharType="end"/>
        </w:r>
      </w:hyperlink>
    </w:p>
    <w:p>
      <w:pPr>
        <w:pStyle w:val="TOC2"/>
        <w:tabs>
          <w:tab w:val="right" w:leader="dot" w:pos="8306"/>
        </w:tabs>
      </w:pPr>
      <w:hyperlink w:anchor="_Toc16850" w:history="1">
        <w:r>
          <w:rPr>
            <w:rFonts w:ascii="仿宋" w:eastAsia="仿宋" w:hAnsi="仿宋" w:cs="仿宋" w:hint="eastAsia"/>
            <w:lang w:eastAsia="zh-CN"/>
          </w:rPr>
          <w:t>(二)、市场定位与竞争分析</w:t>
        </w:r>
        <w:r>
          <w:tab/>
        </w:r>
        <w:r>
          <w:fldChar w:fldCharType="begin"/>
        </w:r>
        <w:r>
          <w:instrText xml:space="preserve"> PAGEREF _Toc16850 \h </w:instrText>
        </w:r>
        <w:r>
          <w:fldChar w:fldCharType="separate"/>
        </w:r>
        <w:r>
          <w:t>66</w:t>
        </w:r>
        <w:r>
          <w:fldChar w:fldCharType="end"/>
        </w:r>
      </w:hyperlink>
    </w:p>
    <w:p>
      <w:pPr>
        <w:pStyle w:val="TOC2"/>
        <w:tabs>
          <w:tab w:val="right" w:leader="dot" w:pos="8306"/>
        </w:tabs>
      </w:pPr>
      <w:hyperlink w:anchor="_Toc7356" w:history="1">
        <w:r>
          <w:rPr>
            <w:rFonts w:ascii="仿宋" w:eastAsia="仿宋" w:hAnsi="仿宋" w:cs="仿宋" w:hint="eastAsia"/>
            <w:lang w:eastAsia="zh-CN"/>
          </w:rPr>
          <w:t>(三)、营销渠道与策略</w:t>
        </w:r>
        <w:r>
          <w:tab/>
        </w:r>
        <w:r>
          <w:fldChar w:fldCharType="begin"/>
        </w:r>
        <w:r>
          <w:instrText xml:space="preserve"> PAGEREF _Toc7356 \h </w:instrText>
        </w:r>
        <w:r>
          <w:fldChar w:fldCharType="separate"/>
        </w:r>
        <w:r>
          <w:t>67</w:t>
        </w:r>
        <w:r>
          <w:fldChar w:fldCharType="end"/>
        </w:r>
      </w:hyperlink>
    </w:p>
    <w:p>
      <w:pPr>
        <w:pStyle w:val="TOC2"/>
        <w:tabs>
          <w:tab w:val="right" w:leader="dot" w:pos="8306"/>
        </w:tabs>
      </w:pPr>
      <w:hyperlink w:anchor="_Toc17740" w:history="1">
        <w:r>
          <w:rPr>
            <w:rFonts w:ascii="仿宋" w:eastAsia="仿宋" w:hAnsi="仿宋" w:cs="仿宋" w:hint="eastAsia"/>
            <w:lang w:eastAsia="zh-CN"/>
          </w:rPr>
          <w:t>(四)、推广与宣传活动</w:t>
        </w:r>
        <w:r>
          <w:tab/>
        </w:r>
        <w:r>
          <w:fldChar w:fldCharType="begin"/>
        </w:r>
        <w:r>
          <w:instrText xml:space="preserve"> PAGEREF _Toc17740 \h </w:instrText>
        </w:r>
        <w:r>
          <w:fldChar w:fldCharType="separate"/>
        </w:r>
        <w:r>
          <w:t>69</w:t>
        </w:r>
        <w:r>
          <w:fldChar w:fldCharType="end"/>
        </w:r>
      </w:hyperlink>
    </w:p>
    <w:p>
      <w:pPr>
        <w:pStyle w:val="TOC1"/>
        <w:tabs>
          <w:tab w:val="right" w:leader="dot" w:pos="8306"/>
        </w:tabs>
      </w:pPr>
      <w:hyperlink w:anchor="_Toc15776" w:history="1">
        <w:r>
          <w:rPr>
            <w:rFonts w:ascii="仿宋" w:eastAsia="仿宋" w:hAnsi="仿宋" w:cs="仿宋" w:hint="eastAsia"/>
            <w:lang w:eastAsia="zh-CN"/>
          </w:rPr>
          <w:t>十五、润滑油项目工程方案分析</w:t>
        </w:r>
        <w:r>
          <w:tab/>
        </w:r>
        <w:r>
          <w:fldChar w:fldCharType="begin"/>
        </w:r>
        <w:r>
          <w:instrText xml:space="preserve"> PAGEREF _Toc15776 \h </w:instrText>
        </w:r>
        <w:r>
          <w:fldChar w:fldCharType="separate"/>
        </w:r>
        <w:r>
          <w:t>74</w:t>
        </w:r>
        <w:r>
          <w:fldChar w:fldCharType="end"/>
        </w:r>
      </w:hyperlink>
    </w:p>
    <w:p>
      <w:pPr>
        <w:pStyle w:val="TOC2"/>
        <w:tabs>
          <w:tab w:val="right" w:leader="dot" w:pos="8306"/>
        </w:tabs>
      </w:pPr>
      <w:hyperlink w:anchor="_Toc25803" w:history="1">
        <w:r>
          <w:rPr>
            <w:rFonts w:ascii="仿宋" w:eastAsia="仿宋" w:hAnsi="仿宋" w:cs="仿宋" w:hint="eastAsia"/>
            <w:lang w:eastAsia="zh-CN"/>
          </w:rPr>
          <w:t>(一)、建筑工程设计原则</w:t>
        </w:r>
        <w:r>
          <w:tab/>
        </w:r>
        <w:r>
          <w:fldChar w:fldCharType="begin"/>
        </w:r>
        <w:r>
          <w:instrText xml:space="preserve"> PAGEREF _Toc25803 \h </w:instrText>
        </w:r>
        <w:r>
          <w:fldChar w:fldCharType="separate"/>
        </w:r>
        <w:r>
          <w:t>74</w:t>
        </w:r>
        <w:r>
          <w:fldChar w:fldCharType="end"/>
        </w:r>
      </w:hyperlink>
    </w:p>
    <w:p>
      <w:pPr>
        <w:pStyle w:val="TOC2"/>
        <w:tabs>
          <w:tab w:val="right" w:leader="dot" w:pos="8306"/>
        </w:tabs>
      </w:pPr>
      <w:hyperlink w:anchor="_Toc19531" w:history="1">
        <w:r>
          <w:rPr>
            <w:rFonts w:ascii="仿宋" w:eastAsia="仿宋" w:hAnsi="仿宋" w:cs="仿宋" w:hint="eastAsia"/>
            <w:lang w:eastAsia="zh-CN"/>
          </w:rPr>
          <w:t>(二)、土建工程建设指标</w:t>
        </w:r>
        <w:r>
          <w:tab/>
        </w:r>
        <w:r>
          <w:fldChar w:fldCharType="begin"/>
        </w:r>
        <w:r>
          <w:instrText xml:space="preserve"> PAGEREF _Toc19531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6"/>
      <w:r>
        <w:rPr>
          <w:rFonts w:ascii="仿宋" w:eastAsia="仿宋" w:hAnsi="仿宋" w:cs="仿宋" w:hint="eastAsia"/>
          <w:sz w:val="28"/>
          <w:lang w:eastAsia="zh-CN"/>
        </w:rPr>
        <w:t>一、润滑油项目建设单位说明</w:t>
      </w:r>
      <w:bookmarkEnd w:id="2"/>
    </w:p>
    <w:p>
      <w:pPr>
        <w:pStyle w:val="Heading2"/>
        <w:rPr>
          <w:rFonts w:ascii="仿宋" w:eastAsia="仿宋" w:hAnsi="仿宋" w:cs="仿宋" w:hint="eastAsia"/>
          <w:lang w:eastAsia="zh-CN"/>
        </w:rPr>
      </w:pPr>
      <w:bookmarkStart w:id="3" w:name="_Toc25579"/>
      <w:r>
        <w:rPr>
          <w:rFonts w:ascii="仿宋" w:eastAsia="仿宋" w:hAnsi="仿宋" w:cs="仿宋" w:hint="eastAsia"/>
          <w:lang w:eastAsia="zh-CN"/>
        </w:rPr>
        <w:t>(一)、润滑油项目承办单位基本情况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油项目承办单位的XXXX，我们着眼于实现可持续的经济效益。通过技术创新和解决方案的提供，公司预计在润滑油项目执行期间将获得可观的收入增长。这一收入来源主要包括润滑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同时，我们注重成本控制和效率提升，以确保润滑油项目的可持续盈利。透过精细的管理和资源优化，公司期望实现润滑油项目利润最大化。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项目实施进行全面的投资评估，包括润滑油项目启动阶段的资金投入和后续运营成本。通过对润滑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润滑油项目实施过程中具备足够的资金流动性，公司将进行详尽的现金流分析。这包括资金需求的合理预测、润滑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40"/>
      <w:r>
        <w:rPr>
          <w:rFonts w:ascii="仿宋" w:eastAsia="仿宋" w:hAnsi="仿宋" w:cs="仿宋" w:hint="eastAsia"/>
          <w:sz w:val="28"/>
          <w:lang w:eastAsia="zh-CN"/>
        </w:rPr>
        <w:t>二、润滑油项目危机管理</w:t>
      </w:r>
      <w:bookmarkEnd w:id="5"/>
    </w:p>
    <w:p>
      <w:pPr>
        <w:pStyle w:val="Heading2"/>
        <w:rPr>
          <w:rFonts w:ascii="仿宋" w:eastAsia="仿宋" w:hAnsi="仿宋" w:cs="仿宋" w:hint="eastAsia"/>
          <w:lang w:eastAsia="zh-CN"/>
        </w:rPr>
      </w:pPr>
      <w:bookmarkStart w:id="6" w:name="_Toc310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危机管理中，危机预警与识别是确保润滑油项目稳健运行的核心步骤。通过建立全面的监测机制，润滑油项目团队旨在及时发现和理解潜在的风险和危机因素，以便采取及时的预防和应对措施，确保润滑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首先，通过深入的风险评估，润滑油项目团队全面分析了整个润滑油项目和各个阶段可能存在的威胁。这包括准确评估每个潜在风险的发生概率和可能影响的程度，为后续危机预警提供了有力支持。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润滑油项目团队着重于明确定义润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润滑油项目进展的持续监控，团队能够及时发现潜在问题并作出迅速反应。润滑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在这一阶段，团队的专业素养和反应速度将发挥至关重要的作用，以确保潜在危机能够在初期得到有效的处理，最大程度地减轻负面影响。通过危机预警与识别，润滑油项目得以更有序、可控地推进。</w:t>
      </w:r>
    </w:p>
    <w:p>
      <w:pPr>
        <w:pStyle w:val="Heading2"/>
        <w:ind w:firstLine="560" w:firstLineChars="200"/>
        <w:rPr>
          <w:rFonts w:ascii="仿宋" w:eastAsia="仿宋" w:hAnsi="仿宋" w:cs="仿宋" w:hint="eastAsia"/>
          <w:sz w:val="28"/>
          <w:lang w:eastAsia="zh-CN"/>
        </w:rPr>
      </w:pPr>
      <w:bookmarkStart w:id="7" w:name="_Toc720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在危机发生时，润滑油项目团队立即行动，成立了应急小组。该小组的任务是迅速制定并实施紧急应对措施，以最小化潜在损失。以下是采取的主要措施：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暂停润滑油项目进度：为遏制危机蔓延，润滑油项目暂时停止进行，以便全面评估当前状况。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资源重新分配：重新评估润滑油项目资源的分配，确保最大限度地减小损失。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实时沟通：与关键利益相关者建立实时沟通机制，向他们传递润滑油项目危机的实际状况，保障润滑油项目核心利益。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在紧急应对的同时，润滑油项目团队强调了团队协作和有效沟通的重要性。以下是团队协作的关键举措：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信息共享机制：建立了信息共享平台，确保团队成员能够及时获取润滑油项目危机的实时信息。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领导者沟通：润滑油项目领导者通过定期会议和即时沟通工具，指导团队应对危机，保持团队稳定运行。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随着危机得到初步控制，润滑油项目团队转向制定恢复计划，以确保润滑油项目能够从中迅速恢复。主要恢复计划包括：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修复受损的进度计划：重新评估润滑油项目进度，制定修复计划，确保润滑油项目尽快回归正常进程。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重新调整资源分配：优化资源分配，确保润滑油项目在有限资源下高效运转。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风险管理机制加强：对润滑油项目风险进行全面评估，制定更强化的风险管理策略，以预防未来可能的危机。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91"/>
      <w:r>
        <w:rPr>
          <w:rFonts w:ascii="仿宋" w:eastAsia="仿宋" w:hAnsi="仿宋" w:cs="仿宋" w:hint="eastAsia"/>
          <w:sz w:val="28"/>
          <w:lang w:eastAsia="zh-CN"/>
        </w:rPr>
        <w:t>三、润滑油项目文档管理</w:t>
      </w:r>
      <w:bookmarkEnd w:id="8"/>
    </w:p>
    <w:p>
      <w:pPr>
        <w:pStyle w:val="Heading2"/>
        <w:rPr>
          <w:rFonts w:ascii="仿宋" w:eastAsia="仿宋" w:hAnsi="仿宋" w:cs="仿宋" w:hint="eastAsia"/>
          <w:lang w:eastAsia="zh-CN"/>
        </w:rPr>
      </w:pPr>
      <w:bookmarkStart w:id="9" w:name="_Toc197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润滑油项目高度重视文档的质量和准确性，以支持润滑油项目的各项活动和决策。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文档的编制始于润滑油项目计划的初期，我们制定了详细的文档编制计划，明确了每个文档的内容、格式和编写责任人。在润滑油项目启动阶段，我们首先编制了润滑油项目章程，明确定义了润滑油项目的目标、范围、风险等关键要素。随后，润滑油项目团队根据计划陆续编制了需求文档、设计文档、测试文档等各类文档，确保润滑油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滑油项目管理中的重要环节，旨在确保润滑油项目文档符合质量标准和润滑油项目需求。在润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除了内部审查，我们还进行了外部审查，邀请润滑油项目相关利益方和专业领域的专家对文档进行独立审查。这有助于获取更全面、客观的反馈，确保润滑油项目文档不仅符合内部标准，也满足外部需求。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润滑油项目在文档编制与审查方面建立了严格的管理机制，通过规范的流程和多维度的审查，确保润滑油项目文档的质量、准确性和可靠性，为润滑油项目的顺利推进提供了有力支持。</w:t>
      </w:r>
    </w:p>
    <w:p>
      <w:pPr>
        <w:pStyle w:val="Heading2"/>
        <w:ind w:firstLine="560" w:firstLineChars="200"/>
        <w:rPr>
          <w:rFonts w:ascii="仿宋" w:eastAsia="仿宋" w:hAnsi="仿宋" w:cs="仿宋" w:hint="eastAsia"/>
          <w:sz w:val="28"/>
          <w:lang w:eastAsia="zh-CN"/>
        </w:rPr>
      </w:pPr>
      <w:bookmarkStart w:id="10" w:name="_Toc294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我们通过多渠道发布文档，包括电子邮件、润滑油项目管理平台、内部网站等，以满足不同团队成员的偏好和需求。多渠道发布确保了信息的全面覆盖。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我们采用了精细的权限控制，确保只有授权人员可以访问敏感信息。这种安全措施保护了润滑油项目文档的机密性，防止了未经授权的信息泄露。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9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文档存档与归档是润滑油项目生命周期中一个至关重要的环节，直接关系到润滑油项目信息的长期保存和历史记录的完整性。在润滑油项目中，我们实施了一系列有效的文档存档与归档管理策略：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754"/>
      <w:r>
        <w:rPr>
          <w:rFonts w:ascii="仿宋" w:eastAsia="仿宋" w:hAnsi="仿宋" w:cs="仿宋" w:hint="eastAsia"/>
          <w:sz w:val="28"/>
          <w:lang w:eastAsia="zh-CN"/>
        </w:rPr>
        <w:t>四、润滑油项目可持续发展</w:t>
      </w:r>
      <w:bookmarkEnd w:id="12"/>
    </w:p>
    <w:p>
      <w:pPr>
        <w:pStyle w:val="Heading2"/>
        <w:rPr>
          <w:rFonts w:ascii="仿宋" w:eastAsia="仿宋" w:hAnsi="仿宋" w:cs="仿宋" w:hint="eastAsia"/>
          <w:lang w:eastAsia="zh-CN"/>
        </w:rPr>
      </w:pPr>
      <w:bookmarkStart w:id="13" w:name="_Toc31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润滑油项目团队着眼于未来，明确了可持续发展的战略方向。制定的具体可持续发展目标包括降低资源使用、采用环保技术、最大化社会效益等。这一步骤不仅有助于润滑油项目在环保和社会责任方面达到最高标准，也为未来提供了明确的指引，确保润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项目管理周期。从润滑油项目规划开始，润滑油项目团队就考虑了环境和社会的因素。在执行阶段，润滑油项目团队积极推动绿色技术的应用，优化资源利用。此外，关注员工的社会责任，通过培训和沟通活动提高员工对可持续发展的认知，使他们能够在日常工作中践行可持续实践。这些举措不仅为润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3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扎根于润滑油项目的可持续发展理念，我们深信环保与社会责任是润滑油项目成功的关键支柱。在润滑油项目的每一步，我们都致力于通过创新和实践，履行对环境和社会的坚定责任。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团队通过引入先进的环保技术、建立高效的废物处理系统以及推动能源节约措施，积极履行环保责任。定期的环保监测和评估确保润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不仅致力于自身可持续发展，还注重对社会的回馈。通过支持社区润滑油项目、参与慈善事业、提供培训机会等方式，润滑油项目积极履行社会责任。与当地社区建立积极互动，关注员工的工作与生活平衡，以及员工的身心健康，是润滑油项目在社会责任层面的关键举措。这样的实践不仅增强了润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81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259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技术管理特点体现在其创新导向。通过引入最先进的技术趋势和解决方案，润滑油项目致力于提升科技含量、提高质量和效率水平。这意味着我们将采用最新的工具和方法，确保润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油项目技术管理的显著特征。通过整合不同领域的技术资源，我们实现了跨学科的协同工作。这有助于优化技术架构，提高整体效能。此外，整合性策略还促进了不同技术团队之间的紧密沟通和高效合作，确保润滑油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润滑油项目所采用的技术。通过不断优化技术方案，润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油项目团队将在润滑油项目初期识别可能的技术风险，并采取相应的预防和应对措施。通过建立健全的风险评估机制，润滑油项目能够在实施过程中及时发现并解决潜在的技术问题，保障润滑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通过这些独特的技术管理特点，我们确信在润滑油项目中，技术将成为润滑油项目成功的有力支持。这一深度剖析揭示了技术管理在润滑油项目实施中的关键作用，为润滑油项目的技术基础奠定了坚实的基础。</w:t>
      </w:r>
    </w:p>
    <w:p>
      <w:pPr>
        <w:pStyle w:val="Heading2"/>
        <w:ind w:firstLine="560" w:firstLineChars="200"/>
        <w:rPr>
          <w:rFonts w:ascii="仿宋" w:eastAsia="仿宋" w:hAnsi="仿宋" w:cs="仿宋" w:hint="eastAsia"/>
          <w:sz w:val="28"/>
          <w:lang w:eastAsia="zh-CN"/>
        </w:rPr>
      </w:pPr>
      <w:bookmarkStart w:id="17" w:name="_Toc9226"/>
      <w:r>
        <w:rPr>
          <w:rFonts w:ascii="仿宋" w:eastAsia="仿宋" w:hAnsi="仿宋" w:cs="仿宋" w:hint="eastAsia"/>
          <w:sz w:val="28"/>
          <w:lang w:eastAsia="zh-CN"/>
        </w:rPr>
        <w:t>(二)、润滑油项目工艺技术设计方案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滑油项目将严格按照相关行业规范要求进行组织。通过有效控制产品质量，润滑油项目将致力于为顾客提供优质的润滑油项目产品和良好的服务。这体现了润滑油项目对于生产活动合规性和质量标准的高度重视，为润滑油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油项目注重生态效益和清洁生产原则。润滑油项目建设将紧密结合地方特色经济发展，与社会经济发展规划和区域环境保护规划方案相协调一致。通过与当地区域自然生态系统的结合，润滑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油项目产品具有多样化的客户需求和个性化的特点。因此，润滑油项目产品规格品种多样，且单批生产数量较小。为满足这一特点，润滑油项目承办单位将建设先进的柔性制造生产线。通过广泛应用柔性制造技术，润滑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滑油项目采用的技术具有较高的技术含量和自动化水平，处于国内先进水平。这一技术选用不仅体现了对生产效率、质量和环境友好性的高标准要求，同时为润滑油项目的可持续发展奠定了坚实的基础。</w:t>
      </w:r>
    </w:p>
    <w:p>
      <w:pPr>
        <w:pStyle w:val="Heading2"/>
        <w:ind w:firstLine="560" w:firstLineChars="200"/>
        <w:rPr>
          <w:rFonts w:ascii="仿宋" w:eastAsia="仿宋" w:hAnsi="仿宋" w:cs="仿宋" w:hint="eastAsia"/>
          <w:sz w:val="28"/>
          <w:lang w:eastAsia="zh-CN"/>
        </w:rPr>
      </w:pPr>
      <w:bookmarkStart w:id="18" w:name="_Toc2109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为确保润滑油项目的高效生产和技术实施，我们制定了一套精心设计的设备选型方案，以满足润滑油项目生产、质量和环保的要求。该方案的主要特点如下：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717"/>
      <w:r>
        <w:rPr>
          <w:rFonts w:ascii="仿宋" w:eastAsia="仿宋" w:hAnsi="仿宋" w:cs="仿宋" w:hint="eastAsia"/>
          <w:sz w:val="28"/>
          <w:lang w:eastAsia="zh-CN"/>
        </w:rPr>
        <w:t>六、润滑油项目土建工程</w:t>
      </w:r>
      <w:bookmarkEnd w:id="19"/>
    </w:p>
    <w:p>
      <w:pPr>
        <w:pStyle w:val="Heading2"/>
        <w:rPr>
          <w:rFonts w:ascii="仿宋" w:eastAsia="仿宋" w:hAnsi="仿宋" w:cs="仿宋" w:hint="eastAsia"/>
          <w:lang w:eastAsia="zh-CN"/>
        </w:rPr>
      </w:pPr>
      <w:bookmarkStart w:id="20" w:name="_Toc827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在润滑油项目的建筑工程设计中，我们将秉承一系列重要的设计原则，以确保润滑油项目建筑在功能、美观、可持续性等方面达到最佳效果。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https://d.book118.com/967126100006006054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C37D7"/>
    <w:rsid w:val="4BCC3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26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2024-03-07T10:32:00Z</dcterms:created>
  <dcterms:modified xsi:type="dcterms:W3CDTF">2024-03-07T10:33:14Z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77E17311FFEF4193BA01F229186E3A7F_11</vt:lpwstr>
  </property>
  <property fmtid="{D5CDD505-2E9C-101B-9397-08002B2CF9AE}" pid="3" name="KSOProductBuildVer">
    <vt:lpwstr>2052-12.1.0.16388</vt:lpwstr>
  </property>
</Properties>
</file>