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4" w:history="1">
        <w:r>
          <w:rPr>
            <w:rFonts w:ascii="仿宋" w:eastAsia="仿宋" w:hAnsi="仿宋" w:cs="仿宋" w:hint="eastAsia"/>
            <w:lang w:eastAsia="zh-CN"/>
          </w:rPr>
          <w:t>前言</w:t>
        </w:r>
        <w:r>
          <w:tab/>
        </w:r>
        <w:r>
          <w:fldChar w:fldCharType="begin"/>
        </w:r>
        <w:r>
          <w:instrText xml:space="preserve"> PAGEREF _Toc15664 \h </w:instrText>
        </w:r>
        <w:r>
          <w:fldChar w:fldCharType="separate"/>
        </w:r>
        <w:r>
          <w:t>3</w:t>
        </w:r>
        <w:r>
          <w:fldChar w:fldCharType="end"/>
        </w:r>
      </w:hyperlink>
    </w:p>
    <w:p>
      <w:pPr>
        <w:pStyle w:val="TOC1"/>
        <w:tabs>
          <w:tab w:val="right" w:leader="dot" w:pos="8306"/>
        </w:tabs>
      </w:pPr>
      <w:hyperlink w:anchor="_Toc22482" w:history="1">
        <w:r>
          <w:rPr>
            <w:rFonts w:ascii="仿宋" w:eastAsia="仿宋" w:hAnsi="仿宋" w:cs="仿宋" w:hint="eastAsia"/>
            <w:lang w:eastAsia="zh-CN"/>
          </w:rPr>
          <w:t>一、项目监理与质量保证</w:t>
        </w:r>
        <w:r>
          <w:tab/>
        </w:r>
        <w:r>
          <w:fldChar w:fldCharType="begin"/>
        </w:r>
        <w:r>
          <w:instrText xml:space="preserve"> PAGEREF _Toc22482 \h </w:instrText>
        </w:r>
        <w:r>
          <w:fldChar w:fldCharType="separate"/>
        </w:r>
        <w:r>
          <w:t>3</w:t>
        </w:r>
        <w:r>
          <w:fldChar w:fldCharType="end"/>
        </w:r>
      </w:hyperlink>
    </w:p>
    <w:p>
      <w:pPr>
        <w:pStyle w:val="TOC2"/>
        <w:tabs>
          <w:tab w:val="right" w:leader="dot" w:pos="8306"/>
        </w:tabs>
      </w:pPr>
      <w:hyperlink w:anchor="_Toc25583" w:history="1">
        <w:r>
          <w:rPr>
            <w:rFonts w:ascii="仿宋" w:eastAsia="仿宋" w:hAnsi="仿宋" w:cs="仿宋" w:hint="eastAsia"/>
            <w:lang w:eastAsia="zh-CN"/>
          </w:rPr>
          <w:t>(一)、监理体系构建</w:t>
        </w:r>
        <w:r>
          <w:tab/>
        </w:r>
        <w:r>
          <w:fldChar w:fldCharType="begin"/>
        </w:r>
        <w:r>
          <w:instrText xml:space="preserve"> PAGEREF _Toc25583 \h </w:instrText>
        </w:r>
        <w:r>
          <w:fldChar w:fldCharType="separate"/>
        </w:r>
        <w:r>
          <w:t>3</w:t>
        </w:r>
        <w:r>
          <w:fldChar w:fldCharType="end"/>
        </w:r>
      </w:hyperlink>
    </w:p>
    <w:p>
      <w:pPr>
        <w:pStyle w:val="TOC2"/>
        <w:tabs>
          <w:tab w:val="right" w:leader="dot" w:pos="8306"/>
        </w:tabs>
      </w:pPr>
      <w:hyperlink w:anchor="_Toc11200" w:history="1">
        <w:r>
          <w:rPr>
            <w:rFonts w:ascii="仿宋" w:eastAsia="仿宋" w:hAnsi="仿宋" w:cs="仿宋" w:hint="eastAsia"/>
            <w:lang w:eastAsia="zh-CN"/>
          </w:rPr>
          <w:t>(二)、质量保证体系实施</w:t>
        </w:r>
        <w:r>
          <w:tab/>
        </w:r>
        <w:r>
          <w:fldChar w:fldCharType="begin"/>
        </w:r>
        <w:r>
          <w:instrText xml:space="preserve"> PAGEREF _Toc11200 \h </w:instrText>
        </w:r>
        <w:r>
          <w:fldChar w:fldCharType="separate"/>
        </w:r>
        <w:r>
          <w:t>4</w:t>
        </w:r>
        <w:r>
          <w:fldChar w:fldCharType="end"/>
        </w:r>
      </w:hyperlink>
    </w:p>
    <w:p>
      <w:pPr>
        <w:pStyle w:val="TOC2"/>
        <w:tabs>
          <w:tab w:val="right" w:leader="dot" w:pos="8306"/>
        </w:tabs>
      </w:pPr>
      <w:hyperlink w:anchor="_Toc20290" w:history="1">
        <w:r>
          <w:rPr>
            <w:rFonts w:ascii="仿宋" w:eastAsia="仿宋" w:hAnsi="仿宋" w:cs="仿宋" w:hint="eastAsia"/>
            <w:lang w:eastAsia="zh-CN"/>
          </w:rPr>
          <w:t>(三)、监理与质量控制流程</w:t>
        </w:r>
        <w:r>
          <w:tab/>
        </w:r>
        <w:r>
          <w:fldChar w:fldCharType="begin"/>
        </w:r>
        <w:r>
          <w:instrText xml:space="preserve"> PAGEREF _Toc20290 \h </w:instrText>
        </w:r>
        <w:r>
          <w:fldChar w:fldCharType="separate"/>
        </w:r>
        <w:r>
          <w:t>4</w:t>
        </w:r>
        <w:r>
          <w:fldChar w:fldCharType="end"/>
        </w:r>
      </w:hyperlink>
    </w:p>
    <w:p>
      <w:pPr>
        <w:pStyle w:val="TOC1"/>
        <w:tabs>
          <w:tab w:val="right" w:leader="dot" w:pos="8306"/>
        </w:tabs>
      </w:pPr>
      <w:hyperlink w:anchor="_Toc30094" w:history="1">
        <w:r>
          <w:rPr>
            <w:rFonts w:ascii="仿宋" w:eastAsia="仿宋" w:hAnsi="仿宋" w:cs="仿宋" w:hint="eastAsia"/>
            <w:lang w:eastAsia="zh-CN"/>
          </w:rPr>
          <w:t>二、发展规划、产业政策和行业准入分析</w:t>
        </w:r>
        <w:r>
          <w:tab/>
        </w:r>
        <w:r>
          <w:fldChar w:fldCharType="begin"/>
        </w:r>
        <w:r>
          <w:instrText xml:space="preserve"> PAGEREF _Toc30094 \h </w:instrText>
        </w:r>
        <w:r>
          <w:fldChar w:fldCharType="separate"/>
        </w:r>
        <w:r>
          <w:t>5</w:t>
        </w:r>
        <w:r>
          <w:fldChar w:fldCharType="end"/>
        </w:r>
      </w:hyperlink>
    </w:p>
    <w:p>
      <w:pPr>
        <w:pStyle w:val="TOC2"/>
        <w:tabs>
          <w:tab w:val="right" w:leader="dot" w:pos="8306"/>
        </w:tabs>
      </w:pPr>
      <w:hyperlink w:anchor="_Toc2850" w:history="1">
        <w:r>
          <w:rPr>
            <w:rFonts w:ascii="仿宋" w:eastAsia="仿宋" w:hAnsi="仿宋" w:cs="仿宋" w:hint="eastAsia"/>
            <w:lang w:eastAsia="zh-CN"/>
          </w:rPr>
          <w:t>(一)、发展规划分析</w:t>
        </w:r>
        <w:r>
          <w:tab/>
        </w:r>
        <w:r>
          <w:fldChar w:fldCharType="begin"/>
        </w:r>
        <w:r>
          <w:instrText xml:space="preserve"> PAGEREF _Toc2850 \h </w:instrText>
        </w:r>
        <w:r>
          <w:fldChar w:fldCharType="separate"/>
        </w:r>
        <w:r>
          <w:t>5</w:t>
        </w:r>
        <w:r>
          <w:fldChar w:fldCharType="end"/>
        </w:r>
      </w:hyperlink>
    </w:p>
    <w:p>
      <w:pPr>
        <w:pStyle w:val="TOC2"/>
        <w:tabs>
          <w:tab w:val="right" w:leader="dot" w:pos="8306"/>
        </w:tabs>
      </w:pPr>
      <w:hyperlink w:anchor="_Toc16425" w:history="1">
        <w:r>
          <w:rPr>
            <w:rFonts w:ascii="仿宋" w:eastAsia="仿宋" w:hAnsi="仿宋" w:cs="仿宋" w:hint="eastAsia"/>
            <w:lang w:eastAsia="zh-CN"/>
          </w:rPr>
          <w:t>(二)、产业政策分析</w:t>
        </w:r>
        <w:r>
          <w:tab/>
        </w:r>
        <w:r>
          <w:fldChar w:fldCharType="begin"/>
        </w:r>
        <w:r>
          <w:instrText xml:space="preserve"> PAGEREF _Toc16425 \h </w:instrText>
        </w:r>
        <w:r>
          <w:fldChar w:fldCharType="separate"/>
        </w:r>
        <w:r>
          <w:t>7</w:t>
        </w:r>
        <w:r>
          <w:fldChar w:fldCharType="end"/>
        </w:r>
      </w:hyperlink>
    </w:p>
    <w:p>
      <w:pPr>
        <w:pStyle w:val="TOC2"/>
        <w:tabs>
          <w:tab w:val="right" w:leader="dot" w:pos="8306"/>
        </w:tabs>
      </w:pPr>
      <w:hyperlink w:anchor="_Toc21053" w:history="1">
        <w:r>
          <w:rPr>
            <w:rFonts w:ascii="仿宋" w:eastAsia="仿宋" w:hAnsi="仿宋" w:cs="仿宋" w:hint="eastAsia"/>
            <w:lang w:eastAsia="zh-CN"/>
          </w:rPr>
          <w:t>(三)、行业准入分析</w:t>
        </w:r>
        <w:r>
          <w:tab/>
        </w:r>
        <w:r>
          <w:fldChar w:fldCharType="begin"/>
        </w:r>
        <w:r>
          <w:instrText xml:space="preserve"> PAGEREF _Toc21053 \h </w:instrText>
        </w:r>
        <w:r>
          <w:fldChar w:fldCharType="separate"/>
        </w:r>
        <w:r>
          <w:t>8</w:t>
        </w:r>
        <w:r>
          <w:fldChar w:fldCharType="end"/>
        </w:r>
      </w:hyperlink>
    </w:p>
    <w:p>
      <w:pPr>
        <w:pStyle w:val="TOC1"/>
        <w:tabs>
          <w:tab w:val="right" w:leader="dot" w:pos="8306"/>
        </w:tabs>
      </w:pPr>
      <w:hyperlink w:anchor="_Toc4403" w:history="1">
        <w:r>
          <w:rPr>
            <w:rFonts w:ascii="仿宋" w:eastAsia="仿宋" w:hAnsi="仿宋" w:cs="仿宋" w:hint="eastAsia"/>
            <w:lang w:eastAsia="zh-CN"/>
          </w:rPr>
          <w:t>三、背景、必要性分析</w:t>
        </w:r>
        <w:r>
          <w:tab/>
        </w:r>
        <w:r>
          <w:fldChar w:fldCharType="begin"/>
        </w:r>
        <w:r>
          <w:instrText xml:space="preserve"> PAGEREF _Toc4403 \h </w:instrText>
        </w:r>
        <w:r>
          <w:fldChar w:fldCharType="separate"/>
        </w:r>
        <w:r>
          <w:t>9</w:t>
        </w:r>
        <w:r>
          <w:fldChar w:fldCharType="end"/>
        </w:r>
      </w:hyperlink>
    </w:p>
    <w:p>
      <w:pPr>
        <w:pStyle w:val="TOC2"/>
        <w:tabs>
          <w:tab w:val="right" w:leader="dot" w:pos="8306"/>
        </w:tabs>
      </w:pPr>
      <w:hyperlink w:anchor="_Toc6832" w:history="1">
        <w:r>
          <w:rPr>
            <w:rFonts w:ascii="仿宋" w:eastAsia="仿宋" w:hAnsi="仿宋" w:cs="仿宋" w:hint="eastAsia"/>
            <w:lang w:eastAsia="zh-CN"/>
          </w:rPr>
          <w:t>(一)、项目建设背景</w:t>
        </w:r>
        <w:r>
          <w:tab/>
        </w:r>
        <w:r>
          <w:fldChar w:fldCharType="begin"/>
        </w:r>
        <w:r>
          <w:instrText xml:space="preserve"> PAGEREF _Toc6832 \h </w:instrText>
        </w:r>
        <w:r>
          <w:fldChar w:fldCharType="separate"/>
        </w:r>
        <w:r>
          <w:t>9</w:t>
        </w:r>
        <w:r>
          <w:fldChar w:fldCharType="end"/>
        </w:r>
      </w:hyperlink>
    </w:p>
    <w:p>
      <w:pPr>
        <w:pStyle w:val="TOC2"/>
        <w:tabs>
          <w:tab w:val="right" w:leader="dot" w:pos="8306"/>
        </w:tabs>
      </w:pPr>
      <w:hyperlink w:anchor="_Toc31055" w:history="1">
        <w:r>
          <w:rPr>
            <w:rFonts w:ascii="仿宋" w:eastAsia="仿宋" w:hAnsi="仿宋" w:cs="仿宋" w:hint="eastAsia"/>
            <w:lang w:eastAsia="zh-CN"/>
          </w:rPr>
          <w:t>(二)、必要性分析</w:t>
        </w:r>
        <w:r>
          <w:tab/>
        </w:r>
        <w:r>
          <w:fldChar w:fldCharType="begin"/>
        </w:r>
        <w:r>
          <w:instrText xml:space="preserve"> PAGEREF _Toc31055 \h </w:instrText>
        </w:r>
        <w:r>
          <w:fldChar w:fldCharType="separate"/>
        </w:r>
        <w:r>
          <w:t>10</w:t>
        </w:r>
        <w:r>
          <w:fldChar w:fldCharType="end"/>
        </w:r>
      </w:hyperlink>
    </w:p>
    <w:p>
      <w:pPr>
        <w:pStyle w:val="TOC2"/>
        <w:tabs>
          <w:tab w:val="right" w:leader="dot" w:pos="8306"/>
        </w:tabs>
      </w:pPr>
      <w:hyperlink w:anchor="_Toc16798" w:history="1">
        <w:r>
          <w:rPr>
            <w:rFonts w:ascii="仿宋" w:eastAsia="仿宋" w:hAnsi="仿宋" w:cs="仿宋" w:hint="eastAsia"/>
            <w:lang w:eastAsia="zh-CN"/>
          </w:rPr>
          <w:t>(三)、项目建设有利条件</w:t>
        </w:r>
        <w:r>
          <w:tab/>
        </w:r>
        <w:r>
          <w:fldChar w:fldCharType="begin"/>
        </w:r>
        <w:r>
          <w:instrText xml:space="preserve"> PAGEREF _Toc16798 \h </w:instrText>
        </w:r>
        <w:r>
          <w:fldChar w:fldCharType="separate"/>
        </w:r>
        <w:r>
          <w:t>12</w:t>
        </w:r>
        <w:r>
          <w:fldChar w:fldCharType="end"/>
        </w:r>
      </w:hyperlink>
    </w:p>
    <w:p>
      <w:pPr>
        <w:pStyle w:val="TOC1"/>
        <w:tabs>
          <w:tab w:val="right" w:leader="dot" w:pos="8306"/>
        </w:tabs>
      </w:pPr>
      <w:hyperlink w:anchor="_Toc31707" w:history="1">
        <w:r>
          <w:rPr>
            <w:rFonts w:ascii="仿宋" w:eastAsia="仿宋" w:hAnsi="仿宋" w:cs="仿宋" w:hint="eastAsia"/>
            <w:lang w:eastAsia="zh-CN"/>
          </w:rPr>
          <w:t>四、财务管理与成本控制</w:t>
        </w:r>
        <w:r>
          <w:tab/>
        </w:r>
        <w:r>
          <w:fldChar w:fldCharType="begin"/>
        </w:r>
        <w:r>
          <w:instrText xml:space="preserve"> PAGEREF _Toc31707 \h </w:instrText>
        </w:r>
        <w:r>
          <w:fldChar w:fldCharType="separate"/>
        </w:r>
        <w:r>
          <w:t>14</w:t>
        </w:r>
        <w:r>
          <w:fldChar w:fldCharType="end"/>
        </w:r>
      </w:hyperlink>
    </w:p>
    <w:p>
      <w:pPr>
        <w:pStyle w:val="TOC2"/>
        <w:tabs>
          <w:tab w:val="right" w:leader="dot" w:pos="8306"/>
        </w:tabs>
      </w:pPr>
      <w:hyperlink w:anchor="_Toc5266" w:history="1">
        <w:r>
          <w:rPr>
            <w:rFonts w:ascii="仿宋" w:eastAsia="仿宋" w:hAnsi="仿宋" w:cs="仿宋" w:hint="eastAsia"/>
            <w:lang w:eastAsia="zh-CN"/>
          </w:rPr>
          <w:t>(一)、财务管理体系建设</w:t>
        </w:r>
        <w:r>
          <w:tab/>
        </w:r>
        <w:r>
          <w:fldChar w:fldCharType="begin"/>
        </w:r>
        <w:r>
          <w:instrText xml:space="preserve"> PAGEREF _Toc5266 \h </w:instrText>
        </w:r>
        <w:r>
          <w:fldChar w:fldCharType="separate"/>
        </w:r>
        <w:r>
          <w:t>14</w:t>
        </w:r>
        <w:r>
          <w:fldChar w:fldCharType="end"/>
        </w:r>
      </w:hyperlink>
    </w:p>
    <w:p>
      <w:pPr>
        <w:pStyle w:val="TOC2"/>
        <w:tabs>
          <w:tab w:val="right" w:leader="dot" w:pos="8306"/>
        </w:tabs>
      </w:pPr>
      <w:hyperlink w:anchor="_Toc12630" w:history="1">
        <w:r>
          <w:rPr>
            <w:rFonts w:ascii="仿宋" w:eastAsia="仿宋" w:hAnsi="仿宋" w:cs="仿宋" w:hint="eastAsia"/>
            <w:lang w:eastAsia="zh-CN"/>
          </w:rPr>
          <w:t>(二)、成本控制措施</w:t>
        </w:r>
        <w:r>
          <w:tab/>
        </w:r>
        <w:r>
          <w:fldChar w:fldCharType="begin"/>
        </w:r>
        <w:r>
          <w:instrText xml:space="preserve"> PAGEREF _Toc12630 \h </w:instrText>
        </w:r>
        <w:r>
          <w:fldChar w:fldCharType="separate"/>
        </w:r>
        <w:r>
          <w:t>15</w:t>
        </w:r>
        <w:r>
          <w:fldChar w:fldCharType="end"/>
        </w:r>
      </w:hyperlink>
    </w:p>
    <w:p>
      <w:pPr>
        <w:pStyle w:val="TOC1"/>
        <w:tabs>
          <w:tab w:val="right" w:leader="dot" w:pos="8306"/>
        </w:tabs>
      </w:pPr>
      <w:hyperlink w:anchor="_Toc11972" w:history="1">
        <w:r>
          <w:rPr>
            <w:rFonts w:ascii="仿宋" w:eastAsia="仿宋" w:hAnsi="仿宋" w:cs="仿宋" w:hint="eastAsia"/>
            <w:lang w:eastAsia="zh-CN"/>
          </w:rPr>
          <w:t>五、环境和生态影响分析</w:t>
        </w:r>
        <w:r>
          <w:tab/>
        </w:r>
        <w:r>
          <w:fldChar w:fldCharType="begin"/>
        </w:r>
        <w:r>
          <w:instrText xml:space="preserve"> PAGEREF _Toc11972 \h </w:instrText>
        </w:r>
        <w:r>
          <w:fldChar w:fldCharType="separate"/>
        </w:r>
        <w:r>
          <w:t>16</w:t>
        </w:r>
        <w:r>
          <w:fldChar w:fldCharType="end"/>
        </w:r>
      </w:hyperlink>
    </w:p>
    <w:p>
      <w:pPr>
        <w:pStyle w:val="TOC2"/>
        <w:tabs>
          <w:tab w:val="right" w:leader="dot" w:pos="8306"/>
        </w:tabs>
      </w:pPr>
      <w:hyperlink w:anchor="_Toc25084" w:history="1">
        <w:r>
          <w:rPr>
            <w:rFonts w:ascii="仿宋" w:eastAsia="仿宋" w:hAnsi="仿宋" w:cs="仿宋" w:hint="eastAsia"/>
            <w:lang w:eastAsia="zh-CN"/>
          </w:rPr>
          <w:t>(一)、环境和生态现状</w:t>
        </w:r>
        <w:r>
          <w:tab/>
        </w:r>
        <w:r>
          <w:fldChar w:fldCharType="begin"/>
        </w:r>
        <w:r>
          <w:instrText xml:space="preserve"> PAGEREF _Toc25084 \h </w:instrText>
        </w:r>
        <w:r>
          <w:fldChar w:fldCharType="separate"/>
        </w:r>
        <w:r>
          <w:t>16</w:t>
        </w:r>
        <w:r>
          <w:fldChar w:fldCharType="end"/>
        </w:r>
      </w:hyperlink>
    </w:p>
    <w:p>
      <w:pPr>
        <w:pStyle w:val="TOC2"/>
        <w:tabs>
          <w:tab w:val="right" w:leader="dot" w:pos="8306"/>
        </w:tabs>
      </w:pPr>
      <w:hyperlink w:anchor="_Toc4542" w:history="1">
        <w:r>
          <w:rPr>
            <w:rFonts w:ascii="仿宋" w:eastAsia="仿宋" w:hAnsi="仿宋" w:cs="仿宋" w:hint="eastAsia"/>
            <w:lang w:eastAsia="zh-CN"/>
          </w:rPr>
          <w:t>(二)、生态环境影响分析</w:t>
        </w:r>
        <w:r>
          <w:tab/>
        </w:r>
        <w:r>
          <w:fldChar w:fldCharType="begin"/>
        </w:r>
        <w:r>
          <w:instrText xml:space="preserve"> PAGEREF _Toc4542 \h </w:instrText>
        </w:r>
        <w:r>
          <w:fldChar w:fldCharType="separate"/>
        </w:r>
        <w:r>
          <w:t>18</w:t>
        </w:r>
        <w:r>
          <w:fldChar w:fldCharType="end"/>
        </w:r>
      </w:hyperlink>
    </w:p>
    <w:p>
      <w:pPr>
        <w:pStyle w:val="TOC2"/>
        <w:tabs>
          <w:tab w:val="right" w:leader="dot" w:pos="8306"/>
        </w:tabs>
      </w:pPr>
      <w:hyperlink w:anchor="_Toc620" w:history="1">
        <w:r>
          <w:rPr>
            <w:rFonts w:ascii="仿宋" w:eastAsia="仿宋" w:hAnsi="仿宋" w:cs="仿宋" w:hint="eastAsia"/>
            <w:lang w:eastAsia="zh-CN"/>
          </w:rPr>
          <w:t>(三)、生态环境保护措施</w:t>
        </w:r>
        <w:r>
          <w:tab/>
        </w:r>
        <w:r>
          <w:fldChar w:fldCharType="begin"/>
        </w:r>
        <w:r>
          <w:instrText xml:space="preserve"> PAGEREF _Toc620 \h </w:instrText>
        </w:r>
        <w:r>
          <w:fldChar w:fldCharType="separate"/>
        </w:r>
        <w:r>
          <w:t>19</w:t>
        </w:r>
        <w:r>
          <w:fldChar w:fldCharType="end"/>
        </w:r>
      </w:hyperlink>
    </w:p>
    <w:p>
      <w:pPr>
        <w:pStyle w:val="TOC2"/>
        <w:tabs>
          <w:tab w:val="right" w:leader="dot" w:pos="8306"/>
        </w:tabs>
      </w:pPr>
      <w:hyperlink w:anchor="_Toc23540" w:history="1">
        <w:r>
          <w:rPr>
            <w:rFonts w:ascii="仿宋" w:eastAsia="仿宋" w:hAnsi="仿宋" w:cs="仿宋" w:hint="eastAsia"/>
            <w:lang w:eastAsia="zh-CN"/>
          </w:rPr>
          <w:t>(四)、地质灾害影响分析</w:t>
        </w:r>
        <w:r>
          <w:tab/>
        </w:r>
        <w:r>
          <w:fldChar w:fldCharType="begin"/>
        </w:r>
        <w:r>
          <w:instrText xml:space="preserve"> PAGEREF _Toc23540 \h </w:instrText>
        </w:r>
        <w:r>
          <w:fldChar w:fldCharType="separate"/>
        </w:r>
        <w:r>
          <w:t>21</w:t>
        </w:r>
        <w:r>
          <w:fldChar w:fldCharType="end"/>
        </w:r>
      </w:hyperlink>
    </w:p>
    <w:p>
      <w:pPr>
        <w:pStyle w:val="TOC2"/>
        <w:tabs>
          <w:tab w:val="right" w:leader="dot" w:pos="8306"/>
        </w:tabs>
      </w:pPr>
      <w:hyperlink w:anchor="_Toc2641" w:history="1">
        <w:r>
          <w:rPr>
            <w:rFonts w:ascii="仿宋" w:eastAsia="仿宋" w:hAnsi="仿宋" w:cs="仿宋" w:hint="eastAsia"/>
            <w:lang w:eastAsia="zh-CN"/>
          </w:rPr>
          <w:t>(五)、特殊环境影响</w:t>
        </w:r>
        <w:r>
          <w:tab/>
        </w:r>
        <w:r>
          <w:fldChar w:fldCharType="begin"/>
        </w:r>
        <w:r>
          <w:instrText xml:space="preserve"> PAGEREF _Toc2641 \h </w:instrText>
        </w:r>
        <w:r>
          <w:fldChar w:fldCharType="separate"/>
        </w:r>
        <w:r>
          <w:t>22</w:t>
        </w:r>
        <w:r>
          <w:fldChar w:fldCharType="end"/>
        </w:r>
      </w:hyperlink>
    </w:p>
    <w:p>
      <w:pPr>
        <w:pStyle w:val="TOC1"/>
        <w:tabs>
          <w:tab w:val="right" w:leader="dot" w:pos="8306"/>
        </w:tabs>
      </w:pPr>
      <w:hyperlink w:anchor="_Toc21834" w:history="1">
        <w:r>
          <w:rPr>
            <w:rFonts w:ascii="仿宋" w:eastAsia="仿宋" w:hAnsi="仿宋" w:cs="仿宋" w:hint="eastAsia"/>
            <w:lang w:eastAsia="zh-CN"/>
          </w:rPr>
          <w:t>六、社会影响分析</w:t>
        </w:r>
        <w:r>
          <w:tab/>
        </w:r>
        <w:r>
          <w:fldChar w:fldCharType="begin"/>
        </w:r>
        <w:r>
          <w:instrText xml:space="preserve"> PAGEREF _Toc21834 \h </w:instrText>
        </w:r>
        <w:r>
          <w:fldChar w:fldCharType="separate"/>
        </w:r>
        <w:r>
          <w:t>23</w:t>
        </w:r>
        <w:r>
          <w:fldChar w:fldCharType="end"/>
        </w:r>
      </w:hyperlink>
    </w:p>
    <w:p>
      <w:pPr>
        <w:pStyle w:val="TOC2"/>
        <w:tabs>
          <w:tab w:val="right" w:leader="dot" w:pos="8306"/>
        </w:tabs>
      </w:pPr>
      <w:hyperlink w:anchor="_Toc7516" w:history="1">
        <w:r>
          <w:rPr>
            <w:rFonts w:ascii="仿宋" w:eastAsia="仿宋" w:hAnsi="仿宋" w:cs="仿宋" w:hint="eastAsia"/>
            <w:lang w:eastAsia="zh-CN"/>
          </w:rPr>
          <w:t>(一)、社会影响效果分析</w:t>
        </w:r>
        <w:r>
          <w:tab/>
        </w:r>
        <w:r>
          <w:fldChar w:fldCharType="begin"/>
        </w:r>
        <w:r>
          <w:instrText xml:space="preserve"> PAGEREF _Toc7516 \h </w:instrText>
        </w:r>
        <w:r>
          <w:fldChar w:fldCharType="separate"/>
        </w:r>
        <w:r>
          <w:t>23</w:t>
        </w:r>
        <w:r>
          <w:fldChar w:fldCharType="end"/>
        </w:r>
      </w:hyperlink>
    </w:p>
    <w:p>
      <w:pPr>
        <w:pStyle w:val="TOC2"/>
        <w:tabs>
          <w:tab w:val="right" w:leader="dot" w:pos="8306"/>
        </w:tabs>
      </w:pPr>
      <w:hyperlink w:anchor="_Toc2208" w:history="1">
        <w:r>
          <w:rPr>
            <w:rFonts w:ascii="仿宋" w:eastAsia="仿宋" w:hAnsi="仿宋" w:cs="仿宋" w:hint="eastAsia"/>
            <w:lang w:eastAsia="zh-CN"/>
          </w:rPr>
          <w:t>(二)、社会适应性分析</w:t>
        </w:r>
        <w:r>
          <w:tab/>
        </w:r>
        <w:r>
          <w:fldChar w:fldCharType="begin"/>
        </w:r>
        <w:r>
          <w:instrText xml:space="preserve"> PAGEREF _Toc2208 \h </w:instrText>
        </w:r>
        <w:r>
          <w:fldChar w:fldCharType="separate"/>
        </w:r>
        <w:r>
          <w:t>26</w:t>
        </w:r>
        <w:r>
          <w:fldChar w:fldCharType="end"/>
        </w:r>
      </w:hyperlink>
    </w:p>
    <w:p>
      <w:pPr>
        <w:pStyle w:val="TOC2"/>
        <w:tabs>
          <w:tab w:val="right" w:leader="dot" w:pos="8306"/>
        </w:tabs>
      </w:pPr>
      <w:hyperlink w:anchor="_Toc280" w:history="1">
        <w:r>
          <w:rPr>
            <w:rFonts w:ascii="仿宋" w:eastAsia="仿宋" w:hAnsi="仿宋" w:cs="仿宋" w:hint="eastAsia"/>
            <w:lang w:eastAsia="zh-CN"/>
          </w:rPr>
          <w:t>(三)、社会风险及对策分析</w:t>
        </w:r>
        <w:r>
          <w:tab/>
        </w:r>
        <w:r>
          <w:fldChar w:fldCharType="begin"/>
        </w:r>
        <w:r>
          <w:instrText xml:space="preserve"> PAGEREF _Toc280 \h </w:instrText>
        </w:r>
        <w:r>
          <w:fldChar w:fldCharType="separate"/>
        </w:r>
        <w:r>
          <w:t>27</w:t>
        </w:r>
        <w:r>
          <w:fldChar w:fldCharType="end"/>
        </w:r>
      </w:hyperlink>
    </w:p>
    <w:p>
      <w:pPr>
        <w:pStyle w:val="TOC1"/>
        <w:tabs>
          <w:tab w:val="right" w:leader="dot" w:pos="8306"/>
        </w:tabs>
      </w:pPr>
      <w:hyperlink w:anchor="_Toc6869" w:history="1">
        <w:r>
          <w:rPr>
            <w:rFonts w:ascii="仿宋" w:eastAsia="仿宋" w:hAnsi="仿宋" w:cs="仿宋" w:hint="eastAsia"/>
            <w:lang w:eastAsia="zh-CN"/>
          </w:rPr>
          <w:t>七、项目变更管理</w:t>
        </w:r>
        <w:r>
          <w:tab/>
        </w:r>
        <w:r>
          <w:fldChar w:fldCharType="begin"/>
        </w:r>
        <w:r>
          <w:instrText xml:space="preserve"> PAGEREF _Toc6869 \h </w:instrText>
        </w:r>
        <w:r>
          <w:fldChar w:fldCharType="separate"/>
        </w:r>
        <w:r>
          <w:t>31</w:t>
        </w:r>
        <w:r>
          <w:fldChar w:fldCharType="end"/>
        </w:r>
      </w:hyperlink>
    </w:p>
    <w:p>
      <w:pPr>
        <w:pStyle w:val="TOC2"/>
        <w:tabs>
          <w:tab w:val="right" w:leader="dot" w:pos="8306"/>
        </w:tabs>
      </w:pPr>
      <w:hyperlink w:anchor="_Toc28256" w:history="1">
        <w:r>
          <w:rPr>
            <w:rFonts w:ascii="仿宋" w:eastAsia="仿宋" w:hAnsi="仿宋" w:cs="仿宋" w:hint="eastAsia"/>
            <w:lang w:eastAsia="zh-CN"/>
          </w:rPr>
          <w:t>(一)、变更控制流程</w:t>
        </w:r>
        <w:r>
          <w:tab/>
        </w:r>
        <w:r>
          <w:fldChar w:fldCharType="begin"/>
        </w:r>
        <w:r>
          <w:instrText xml:space="preserve"> PAGEREF _Toc28256 \h </w:instrText>
        </w:r>
        <w:r>
          <w:fldChar w:fldCharType="separate"/>
        </w:r>
        <w:r>
          <w:t>31</w:t>
        </w:r>
        <w:r>
          <w:fldChar w:fldCharType="end"/>
        </w:r>
      </w:hyperlink>
    </w:p>
    <w:p>
      <w:pPr>
        <w:pStyle w:val="TOC2"/>
        <w:tabs>
          <w:tab w:val="right" w:leader="dot" w:pos="8306"/>
        </w:tabs>
      </w:pPr>
      <w:hyperlink w:anchor="_Toc21225" w:history="1">
        <w:r>
          <w:rPr>
            <w:rFonts w:ascii="仿宋" w:eastAsia="仿宋" w:hAnsi="仿宋" w:cs="仿宋" w:hint="eastAsia"/>
            <w:lang w:eastAsia="zh-CN"/>
          </w:rPr>
          <w:t>(二)、影响评估与处理</w:t>
        </w:r>
        <w:r>
          <w:tab/>
        </w:r>
        <w:r>
          <w:fldChar w:fldCharType="begin"/>
        </w:r>
        <w:r>
          <w:instrText xml:space="preserve"> PAGEREF _Toc21225 \h </w:instrText>
        </w:r>
        <w:r>
          <w:fldChar w:fldCharType="separate"/>
        </w:r>
        <w:r>
          <w:t>31</w:t>
        </w:r>
        <w:r>
          <w:fldChar w:fldCharType="end"/>
        </w:r>
      </w:hyperlink>
    </w:p>
    <w:p>
      <w:pPr>
        <w:pStyle w:val="TOC2"/>
        <w:tabs>
          <w:tab w:val="right" w:leader="dot" w:pos="8306"/>
        </w:tabs>
      </w:pPr>
      <w:hyperlink w:anchor="_Toc894" w:history="1">
        <w:r>
          <w:rPr>
            <w:rFonts w:ascii="仿宋" w:eastAsia="仿宋" w:hAnsi="仿宋" w:cs="仿宋" w:hint="eastAsia"/>
            <w:lang w:eastAsia="zh-CN"/>
          </w:rPr>
          <w:t>(三)、变更记录与追踪</w:t>
        </w:r>
        <w:r>
          <w:tab/>
        </w:r>
        <w:r>
          <w:fldChar w:fldCharType="begin"/>
        </w:r>
        <w:r>
          <w:instrText xml:space="preserve"> PAGEREF _Toc894 \h </w:instrText>
        </w:r>
        <w:r>
          <w:fldChar w:fldCharType="separate"/>
        </w:r>
        <w:r>
          <w:t>33</w:t>
        </w:r>
        <w:r>
          <w:fldChar w:fldCharType="end"/>
        </w:r>
      </w:hyperlink>
    </w:p>
    <w:p>
      <w:pPr>
        <w:pStyle w:val="TOC2"/>
        <w:tabs>
          <w:tab w:val="right" w:leader="dot" w:pos="8306"/>
        </w:tabs>
      </w:pPr>
      <w:hyperlink w:anchor="_Toc9251" w:history="1">
        <w:r>
          <w:rPr>
            <w:rFonts w:ascii="仿宋" w:eastAsia="仿宋" w:hAnsi="仿宋" w:cs="仿宋" w:hint="eastAsia"/>
            <w:lang w:eastAsia="zh-CN"/>
          </w:rPr>
          <w:t>(四)、变更管理策略</w:t>
        </w:r>
        <w:r>
          <w:tab/>
        </w:r>
        <w:r>
          <w:fldChar w:fldCharType="begin"/>
        </w:r>
        <w:r>
          <w:instrText xml:space="preserve"> PAGEREF _Toc9251 \h </w:instrText>
        </w:r>
        <w:r>
          <w:fldChar w:fldCharType="separate"/>
        </w:r>
        <w:r>
          <w:t>35</w:t>
        </w:r>
        <w:r>
          <w:fldChar w:fldCharType="end"/>
        </w:r>
      </w:hyperlink>
    </w:p>
    <w:p>
      <w:pPr>
        <w:pStyle w:val="TOC1"/>
        <w:tabs>
          <w:tab w:val="right" w:leader="dot" w:pos="8306"/>
        </w:tabs>
      </w:pPr>
      <w:hyperlink w:anchor="_Toc1079" w:history="1">
        <w:r>
          <w:rPr>
            <w:rFonts w:ascii="仿宋" w:eastAsia="仿宋" w:hAnsi="仿宋" w:cs="仿宋" w:hint="eastAsia"/>
            <w:lang w:eastAsia="zh-CN"/>
          </w:rPr>
          <w:t>八、项目质量与标准</w:t>
        </w:r>
        <w:r>
          <w:tab/>
        </w:r>
        <w:r>
          <w:fldChar w:fldCharType="begin"/>
        </w:r>
        <w:r>
          <w:instrText xml:space="preserve"> PAGEREF _Toc1079 \h </w:instrText>
        </w:r>
        <w:r>
          <w:fldChar w:fldCharType="separate"/>
        </w:r>
        <w:r>
          <w:t>36</w:t>
        </w:r>
        <w:r>
          <w:fldChar w:fldCharType="end"/>
        </w:r>
      </w:hyperlink>
    </w:p>
    <w:p>
      <w:pPr>
        <w:pStyle w:val="TOC2"/>
        <w:tabs>
          <w:tab w:val="right" w:leader="dot" w:pos="8306"/>
        </w:tabs>
      </w:pPr>
      <w:hyperlink w:anchor="_Toc21090" w:history="1">
        <w:r>
          <w:rPr>
            <w:rFonts w:ascii="仿宋" w:eastAsia="仿宋" w:hAnsi="仿宋" w:cs="仿宋" w:hint="eastAsia"/>
            <w:lang w:eastAsia="zh-CN"/>
          </w:rPr>
          <w:t>(一)、质量保障体系</w:t>
        </w:r>
        <w:r>
          <w:tab/>
        </w:r>
        <w:r>
          <w:fldChar w:fldCharType="begin"/>
        </w:r>
        <w:r>
          <w:instrText xml:space="preserve"> PAGEREF _Toc21090 \h </w:instrText>
        </w:r>
        <w:r>
          <w:fldChar w:fldCharType="separate"/>
        </w:r>
        <w:r>
          <w:t>36</w:t>
        </w:r>
        <w:r>
          <w:fldChar w:fldCharType="end"/>
        </w:r>
      </w:hyperlink>
    </w:p>
    <w:p>
      <w:pPr>
        <w:pStyle w:val="TOC2"/>
        <w:tabs>
          <w:tab w:val="right" w:leader="dot" w:pos="8306"/>
        </w:tabs>
      </w:pPr>
      <w:hyperlink w:anchor="_Toc16216" w:history="1">
        <w:r>
          <w:rPr>
            <w:rFonts w:ascii="仿宋" w:eastAsia="仿宋" w:hAnsi="仿宋" w:cs="仿宋" w:hint="eastAsia"/>
            <w:lang w:eastAsia="zh-CN"/>
          </w:rPr>
          <w:t>(二)、标准化作业流程</w:t>
        </w:r>
        <w:r>
          <w:tab/>
        </w:r>
        <w:r>
          <w:fldChar w:fldCharType="begin"/>
        </w:r>
        <w:r>
          <w:instrText xml:space="preserve"> PAGEREF _Toc16216 \h </w:instrText>
        </w:r>
        <w:r>
          <w:fldChar w:fldCharType="separate"/>
        </w:r>
        <w:r>
          <w:t>38</w:t>
        </w:r>
        <w:r>
          <w:fldChar w:fldCharType="end"/>
        </w:r>
      </w:hyperlink>
    </w:p>
    <w:p>
      <w:pPr>
        <w:pStyle w:val="TOC2"/>
        <w:tabs>
          <w:tab w:val="right" w:leader="dot" w:pos="8306"/>
        </w:tabs>
      </w:pPr>
      <w:hyperlink w:anchor="_Toc18951" w:history="1">
        <w:r>
          <w:rPr>
            <w:rFonts w:ascii="仿宋" w:eastAsia="仿宋" w:hAnsi="仿宋" w:cs="仿宋" w:hint="eastAsia"/>
            <w:lang w:eastAsia="zh-CN"/>
          </w:rPr>
          <w:t>(三)、质量监控与评估</w:t>
        </w:r>
        <w:r>
          <w:tab/>
        </w:r>
        <w:r>
          <w:fldChar w:fldCharType="begin"/>
        </w:r>
        <w:r>
          <w:instrText xml:space="preserve"> PAGEREF _Toc18951 \h </w:instrText>
        </w:r>
        <w:r>
          <w:fldChar w:fldCharType="separate"/>
        </w:r>
        <w:r>
          <w:t>40</w:t>
        </w:r>
        <w:r>
          <w:fldChar w:fldCharType="end"/>
        </w:r>
      </w:hyperlink>
    </w:p>
    <w:p>
      <w:pPr>
        <w:pStyle w:val="TOC2"/>
        <w:tabs>
          <w:tab w:val="right" w:leader="dot" w:pos="8306"/>
        </w:tabs>
      </w:pPr>
      <w:hyperlink w:anchor="_Toc28024" w:history="1">
        <w:r>
          <w:rPr>
            <w:rFonts w:ascii="仿宋" w:eastAsia="仿宋" w:hAnsi="仿宋" w:cs="仿宋" w:hint="eastAsia"/>
            <w:lang w:eastAsia="zh-CN"/>
          </w:rPr>
          <w:t>(四)、质量改进计划</w:t>
        </w:r>
        <w:r>
          <w:tab/>
        </w:r>
        <w:r>
          <w:fldChar w:fldCharType="begin"/>
        </w:r>
        <w:r>
          <w:instrText xml:space="preserve"> PAGEREF _Toc28024 \h </w:instrText>
        </w:r>
        <w:r>
          <w:fldChar w:fldCharType="separate"/>
        </w:r>
        <w:r>
          <w:t>40</w:t>
        </w:r>
        <w:r>
          <w:fldChar w:fldCharType="end"/>
        </w:r>
      </w:hyperlink>
    </w:p>
    <w:p>
      <w:pPr>
        <w:pStyle w:val="TOC1"/>
        <w:tabs>
          <w:tab w:val="right" w:leader="dot" w:pos="8306"/>
        </w:tabs>
      </w:pPr>
      <w:hyperlink w:anchor="_Toc20503" w:history="1">
        <w:r>
          <w:rPr>
            <w:rFonts w:ascii="仿宋" w:eastAsia="仿宋" w:hAnsi="仿宋" w:cs="仿宋" w:hint="eastAsia"/>
            <w:lang w:eastAsia="zh-CN"/>
          </w:rPr>
          <w:t>九、技术创新与产业升级</w:t>
        </w:r>
        <w:r>
          <w:tab/>
        </w:r>
        <w:r>
          <w:fldChar w:fldCharType="begin"/>
        </w:r>
        <w:r>
          <w:instrText xml:space="preserve"> PAGEREF _Toc20503 \h </w:instrText>
        </w:r>
        <w:r>
          <w:fldChar w:fldCharType="separate"/>
        </w:r>
        <w:r>
          <w:t>42</w:t>
        </w:r>
        <w:r>
          <w:fldChar w:fldCharType="end"/>
        </w:r>
      </w:hyperlink>
    </w:p>
    <w:p>
      <w:pPr>
        <w:pStyle w:val="TOC2"/>
        <w:tabs>
          <w:tab w:val="right" w:leader="dot" w:pos="8306"/>
        </w:tabs>
      </w:pPr>
      <w:hyperlink w:anchor="_Toc15123" w:history="1">
        <w:r>
          <w:rPr>
            <w:rFonts w:ascii="仿宋" w:eastAsia="仿宋" w:hAnsi="仿宋" w:cs="仿宋" w:hint="eastAsia"/>
            <w:lang w:eastAsia="zh-CN"/>
          </w:rPr>
          <w:t>(一)、技术创新方向与目标</w:t>
        </w:r>
        <w:r>
          <w:tab/>
        </w:r>
        <w:r>
          <w:fldChar w:fldCharType="begin"/>
        </w:r>
        <w:r>
          <w:instrText xml:space="preserve"> PAGEREF _Toc15123 \h </w:instrText>
        </w:r>
        <w:r>
          <w:fldChar w:fldCharType="separate"/>
        </w:r>
        <w:r>
          <w:t>42</w:t>
        </w:r>
        <w:r>
          <w:fldChar w:fldCharType="end"/>
        </w:r>
      </w:hyperlink>
    </w:p>
    <w:p>
      <w:pPr>
        <w:pStyle w:val="TOC2"/>
        <w:tabs>
          <w:tab w:val="right" w:leader="dot" w:pos="8306"/>
        </w:tabs>
      </w:pPr>
      <w:hyperlink w:anchor="_Toc5254" w:history="1">
        <w:r>
          <w:rPr>
            <w:rFonts w:ascii="仿宋" w:eastAsia="仿宋" w:hAnsi="仿宋" w:cs="仿宋" w:hint="eastAsia"/>
            <w:lang w:eastAsia="zh-CN"/>
          </w:rPr>
          <w:t>(二)、产业升级路径与措施</w:t>
        </w:r>
        <w:r>
          <w:tab/>
        </w:r>
        <w:r>
          <w:fldChar w:fldCharType="begin"/>
        </w:r>
        <w:r>
          <w:instrText xml:space="preserve"> PAGEREF _Toc5254 \h </w:instrText>
        </w:r>
        <w:r>
          <w:fldChar w:fldCharType="separate"/>
        </w:r>
        <w:r>
          <w:t>43</w:t>
        </w:r>
        <w:r>
          <w:fldChar w:fldCharType="end"/>
        </w:r>
      </w:hyperlink>
    </w:p>
    <w:p>
      <w:pPr>
        <w:pStyle w:val="TOC1"/>
        <w:tabs>
          <w:tab w:val="right" w:leader="dot" w:pos="8306"/>
        </w:tabs>
      </w:pPr>
      <w:hyperlink w:anchor="_Toc38" w:history="1">
        <w:r>
          <w:rPr>
            <w:rFonts w:ascii="仿宋" w:eastAsia="仿宋" w:hAnsi="仿宋" w:cs="仿宋" w:hint="eastAsia"/>
            <w:lang w:eastAsia="zh-CN"/>
          </w:rPr>
          <w:t>十、环境保护与绿色发展</w:t>
        </w:r>
        <w:r>
          <w:tab/>
        </w:r>
        <w:r>
          <w:fldChar w:fldCharType="begin"/>
        </w:r>
        <w:r>
          <w:instrText xml:space="preserve"> PAGEREF _Toc38 \h </w:instrText>
        </w:r>
        <w:r>
          <w:fldChar w:fldCharType="separate"/>
        </w:r>
        <w:r>
          <w:t>44</w:t>
        </w:r>
        <w:r>
          <w:fldChar w:fldCharType="end"/>
        </w:r>
      </w:hyperlink>
    </w:p>
    <w:p>
      <w:pPr>
        <w:pStyle w:val="TOC2"/>
        <w:tabs>
          <w:tab w:val="right" w:leader="dot" w:pos="8306"/>
        </w:tabs>
      </w:pPr>
      <w:hyperlink w:anchor="_Toc16334" w:history="1">
        <w:r>
          <w:rPr>
            <w:rFonts w:ascii="仿宋" w:eastAsia="仿宋" w:hAnsi="仿宋" w:cs="仿宋" w:hint="eastAsia"/>
            <w:lang w:eastAsia="zh-CN"/>
          </w:rPr>
          <w:t>(一)、环境保护措施</w:t>
        </w:r>
        <w:r>
          <w:tab/>
        </w:r>
        <w:r>
          <w:fldChar w:fldCharType="begin"/>
        </w:r>
        <w:r>
          <w:instrText xml:space="preserve"> PAGEREF _Toc16334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14" w:history="1">
        <w:r>
          <w:rPr>
            <w:rFonts w:ascii="仿宋" w:eastAsia="仿宋" w:hAnsi="仿宋" w:cs="仿宋" w:hint="eastAsia"/>
            <w:lang w:eastAsia="zh-CN"/>
          </w:rPr>
          <w:t>(二)、绿色发展与可持续发展策略</w:t>
        </w:r>
        <w:r>
          <w:tab/>
        </w:r>
        <w:r>
          <w:fldChar w:fldCharType="begin"/>
        </w:r>
        <w:r>
          <w:instrText xml:space="preserve"> PAGEREF _Toc31214 \h </w:instrText>
        </w:r>
        <w:r>
          <w:fldChar w:fldCharType="separate"/>
        </w:r>
        <w:r>
          <w:t>46</w:t>
        </w:r>
        <w:r>
          <w:fldChar w:fldCharType="end"/>
        </w:r>
      </w:hyperlink>
    </w:p>
    <w:p>
      <w:pPr>
        <w:pStyle w:val="TOC1"/>
        <w:tabs>
          <w:tab w:val="right" w:leader="dot" w:pos="8306"/>
        </w:tabs>
      </w:pPr>
      <w:hyperlink w:anchor="_Toc7737" w:history="1">
        <w:r>
          <w:rPr>
            <w:rFonts w:ascii="仿宋" w:eastAsia="仿宋" w:hAnsi="仿宋" w:cs="仿宋" w:hint="eastAsia"/>
            <w:lang w:eastAsia="zh-CN"/>
          </w:rPr>
          <w:t>十一、客户关系管理与市场拓展</w:t>
        </w:r>
        <w:r>
          <w:tab/>
        </w:r>
        <w:r>
          <w:fldChar w:fldCharType="begin"/>
        </w:r>
        <w:r>
          <w:instrText xml:space="preserve"> PAGEREF _Toc7737 \h </w:instrText>
        </w:r>
        <w:r>
          <w:fldChar w:fldCharType="separate"/>
        </w:r>
        <w:r>
          <w:t>47</w:t>
        </w:r>
        <w:r>
          <w:fldChar w:fldCharType="end"/>
        </w:r>
      </w:hyperlink>
    </w:p>
    <w:p>
      <w:pPr>
        <w:pStyle w:val="TOC2"/>
        <w:tabs>
          <w:tab w:val="right" w:leader="dot" w:pos="8306"/>
        </w:tabs>
      </w:pPr>
      <w:hyperlink w:anchor="_Toc16260" w:history="1">
        <w:r>
          <w:rPr>
            <w:rFonts w:ascii="仿宋" w:eastAsia="仿宋" w:hAnsi="仿宋" w:cs="仿宋" w:hint="eastAsia"/>
            <w:lang w:eastAsia="zh-CN"/>
          </w:rPr>
          <w:t>(一)、客户关系管理策略</w:t>
        </w:r>
        <w:r>
          <w:tab/>
        </w:r>
        <w:r>
          <w:fldChar w:fldCharType="begin"/>
        </w:r>
        <w:r>
          <w:instrText xml:space="preserve"> PAGEREF _Toc16260 \h </w:instrText>
        </w:r>
        <w:r>
          <w:fldChar w:fldCharType="separate"/>
        </w:r>
        <w:r>
          <w:t>47</w:t>
        </w:r>
        <w:r>
          <w:fldChar w:fldCharType="end"/>
        </w:r>
      </w:hyperlink>
    </w:p>
    <w:p>
      <w:pPr>
        <w:pStyle w:val="TOC2"/>
        <w:tabs>
          <w:tab w:val="right" w:leader="dot" w:pos="8306"/>
        </w:tabs>
      </w:pPr>
      <w:hyperlink w:anchor="_Toc24204" w:history="1">
        <w:r>
          <w:rPr>
            <w:rFonts w:ascii="仿宋" w:eastAsia="仿宋" w:hAnsi="仿宋" w:cs="仿宋" w:hint="eastAsia"/>
            <w:lang w:eastAsia="zh-CN"/>
          </w:rPr>
          <w:t>(二)、市场拓展方案</w:t>
        </w:r>
        <w:r>
          <w:tab/>
        </w:r>
        <w:r>
          <w:fldChar w:fldCharType="begin"/>
        </w:r>
        <w:r>
          <w:instrText xml:space="preserve"> PAGEREF _Toc24204 \h </w:instrText>
        </w:r>
        <w:r>
          <w:fldChar w:fldCharType="separate"/>
        </w:r>
        <w:r>
          <w:t>49</w:t>
        </w:r>
        <w:r>
          <w:fldChar w:fldCharType="end"/>
        </w:r>
      </w:hyperlink>
    </w:p>
    <w:p>
      <w:pPr>
        <w:pStyle w:val="TOC1"/>
        <w:tabs>
          <w:tab w:val="right" w:leader="dot" w:pos="8306"/>
        </w:tabs>
      </w:pPr>
      <w:hyperlink w:anchor="_Toc12390" w:history="1">
        <w:r>
          <w:rPr>
            <w:rFonts w:ascii="仿宋" w:eastAsia="仿宋" w:hAnsi="仿宋" w:cs="仿宋" w:hint="eastAsia"/>
            <w:lang w:eastAsia="zh-CN"/>
          </w:rPr>
          <w:t>十二、经济效益与社会效益优化</w:t>
        </w:r>
        <w:r>
          <w:tab/>
        </w:r>
        <w:r>
          <w:fldChar w:fldCharType="begin"/>
        </w:r>
        <w:r>
          <w:instrText xml:space="preserve"> PAGEREF _Toc12390 \h </w:instrText>
        </w:r>
        <w:r>
          <w:fldChar w:fldCharType="separate"/>
        </w:r>
        <w:r>
          <w:t>50</w:t>
        </w:r>
        <w:r>
          <w:fldChar w:fldCharType="end"/>
        </w:r>
      </w:hyperlink>
    </w:p>
    <w:p>
      <w:pPr>
        <w:pStyle w:val="TOC2"/>
        <w:tabs>
          <w:tab w:val="right" w:leader="dot" w:pos="8306"/>
        </w:tabs>
      </w:pPr>
      <w:hyperlink w:anchor="_Toc18163" w:history="1">
        <w:r>
          <w:rPr>
            <w:rFonts w:ascii="仿宋" w:eastAsia="仿宋" w:hAnsi="仿宋" w:cs="仿宋" w:hint="eastAsia"/>
            <w:lang w:eastAsia="zh-CN"/>
          </w:rPr>
          <w:t>(一)、经济效益提升策略</w:t>
        </w:r>
        <w:r>
          <w:tab/>
        </w:r>
        <w:r>
          <w:fldChar w:fldCharType="begin"/>
        </w:r>
        <w:r>
          <w:instrText xml:space="preserve"> PAGEREF _Toc18163 \h </w:instrText>
        </w:r>
        <w:r>
          <w:fldChar w:fldCharType="separate"/>
        </w:r>
        <w:r>
          <w:t>50</w:t>
        </w:r>
        <w:r>
          <w:fldChar w:fldCharType="end"/>
        </w:r>
      </w:hyperlink>
    </w:p>
    <w:p>
      <w:pPr>
        <w:pStyle w:val="TOC2"/>
        <w:tabs>
          <w:tab w:val="right" w:leader="dot" w:pos="8306"/>
        </w:tabs>
      </w:pPr>
      <w:hyperlink w:anchor="_Toc21547" w:history="1">
        <w:r>
          <w:rPr>
            <w:rFonts w:ascii="仿宋" w:eastAsia="仿宋" w:hAnsi="仿宋" w:cs="仿宋" w:hint="eastAsia"/>
            <w:lang w:eastAsia="zh-CN"/>
          </w:rPr>
          <w:t>(二)、社会效益增强方案</w:t>
        </w:r>
        <w:r>
          <w:tab/>
        </w:r>
        <w:r>
          <w:fldChar w:fldCharType="begin"/>
        </w:r>
        <w:r>
          <w:instrText xml:space="preserve"> PAGEREF _Toc21547 \h </w:instrText>
        </w:r>
        <w:r>
          <w:fldChar w:fldCharType="separate"/>
        </w:r>
        <w:r>
          <w:t>51</w:t>
        </w:r>
        <w:r>
          <w:fldChar w:fldCharType="end"/>
        </w:r>
      </w:hyperlink>
    </w:p>
    <w:p>
      <w:pPr>
        <w:pStyle w:val="TOC1"/>
        <w:tabs>
          <w:tab w:val="right" w:leader="dot" w:pos="8306"/>
        </w:tabs>
      </w:pPr>
      <w:hyperlink w:anchor="_Toc6747" w:history="1">
        <w:r>
          <w:rPr>
            <w:rFonts w:ascii="仿宋" w:eastAsia="仿宋" w:hAnsi="仿宋" w:cs="仿宋" w:hint="eastAsia"/>
            <w:lang w:eastAsia="zh-CN"/>
          </w:rPr>
          <w:t>十三、项目施工方案</w:t>
        </w:r>
        <w:r>
          <w:tab/>
        </w:r>
        <w:r>
          <w:fldChar w:fldCharType="begin"/>
        </w:r>
        <w:r>
          <w:instrText xml:space="preserve"> PAGEREF _Toc6747 \h </w:instrText>
        </w:r>
        <w:r>
          <w:fldChar w:fldCharType="separate"/>
        </w:r>
        <w:r>
          <w:t>52</w:t>
        </w:r>
        <w:r>
          <w:fldChar w:fldCharType="end"/>
        </w:r>
      </w:hyperlink>
    </w:p>
    <w:p>
      <w:pPr>
        <w:pStyle w:val="TOC2"/>
        <w:tabs>
          <w:tab w:val="right" w:leader="dot" w:pos="8306"/>
        </w:tabs>
      </w:pPr>
      <w:hyperlink w:anchor="_Toc7410" w:history="1">
        <w:r>
          <w:rPr>
            <w:rFonts w:ascii="仿宋" w:eastAsia="仿宋" w:hAnsi="仿宋" w:cs="仿宋" w:hint="eastAsia"/>
            <w:lang w:eastAsia="zh-CN"/>
          </w:rPr>
          <w:t>(一)、施工组织设计</w:t>
        </w:r>
        <w:r>
          <w:tab/>
        </w:r>
        <w:r>
          <w:fldChar w:fldCharType="begin"/>
        </w:r>
        <w:r>
          <w:instrText xml:space="preserve"> PAGEREF _Toc7410 \h </w:instrText>
        </w:r>
        <w:r>
          <w:fldChar w:fldCharType="separate"/>
        </w:r>
        <w:r>
          <w:t>52</w:t>
        </w:r>
        <w:r>
          <w:fldChar w:fldCharType="end"/>
        </w:r>
      </w:hyperlink>
    </w:p>
    <w:p>
      <w:pPr>
        <w:pStyle w:val="TOC2"/>
        <w:tabs>
          <w:tab w:val="right" w:leader="dot" w:pos="8306"/>
        </w:tabs>
      </w:pPr>
      <w:hyperlink w:anchor="_Toc31140" w:history="1">
        <w:r>
          <w:rPr>
            <w:rFonts w:ascii="仿宋" w:eastAsia="仿宋" w:hAnsi="仿宋" w:cs="仿宋" w:hint="eastAsia"/>
            <w:lang w:eastAsia="zh-CN"/>
          </w:rPr>
          <w:t>(二)、施工工艺与技术路线</w:t>
        </w:r>
        <w:r>
          <w:tab/>
        </w:r>
        <w:r>
          <w:fldChar w:fldCharType="begin"/>
        </w:r>
        <w:r>
          <w:instrText xml:space="preserve"> PAGEREF _Toc31140 \h </w:instrText>
        </w:r>
        <w:r>
          <w:fldChar w:fldCharType="separate"/>
        </w:r>
        <w:r>
          <w:t>54</w:t>
        </w:r>
        <w:r>
          <w:fldChar w:fldCharType="end"/>
        </w:r>
      </w:hyperlink>
    </w:p>
    <w:p>
      <w:pPr>
        <w:pStyle w:val="TOC2"/>
        <w:tabs>
          <w:tab w:val="right" w:leader="dot" w:pos="8306"/>
        </w:tabs>
      </w:pPr>
      <w:hyperlink w:anchor="_Toc19033" w:history="1">
        <w:r>
          <w:rPr>
            <w:rFonts w:ascii="仿宋" w:eastAsia="仿宋" w:hAnsi="仿宋" w:cs="仿宋" w:hint="eastAsia"/>
            <w:lang w:eastAsia="zh-CN"/>
          </w:rPr>
          <w:t>(三)、关键节点施工计划</w:t>
        </w:r>
        <w:r>
          <w:tab/>
        </w:r>
        <w:r>
          <w:fldChar w:fldCharType="begin"/>
        </w:r>
        <w:r>
          <w:instrText xml:space="preserve"> PAGEREF _Toc19033 \h </w:instrText>
        </w:r>
        <w:r>
          <w:fldChar w:fldCharType="separate"/>
        </w:r>
        <w:r>
          <w:t>55</w:t>
        </w:r>
        <w:r>
          <w:fldChar w:fldCharType="end"/>
        </w:r>
      </w:hyperlink>
    </w:p>
    <w:p>
      <w:pPr>
        <w:pStyle w:val="TOC2"/>
        <w:tabs>
          <w:tab w:val="right" w:leader="dot" w:pos="8306"/>
        </w:tabs>
      </w:pPr>
      <w:hyperlink w:anchor="_Toc10059" w:history="1">
        <w:r>
          <w:rPr>
            <w:rFonts w:ascii="仿宋" w:eastAsia="仿宋" w:hAnsi="仿宋" w:cs="仿宋" w:hint="eastAsia"/>
            <w:lang w:eastAsia="zh-CN"/>
          </w:rPr>
          <w:t>(四)、施工现场管理</w:t>
        </w:r>
        <w:r>
          <w:tab/>
        </w:r>
        <w:r>
          <w:fldChar w:fldCharType="begin"/>
        </w:r>
        <w:r>
          <w:instrText xml:space="preserve"> PAGEREF _Toc10059 \h </w:instrText>
        </w:r>
        <w:r>
          <w:fldChar w:fldCharType="separate"/>
        </w:r>
        <w:r>
          <w:t>56</w:t>
        </w:r>
        <w:r>
          <w:fldChar w:fldCharType="end"/>
        </w:r>
      </w:hyperlink>
    </w:p>
    <w:p>
      <w:pPr>
        <w:pStyle w:val="TOC1"/>
        <w:tabs>
          <w:tab w:val="right" w:leader="dot" w:pos="8306"/>
        </w:tabs>
      </w:pPr>
      <w:hyperlink w:anchor="_Toc22769" w:history="1">
        <w:r>
          <w:rPr>
            <w:rFonts w:ascii="仿宋" w:eastAsia="仿宋" w:hAnsi="仿宋" w:cs="仿宋" w:hint="eastAsia"/>
            <w:lang w:eastAsia="zh-CN"/>
          </w:rPr>
          <w:t>十四、法律法规与政策遵循</w:t>
        </w:r>
        <w:r>
          <w:tab/>
        </w:r>
        <w:r>
          <w:fldChar w:fldCharType="begin"/>
        </w:r>
        <w:r>
          <w:instrText xml:space="preserve"> PAGEREF _Toc22769 \h </w:instrText>
        </w:r>
        <w:r>
          <w:fldChar w:fldCharType="separate"/>
        </w:r>
        <w:r>
          <w:t>58</w:t>
        </w:r>
        <w:r>
          <w:fldChar w:fldCharType="end"/>
        </w:r>
      </w:hyperlink>
    </w:p>
    <w:p>
      <w:pPr>
        <w:pStyle w:val="TOC2"/>
        <w:tabs>
          <w:tab w:val="right" w:leader="dot" w:pos="8306"/>
        </w:tabs>
      </w:pPr>
      <w:hyperlink w:anchor="_Toc2429" w:history="1">
        <w:r>
          <w:rPr>
            <w:rFonts w:ascii="仿宋" w:eastAsia="仿宋" w:hAnsi="仿宋" w:cs="仿宋" w:hint="eastAsia"/>
            <w:lang w:eastAsia="zh-CN"/>
          </w:rPr>
          <w:t>(一)、法律法规遵守</w:t>
        </w:r>
        <w:r>
          <w:tab/>
        </w:r>
        <w:r>
          <w:fldChar w:fldCharType="begin"/>
        </w:r>
        <w:r>
          <w:instrText xml:space="preserve"> PAGEREF _Toc2429 \h </w:instrText>
        </w:r>
        <w:r>
          <w:fldChar w:fldCharType="separate"/>
        </w:r>
        <w:r>
          <w:t>58</w:t>
        </w:r>
        <w:r>
          <w:fldChar w:fldCharType="end"/>
        </w:r>
      </w:hyperlink>
    </w:p>
    <w:p>
      <w:pPr>
        <w:pStyle w:val="TOC2"/>
        <w:tabs>
          <w:tab w:val="right" w:leader="dot" w:pos="8306"/>
        </w:tabs>
      </w:pPr>
      <w:hyperlink w:anchor="_Toc2700" w:history="1">
        <w:r>
          <w:rPr>
            <w:rFonts w:ascii="仿宋" w:eastAsia="仿宋" w:hAnsi="仿宋" w:cs="仿宋" w:hint="eastAsia"/>
            <w:lang w:eastAsia="zh-CN"/>
          </w:rPr>
          <w:t>(二)、政策导向与利用</w:t>
        </w:r>
        <w:r>
          <w:tab/>
        </w:r>
        <w:r>
          <w:fldChar w:fldCharType="begin"/>
        </w:r>
        <w:r>
          <w:instrText xml:space="preserve"> PAGEREF _Toc2700 \h </w:instrText>
        </w:r>
        <w:r>
          <w:fldChar w:fldCharType="separate"/>
        </w:r>
        <w:r>
          <w:t>59</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十五、人力资源管理与开发</w:t>
        </w:r>
        <w:r>
          <w:tab/>
        </w:r>
        <w:r>
          <w:fldChar w:fldCharType="begin"/>
        </w:r>
        <w:r>
          <w:instrText xml:space="preserve"> PAGEREF _Toc26039 \h </w:instrText>
        </w:r>
        <w:r>
          <w:fldChar w:fldCharType="separate"/>
        </w:r>
        <w:r>
          <w:t>60</w:t>
        </w:r>
        <w:r>
          <w:fldChar w:fldCharType="end"/>
        </w:r>
      </w:hyperlink>
    </w:p>
    <w:p>
      <w:pPr>
        <w:pStyle w:val="TOC2"/>
        <w:tabs>
          <w:tab w:val="right" w:leader="dot" w:pos="8306"/>
        </w:tabs>
      </w:pPr>
      <w:hyperlink w:anchor="_Toc13793" w:history="1">
        <w:r>
          <w:rPr>
            <w:rFonts w:ascii="仿宋" w:eastAsia="仿宋" w:hAnsi="仿宋" w:cs="仿宋" w:hint="eastAsia"/>
            <w:lang w:eastAsia="zh-CN"/>
          </w:rPr>
          <w:t>(一)、人力资源规划</w:t>
        </w:r>
        <w:r>
          <w:tab/>
        </w:r>
        <w:r>
          <w:fldChar w:fldCharType="begin"/>
        </w:r>
        <w:r>
          <w:instrText xml:space="preserve"> PAGEREF _Toc13793 \h </w:instrText>
        </w:r>
        <w:r>
          <w:fldChar w:fldCharType="separate"/>
        </w:r>
        <w:r>
          <w:t>60</w:t>
        </w:r>
        <w:r>
          <w:fldChar w:fldCharType="end"/>
        </w:r>
      </w:hyperlink>
    </w:p>
    <w:p>
      <w:pPr>
        <w:pStyle w:val="TOC2"/>
        <w:tabs>
          <w:tab w:val="right" w:leader="dot" w:pos="8306"/>
        </w:tabs>
      </w:pPr>
      <w:hyperlink w:anchor="_Toc27221" w:history="1">
        <w:r>
          <w:rPr>
            <w:rFonts w:ascii="仿宋" w:eastAsia="仿宋" w:hAnsi="仿宋" w:cs="仿宋" w:hint="eastAsia"/>
            <w:lang w:eastAsia="zh-CN"/>
          </w:rPr>
          <w:t>(二)、人力资源开发与培训</w:t>
        </w:r>
        <w:r>
          <w:tab/>
        </w:r>
        <w:r>
          <w:fldChar w:fldCharType="begin"/>
        </w:r>
        <w:r>
          <w:instrText xml:space="preserve"> PAGEREF _Toc27221 \h </w:instrText>
        </w:r>
        <w:r>
          <w:fldChar w:fldCharType="separate"/>
        </w:r>
        <w:r>
          <w:t>62</w:t>
        </w:r>
        <w:r>
          <w:fldChar w:fldCharType="end"/>
        </w:r>
      </w:hyperlink>
    </w:p>
    <w:p>
      <w:pPr>
        <w:pStyle w:val="TOC1"/>
        <w:tabs>
          <w:tab w:val="right" w:leader="dot" w:pos="8306"/>
        </w:tabs>
      </w:pPr>
      <w:hyperlink w:anchor="_Toc16464" w:history="1">
        <w:r>
          <w:rPr>
            <w:rFonts w:ascii="仿宋" w:eastAsia="仿宋" w:hAnsi="仿宋" w:cs="仿宋" w:hint="eastAsia"/>
            <w:lang w:eastAsia="zh-CN"/>
          </w:rPr>
          <w:t>十六、合作与交流机制建立</w:t>
        </w:r>
        <w:r>
          <w:tab/>
        </w:r>
        <w:r>
          <w:fldChar w:fldCharType="begin"/>
        </w:r>
        <w:r>
          <w:instrText xml:space="preserve"> PAGEREF _Toc16464 \h </w:instrText>
        </w:r>
        <w:r>
          <w:fldChar w:fldCharType="separate"/>
        </w:r>
        <w:r>
          <w:t>65</w:t>
        </w:r>
        <w:r>
          <w:fldChar w:fldCharType="end"/>
        </w:r>
      </w:hyperlink>
    </w:p>
    <w:p>
      <w:pPr>
        <w:pStyle w:val="TOC2"/>
        <w:tabs>
          <w:tab w:val="right" w:leader="dot" w:pos="8306"/>
        </w:tabs>
      </w:pPr>
      <w:hyperlink w:anchor="_Toc32201" w:history="1">
        <w:r>
          <w:rPr>
            <w:rFonts w:ascii="仿宋" w:eastAsia="仿宋" w:hAnsi="仿宋" w:cs="仿宋" w:hint="eastAsia"/>
            <w:lang w:eastAsia="zh-CN"/>
          </w:rPr>
          <w:t>(一)、合作伙伴选择与合作方式</w:t>
        </w:r>
        <w:r>
          <w:tab/>
        </w:r>
        <w:r>
          <w:fldChar w:fldCharType="begin"/>
        </w:r>
        <w:r>
          <w:instrText xml:space="preserve"> PAGEREF _Toc32201 \h </w:instrText>
        </w:r>
        <w:r>
          <w:fldChar w:fldCharType="separate"/>
        </w:r>
        <w:r>
          <w:t>65</w:t>
        </w:r>
        <w:r>
          <w:fldChar w:fldCharType="end"/>
        </w:r>
      </w:hyperlink>
    </w:p>
    <w:p>
      <w:pPr>
        <w:pStyle w:val="TOC2"/>
        <w:tabs>
          <w:tab w:val="right" w:leader="dot" w:pos="8306"/>
        </w:tabs>
      </w:pPr>
      <w:hyperlink w:anchor="_Toc31441" w:history="1">
        <w:r>
          <w:rPr>
            <w:rFonts w:ascii="仿宋" w:eastAsia="仿宋" w:hAnsi="仿宋" w:cs="仿宋" w:hint="eastAsia"/>
            <w:lang w:eastAsia="zh-CN"/>
          </w:rPr>
          <w:t>(二)、交流与合作平台搭建</w:t>
        </w:r>
        <w:r>
          <w:tab/>
        </w:r>
        <w:r>
          <w:fldChar w:fldCharType="begin"/>
        </w:r>
        <w:r>
          <w:instrText xml:space="preserve"> PAGEREF _Toc31441 \h </w:instrText>
        </w:r>
        <w:r>
          <w:fldChar w:fldCharType="separate"/>
        </w:r>
        <w:r>
          <w:t>66</w:t>
        </w:r>
        <w:r>
          <w:fldChar w:fldCharType="end"/>
        </w:r>
      </w:hyperlink>
    </w:p>
    <w:p>
      <w:pPr>
        <w:pStyle w:val="TOC1"/>
        <w:tabs>
          <w:tab w:val="right" w:leader="dot" w:pos="8306"/>
        </w:tabs>
      </w:pPr>
      <w:hyperlink w:anchor="_Toc18508" w:history="1">
        <w:r>
          <w:rPr>
            <w:rFonts w:ascii="仿宋" w:eastAsia="仿宋" w:hAnsi="仿宋" w:cs="仿宋" w:hint="eastAsia"/>
            <w:lang w:eastAsia="zh-CN"/>
          </w:rPr>
          <w:t>十七、质量管理与控制</w:t>
        </w:r>
        <w:r>
          <w:tab/>
        </w:r>
        <w:r>
          <w:fldChar w:fldCharType="begin"/>
        </w:r>
        <w:r>
          <w:instrText xml:space="preserve"> PAGEREF _Toc18508 \h </w:instrText>
        </w:r>
        <w:r>
          <w:fldChar w:fldCharType="separate"/>
        </w:r>
        <w:r>
          <w:t>68</w:t>
        </w:r>
        <w:r>
          <w:fldChar w:fldCharType="end"/>
        </w:r>
      </w:hyperlink>
    </w:p>
    <w:p>
      <w:pPr>
        <w:pStyle w:val="TOC2"/>
        <w:tabs>
          <w:tab w:val="right" w:leader="dot" w:pos="8306"/>
        </w:tabs>
      </w:pPr>
      <w:hyperlink w:anchor="_Toc9045" w:history="1">
        <w:r>
          <w:rPr>
            <w:rFonts w:ascii="仿宋" w:eastAsia="仿宋" w:hAnsi="仿宋" w:cs="仿宋" w:hint="eastAsia"/>
            <w:lang w:eastAsia="zh-CN"/>
          </w:rPr>
          <w:t>(一)、质量管理体系建设</w:t>
        </w:r>
        <w:r>
          <w:tab/>
        </w:r>
        <w:r>
          <w:fldChar w:fldCharType="begin"/>
        </w:r>
        <w:r>
          <w:instrText xml:space="preserve"> PAGEREF _Toc9045 \h </w:instrText>
        </w:r>
        <w:r>
          <w:fldChar w:fldCharType="separate"/>
        </w:r>
        <w:r>
          <w:t>68</w:t>
        </w:r>
        <w:r>
          <w:fldChar w:fldCharType="end"/>
        </w:r>
      </w:hyperlink>
    </w:p>
    <w:p>
      <w:pPr>
        <w:pStyle w:val="TOC2"/>
        <w:tabs>
          <w:tab w:val="right" w:leader="dot" w:pos="8306"/>
        </w:tabs>
      </w:pPr>
      <w:hyperlink w:anchor="_Toc21568" w:history="1">
        <w:r>
          <w:rPr>
            <w:rFonts w:ascii="仿宋" w:eastAsia="仿宋" w:hAnsi="仿宋" w:cs="仿宋" w:hint="eastAsia"/>
            <w:lang w:eastAsia="zh-CN"/>
          </w:rPr>
          <w:t>(二)、质量控制措施</w:t>
        </w:r>
        <w:r>
          <w:tab/>
        </w:r>
        <w:r>
          <w:fldChar w:fldCharType="begin"/>
        </w:r>
        <w:r>
          <w:instrText xml:space="preserve"> PAGEREF _Toc21568 \h </w:instrText>
        </w:r>
        <w:r>
          <w:fldChar w:fldCharType="separate"/>
        </w:r>
        <w:r>
          <w:t>69</w:t>
        </w:r>
        <w:r>
          <w:fldChar w:fldCharType="end"/>
        </w:r>
      </w:hyperlink>
    </w:p>
    <w:p>
      <w:pPr>
        <w:pStyle w:val="TOC1"/>
        <w:tabs>
          <w:tab w:val="right" w:leader="dot" w:pos="8306"/>
        </w:tabs>
      </w:pPr>
      <w:hyperlink w:anchor="_Toc5657" w:history="1">
        <w:r>
          <w:rPr>
            <w:rFonts w:ascii="仿宋" w:eastAsia="仿宋" w:hAnsi="仿宋" w:cs="仿宋" w:hint="eastAsia"/>
            <w:lang w:eastAsia="zh-CN"/>
          </w:rPr>
          <w:t>十八、设施与设备管理</w:t>
        </w:r>
        <w:r>
          <w:tab/>
        </w:r>
        <w:r>
          <w:fldChar w:fldCharType="begin"/>
        </w:r>
        <w:r>
          <w:instrText xml:space="preserve"> PAGEREF _Toc5657 \h </w:instrText>
        </w:r>
        <w:r>
          <w:fldChar w:fldCharType="separate"/>
        </w:r>
        <w:r>
          <w:t>70</w:t>
        </w:r>
        <w:r>
          <w:fldChar w:fldCharType="end"/>
        </w:r>
      </w:hyperlink>
    </w:p>
    <w:p>
      <w:pPr>
        <w:pStyle w:val="TOC2"/>
        <w:tabs>
          <w:tab w:val="right" w:leader="dot" w:pos="8306"/>
        </w:tabs>
      </w:pPr>
      <w:hyperlink w:anchor="_Toc17070" w:history="1">
        <w:r>
          <w:rPr>
            <w:rFonts w:ascii="仿宋" w:eastAsia="仿宋" w:hAnsi="仿宋" w:cs="仿宋" w:hint="eastAsia"/>
            <w:lang w:eastAsia="zh-CN"/>
          </w:rPr>
          <w:t>(一)、设施规划与配置</w:t>
        </w:r>
        <w:r>
          <w:tab/>
        </w:r>
        <w:r>
          <w:fldChar w:fldCharType="begin"/>
        </w:r>
        <w:r>
          <w:instrText xml:space="preserve"> PAGEREF _Toc17070 \h </w:instrText>
        </w:r>
        <w:r>
          <w:fldChar w:fldCharType="separate"/>
        </w:r>
        <w:r>
          <w:t>70</w:t>
        </w:r>
        <w:r>
          <w:fldChar w:fldCharType="end"/>
        </w:r>
      </w:hyperlink>
    </w:p>
    <w:p>
      <w:pPr>
        <w:pStyle w:val="TOC2"/>
        <w:tabs>
          <w:tab w:val="right" w:leader="dot" w:pos="8306"/>
        </w:tabs>
      </w:pPr>
      <w:hyperlink w:anchor="_Toc22212" w:history="1">
        <w:r>
          <w:rPr>
            <w:rFonts w:ascii="仿宋" w:eastAsia="仿宋" w:hAnsi="仿宋" w:cs="仿宋" w:hint="eastAsia"/>
            <w:lang w:eastAsia="zh-CN"/>
          </w:rPr>
          <w:t>(二)、设备采购与维护管理</w:t>
        </w:r>
        <w:r>
          <w:tab/>
        </w:r>
        <w:r>
          <w:fldChar w:fldCharType="begin"/>
        </w:r>
        <w:r>
          <w:instrText xml:space="preserve"> PAGEREF _Toc22212 \h </w:instrText>
        </w:r>
        <w:r>
          <w:fldChar w:fldCharType="separate"/>
        </w:r>
        <w:r>
          <w:t>71</w:t>
        </w:r>
        <w:r>
          <w:fldChar w:fldCharType="end"/>
        </w:r>
      </w:hyperlink>
    </w:p>
    <w:p>
      <w:pPr>
        <w:pStyle w:val="TOC2"/>
        <w:tabs>
          <w:tab w:val="right" w:leader="dot" w:pos="8306"/>
        </w:tabs>
      </w:pPr>
      <w:hyperlink w:anchor="_Toc15473" w:history="1">
        <w:r>
          <w:rPr>
            <w:rFonts w:ascii="仿宋" w:eastAsia="仿宋" w:hAnsi="仿宋" w:cs="仿宋" w:hint="eastAsia"/>
            <w:lang w:eastAsia="zh-CN"/>
          </w:rPr>
          <w:t>(三)、设施设备升级策略</w:t>
        </w:r>
        <w:r>
          <w:tab/>
        </w:r>
        <w:r>
          <w:fldChar w:fldCharType="begin"/>
        </w:r>
        <w:r>
          <w:instrText xml:space="preserve"> PAGEREF _Toc15473 \h </w:instrText>
        </w:r>
        <w:r>
          <w:fldChar w:fldCharType="separate"/>
        </w:r>
        <w:r>
          <w:t>72</w:t>
        </w:r>
        <w:r>
          <w:fldChar w:fldCharType="end"/>
        </w:r>
      </w:hyperlink>
    </w:p>
    <w:p>
      <w:pPr>
        <w:pStyle w:val="TOC1"/>
        <w:tabs>
          <w:tab w:val="right" w:leader="dot" w:pos="8306"/>
        </w:tabs>
      </w:pPr>
      <w:hyperlink w:anchor="_Toc5960" w:history="1">
        <w:r>
          <w:rPr>
            <w:rFonts w:ascii="仿宋" w:eastAsia="仿宋" w:hAnsi="仿宋" w:cs="仿宋" w:hint="eastAsia"/>
            <w:lang w:eastAsia="zh-CN"/>
          </w:rPr>
          <w:t>十九、知识产权管理与保护</w:t>
        </w:r>
        <w:r>
          <w:tab/>
        </w:r>
        <w:r>
          <w:fldChar w:fldCharType="begin"/>
        </w:r>
        <w:r>
          <w:instrText xml:space="preserve"> PAGEREF _Toc5960 \h </w:instrText>
        </w:r>
        <w:r>
          <w:fldChar w:fldCharType="separate"/>
        </w:r>
        <w:r>
          <w:t>72</w:t>
        </w:r>
        <w:r>
          <w:fldChar w:fldCharType="end"/>
        </w:r>
      </w:hyperlink>
    </w:p>
    <w:p>
      <w:pPr>
        <w:pStyle w:val="TOC2"/>
        <w:tabs>
          <w:tab w:val="right" w:leader="dot" w:pos="8306"/>
        </w:tabs>
      </w:pPr>
      <w:hyperlink w:anchor="_Toc19994" w:history="1">
        <w:r>
          <w:rPr>
            <w:rFonts w:ascii="仿宋" w:eastAsia="仿宋" w:hAnsi="仿宋" w:cs="仿宋" w:hint="eastAsia"/>
            <w:lang w:eastAsia="zh-CN"/>
          </w:rPr>
          <w:t>(一)、知识产权管理体系建设</w:t>
        </w:r>
        <w:r>
          <w:tab/>
        </w:r>
        <w:r>
          <w:fldChar w:fldCharType="begin"/>
        </w:r>
        <w:r>
          <w:instrText xml:space="preserve"> PAGEREF _Toc19994 \h </w:instrText>
        </w:r>
        <w:r>
          <w:fldChar w:fldCharType="separate"/>
        </w:r>
        <w:r>
          <w:t>72</w:t>
        </w:r>
        <w:r>
          <w:fldChar w:fldCharType="end"/>
        </w:r>
      </w:hyperlink>
    </w:p>
    <w:p>
      <w:pPr>
        <w:pStyle w:val="TOC2"/>
        <w:tabs>
          <w:tab w:val="right" w:leader="dot" w:pos="8306"/>
        </w:tabs>
      </w:pPr>
      <w:hyperlink w:anchor="_Toc21203" w:history="1">
        <w:r>
          <w:rPr>
            <w:rFonts w:ascii="仿宋" w:eastAsia="仿宋" w:hAnsi="仿宋" w:cs="仿宋" w:hint="eastAsia"/>
            <w:lang w:eastAsia="zh-CN"/>
          </w:rPr>
          <w:t>(二)、知识产权保护措施</w:t>
        </w:r>
        <w:r>
          <w:tab/>
        </w:r>
        <w:r>
          <w:fldChar w:fldCharType="begin"/>
        </w:r>
        <w:r>
          <w:instrText xml:space="preserve"> PAGEREF _Toc21203 \h </w:instrText>
        </w:r>
        <w:r>
          <w:fldChar w:fldCharType="separate"/>
        </w:r>
        <w:r>
          <w:t>73</w:t>
        </w:r>
        <w:r>
          <w:fldChar w:fldCharType="end"/>
        </w:r>
      </w:hyperlink>
    </w:p>
    <w:p>
      <w:pPr>
        <w:pStyle w:val="TOC1"/>
        <w:tabs>
          <w:tab w:val="right" w:leader="dot" w:pos="8306"/>
        </w:tabs>
      </w:pPr>
      <w:hyperlink w:anchor="_Toc2956" w:history="1">
        <w:r>
          <w:rPr>
            <w:rFonts w:ascii="仿宋" w:eastAsia="仿宋" w:hAnsi="仿宋" w:cs="仿宋" w:hint="eastAsia"/>
            <w:lang w:eastAsia="zh-CN"/>
          </w:rPr>
          <w:t>二十、成果转化与推广应用</w:t>
        </w:r>
        <w:r>
          <w:tab/>
        </w:r>
        <w:r>
          <w:fldChar w:fldCharType="begin"/>
        </w:r>
        <w:r>
          <w:instrText xml:space="preserve"> PAGEREF _Toc2956 \h </w:instrText>
        </w:r>
        <w:r>
          <w:fldChar w:fldCharType="separate"/>
        </w:r>
        <w:r>
          <w:t>75</w:t>
        </w:r>
        <w:r>
          <w:fldChar w:fldCharType="end"/>
        </w:r>
      </w:hyperlink>
    </w:p>
    <w:p>
      <w:pPr>
        <w:pStyle w:val="TOC2"/>
        <w:tabs>
          <w:tab w:val="right" w:leader="dot" w:pos="8306"/>
        </w:tabs>
      </w:pPr>
      <w:hyperlink w:anchor="_Toc1374" w:history="1">
        <w:r>
          <w:rPr>
            <w:rFonts w:ascii="仿宋" w:eastAsia="仿宋" w:hAnsi="仿宋" w:cs="仿宋" w:hint="eastAsia"/>
            <w:lang w:eastAsia="zh-CN"/>
          </w:rPr>
          <w:t>(一)、成果转化策略制定</w:t>
        </w:r>
        <w:r>
          <w:tab/>
        </w:r>
        <w:r>
          <w:fldChar w:fldCharType="begin"/>
        </w:r>
        <w:r>
          <w:instrText xml:space="preserve"> PAGEREF _Toc1374 \h </w:instrText>
        </w:r>
        <w:r>
          <w:fldChar w:fldCharType="separate"/>
        </w:r>
        <w:r>
          <w:t>75</w:t>
        </w:r>
        <w:r>
          <w:fldChar w:fldCharType="end"/>
        </w:r>
      </w:hyperlink>
    </w:p>
    <w:p>
      <w:pPr>
        <w:pStyle w:val="TOC2"/>
        <w:tabs>
          <w:tab w:val="right" w:leader="dot" w:pos="8306"/>
        </w:tabs>
      </w:pPr>
      <w:hyperlink w:anchor="_Toc483" w:history="1">
        <w:r>
          <w:rPr>
            <w:rFonts w:ascii="仿宋" w:eastAsia="仿宋" w:hAnsi="仿宋" w:cs="仿宋" w:hint="eastAsia"/>
            <w:lang w:eastAsia="zh-CN"/>
          </w:rPr>
          <w:t>(二)、成果推广应用方案</w:t>
        </w:r>
        <w:r>
          <w:tab/>
        </w:r>
        <w:r>
          <w:fldChar w:fldCharType="begin"/>
        </w:r>
        <w:r>
          <w:instrText xml:space="preserve"> PAGEREF _Toc483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8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58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20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29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09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85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642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105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一、玻璃纤维制品项目的市场准入条件分析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制品项目而言，市场准入条件首先取决于政策法规环境。政府对于[行业名称]领域的法规，如环保标准、税收政策、和技术使用规范，直接影响玻璃纤维制品项目的运营和成本结构。例如，若政府针对使用可再生能源的企业提供税收优惠，这将对玻璃纤维制品项目的财务规划产生重要影响。同时，考虑经济环境和消费者偏好的变化对玻璃纤维制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二、玻璃纤维制品项目的行业规范与合规性要求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纤维制品项目来说，遵守行业规范和合规性要求是确保项目顺利进行的基础。这包括遵循质量控制标准、安全规定、数据保护法规等。例如，若玻璃纤维制品项目涉及数据处理，须严格遵守相关的数据保护法规。此外，行业内部的自律规范，如产品标准和服务流程，也对于提升玻璃纤维制品项目在行业内的认可度和竞争力至关重要。项目管理团队必须不断更新策略，以应对行业规范和法规的变化，确保玻璃纤维制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三、玻璃纤维制品项目的竞争格局和战略定位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发展规划中，理解行业的竞争格局对于制定有效的市场策略极为关键。这包括分析主要竞争对手的市场地位、优势及其业务模式。玻璃纤维制品项目面临的竞争对手可能包括大型成熟企业和创新型初创公司，各自采取不同的市场策略。因此，玻璃纤维制品项目需精确地定位自己的市场策略，如专注于产品创新、客户服务或成本效率，以在竞争中占据优势。通过深入的市场和竞争分析，玻璃纤维制品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403"/>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6832"/>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玻璃纤维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玻璃纤维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2" w:name="_Toc31055"/>
      <w:r>
        <w:rPr>
          <w:rFonts w:ascii="仿宋" w:eastAsia="仿宋" w:hAnsi="仿宋" w:cs="仿宋" w:hint="eastAsia"/>
          <w:sz w:val="28"/>
          <w:lang w:eastAsia="zh-CN"/>
        </w:rPr>
        <w:t>(二)、必要性分析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玻璃纤维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玻璃纤维制品项目在其专注的领域内，特别是在人工智能和数据科学方面，有望推动显著的技术革新。项目的研发活动不仅有望孕育出改变行业运作方式的新技术，还可能在长远中影响整个技术生态系统。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https://d.book118.com/967133141110006033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478E7"/>
    <w:rsid w:val="05447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133141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2024-01-12T12:43:00Z</dcterms:created>
  <dcterms:modified xsi:type="dcterms:W3CDTF">2024-01-12T12:44:22Z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E3B0F74AE98847C78AAAFAF5849DF8E8_11</vt:lpwstr>
  </property>
  <property fmtid="{D5CDD505-2E9C-101B-9397-08002B2CF9AE}" pid="3" name="KSOProductBuildVer">
    <vt:lpwstr>2052-12.1.0.16120</vt:lpwstr>
  </property>
</Properties>
</file>