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39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6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过</w:t>
      </w:r>
      <w:r>
        <w:rPr>
          <w:rFonts w:ascii="SimSun" w:eastAsia="SimSun" w:hAnsi="SimSun" w:cs="SimSun"/>
          <w:spacing w:val="-1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滤</w:t>
      </w:r>
      <w:r>
        <w:rPr>
          <w:rFonts w:ascii="SimSun" w:eastAsia="SimSun" w:hAnsi="SimSun" w:cs="SimSun"/>
          <w:spacing w:val="-8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材料：滤料项目商业计划书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83666787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序言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一)、过滤材料：滤料项目建设期原辅材料供应情况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、过滤材料：滤料项目运营期原辅材料供应及质量管理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1" w:line="223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二、土建工程方案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、过滤材料：滤料项目总平面设计要求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三)、土建工程设计年限及安全等级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3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(二)、过滤材料：滤料项目技术工艺分析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三)、过滤材料：滤料项目技术流程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2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、过滤材料：滤料项目可行性研究报告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五、制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度建设与员工手册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、目标市场分析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(二)、市场定位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七、劳动安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35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23093955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、风险评估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(一)、过滤材料：滤料项目风险分析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二)、过滤材料：滤料项目风险对策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十、公司治理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39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357781280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四)、法律法规合规体系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十一、过滤材料：滤料项目管理与团队协作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)、过滤材料：滤料项目管理方法论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(二)、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过滤材料：滤料项目计划与进度管理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)、团队组建与角色分工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四)、沟通与协作机制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过滤材料：滤料项目风险管理与应对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54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59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十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三、供应链管理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60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十四、招聘与人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66</w:t>
            </w:r>
          </w:hyperlink>
        </w:p>
        <w:p>
          <w:pPr>
            <w:tabs>
              <w:tab w:val="right" w:leader="dot" w:pos="8320"/>
            </w:tabs>
            <w:spacing w:before="59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67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4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5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序</w:t>
      </w:r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本项目商业计划书旨在全面介绍和规划一个创新性的过滤材料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滤料项目，以满</w:t>
      </w:r>
      <w:r>
        <w:rPr>
          <w:rFonts w:ascii="FangSong" w:eastAsia="FangSong" w:hAnsi="FangSong" w:cs="FangSong"/>
          <w:spacing w:val="-5"/>
          <w:sz w:val="28"/>
          <w:szCs w:val="28"/>
        </w:rPr>
        <w:t>足</w:t>
      </w:r>
      <w:r>
        <w:rPr>
          <w:rFonts w:ascii="FangSong" w:eastAsia="FangSong" w:hAnsi="FangSong" w:cs="FangSong"/>
          <w:spacing w:val="-3"/>
          <w:sz w:val="28"/>
          <w:szCs w:val="28"/>
        </w:rPr>
        <w:t>需求。该方案的目的是为了提供过滤材料：滤料项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目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全面概览，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包括项目的目标、范围、关键利益相关者和实施计划。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过本方案的学习交流，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希望能为相关人员提供一个深入了解项目的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平</w:t>
      </w:r>
      <w:r>
        <w:rPr>
          <w:rFonts w:ascii="FangSong" w:eastAsia="FangSong" w:hAnsi="FangSong" w:cs="FangSong"/>
          <w:spacing w:val="-12"/>
          <w:sz w:val="28"/>
          <w:szCs w:val="28"/>
        </w:rPr>
        <w:t>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以促进进一步的合作和研究。请注意，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途</w:t>
      </w:r>
      <w:r>
        <w:rPr>
          <w:rFonts w:ascii="FangSong" w:eastAsia="FangSong" w:hAnsi="FangSong" w:cs="FangSong"/>
          <w:spacing w:val="-5"/>
          <w:sz w:val="28"/>
          <w:szCs w:val="28"/>
        </w:rPr>
        <w:t>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(一)、过滤材料：滤料项目建设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过滤材料：滤料项目的建设和运营过程中，原辅材料的供应是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确保工程顺利进</w:t>
      </w:r>
      <w:r>
        <w:rPr>
          <w:rFonts w:ascii="FangSong" w:eastAsia="FangSong" w:hAnsi="FangSong" w:cs="FangSong"/>
          <w:spacing w:val="-4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和产品质量稳定的重要环节。本章将详细探讨过滤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材料：滤料项目</w:t>
      </w:r>
      <w:r>
        <w:rPr>
          <w:rFonts w:ascii="FangSong" w:eastAsia="FangSong" w:hAnsi="FangSong" w:cs="FangSong"/>
          <w:spacing w:val="-4"/>
          <w:sz w:val="28"/>
          <w:szCs w:val="28"/>
        </w:rPr>
        <w:t>建</w:t>
      </w:r>
      <w:r>
        <w:rPr>
          <w:rFonts w:ascii="FangSong" w:eastAsia="FangSong" w:hAnsi="FangSong" w:cs="FangSong"/>
          <w:spacing w:val="-3"/>
          <w:sz w:val="28"/>
          <w:szCs w:val="28"/>
        </w:rPr>
        <w:t>设期和运营期的原辅材料供应情况，以及相关的质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量</w:t>
      </w:r>
      <w:r>
        <w:rPr>
          <w:rFonts w:ascii="FangSong" w:eastAsia="FangSong" w:hAnsi="FangSong" w:cs="FangSong"/>
          <w:spacing w:val="-7"/>
          <w:sz w:val="28"/>
          <w:szCs w:val="28"/>
        </w:rPr>
        <w:t>管理措施。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过滤材料：滤料项目建设期</w:t>
      </w:r>
      <w:r>
        <w:rPr>
          <w:rFonts w:ascii="FangSong" w:eastAsia="FangSong" w:hAnsi="FangSong" w:cs="FangSong"/>
          <w:sz w:val="28"/>
          <w:szCs w:val="28"/>
        </w:rPr>
        <w:t>原辅材料供应情况</w:t>
      </w:r>
    </w:p>
    <w:p>
      <w:pPr>
        <w:spacing w:before="291" w:line="411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过滤材料：滤料项目建设期间，原辅材料的及时供应对工程进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度和质量有着直</w:t>
      </w:r>
      <w:r>
        <w:rPr>
          <w:rFonts w:ascii="FangSong" w:eastAsia="FangSong" w:hAnsi="FangSong" w:cs="FangSong"/>
          <w:spacing w:val="-5"/>
          <w:sz w:val="28"/>
          <w:szCs w:val="28"/>
        </w:rPr>
        <w:t>接</w:t>
      </w:r>
      <w:r>
        <w:rPr>
          <w:rFonts w:ascii="FangSong" w:eastAsia="FangSong" w:hAnsi="FangSong" w:cs="FangSong"/>
          <w:spacing w:val="-3"/>
          <w:sz w:val="28"/>
          <w:szCs w:val="28"/>
        </w:rPr>
        <w:t>的影响。下面是过滤材料：滤料项目建设期原辅材</w:t>
      </w:r>
    </w:p>
    <w:p>
      <w:pPr>
        <w:spacing w:before="1" w:line="220" w:lineRule="auto"/>
        <w:ind w:left="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7"/>
          <w:sz w:val="28"/>
          <w:szCs w:val="28"/>
        </w:rPr>
        <w:t>供</w:t>
      </w:r>
      <w:r>
        <w:rPr>
          <w:rFonts w:ascii="FangSong" w:eastAsia="FangSong" w:hAnsi="FangSong" w:cs="FangSong"/>
          <w:spacing w:val="-6"/>
          <w:sz w:val="28"/>
          <w:szCs w:val="28"/>
        </w:rPr>
        <w:t>应情况的主要内容：</w:t>
      </w:r>
    </w:p>
    <w:p>
      <w:pPr>
        <w:spacing w:before="290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7" w:line="416" w:lineRule="auto"/>
        <w:ind w:left="49" w:right="102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ectPr>
          <w:pgSz w:w="11906" w:h="16839"/>
          <w:pgMar w:top="1431" w:right="1697" w:bottom="0" w:left="1785" w:header="0" w:footer="0" w:gutter="0"/>
          <w:pgNumType w:start="5"/>
          <w:cols w:space="708"/>
        </w:sectPr>
      </w:pPr>
    </w:p>
    <w:p>
      <w:pPr>
        <w:spacing w:before="183" w:line="222" w:lineRule="auto"/>
        <w:ind w:left="739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7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、过滤材料：滤料项目运营期原辅材料供应及质量管理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2" w:line="411" w:lineRule="auto"/>
        <w:ind w:left="47" w:right="14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过</w:t>
      </w:r>
      <w:r>
        <w:rPr>
          <w:rFonts w:ascii="FangSong" w:eastAsia="FangSong" w:hAnsi="FangSong" w:cs="FangSong"/>
          <w:spacing w:val="-4"/>
          <w:sz w:val="28"/>
          <w:szCs w:val="28"/>
        </w:rPr>
        <w:t>滤材料：滤料项目进入运营期后，原辅材料的持续供应和质量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管理</w:t>
      </w:r>
      <w:r>
        <w:rPr>
          <w:rFonts w:ascii="FangSong" w:eastAsia="FangSong" w:hAnsi="FangSong" w:cs="FangSong"/>
          <w:spacing w:val="-4"/>
          <w:sz w:val="28"/>
          <w:szCs w:val="28"/>
        </w:rPr>
        <w:t>同样至关重要。下面是过滤材料：滤料项目运营期原辅材料供应</w:t>
      </w:r>
    </w:p>
    <w:p>
      <w:pPr>
        <w:spacing w:before="1" w:line="223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及质量管理的关键方面：</w:t>
      </w:r>
    </w:p>
    <w:p>
      <w:pPr>
        <w:spacing w:before="284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6" w:line="223" w:lineRule="auto"/>
        <w:ind w:right="14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</w:p>
    <w:p>
      <w:pPr>
        <w:sectPr>
          <w:pgSz w:w="11906" w:h="16839"/>
          <w:pgMar w:top="1431" w:right="1785" w:bottom="0" w:left="1785" w:header="0" w:footer="0" w:gutter="0"/>
          <w:pgNumType w:start="6"/>
          <w:cols w:space="708"/>
        </w:sectPr>
      </w:pPr>
    </w:p>
    <w:p>
      <w:pPr>
        <w:spacing w:before="183" w:line="220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before="289" w:line="222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3" w:lineRule="auto"/>
        <w:rPr>
          <w:rFonts w:ascii="Arial"/>
          <w:sz w:val="21"/>
        </w:rPr>
      </w:pPr>
    </w:p>
    <w:p>
      <w:pPr>
        <w:spacing w:before="91" w:line="223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过滤材料：滤料项目的建筑工程设计过程中，我们将遵循以下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基本设计原则，</w:t>
      </w:r>
      <w:r>
        <w:rPr>
          <w:rFonts w:ascii="FangSong" w:eastAsia="FangSong" w:hAnsi="FangSong" w:cs="FangSong"/>
          <w:spacing w:val="-5"/>
          <w:sz w:val="28"/>
          <w:szCs w:val="28"/>
        </w:rPr>
        <w:t>以</w:t>
      </w:r>
      <w:r>
        <w:rPr>
          <w:rFonts w:ascii="FangSong" w:eastAsia="FangSong" w:hAnsi="FangSong" w:cs="FangSong"/>
          <w:spacing w:val="-3"/>
          <w:sz w:val="28"/>
          <w:szCs w:val="28"/>
        </w:rPr>
        <w:t>确保过滤材料：滤料项目的可持续发展和建筑结构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的安全性：</w:t>
      </w:r>
    </w:p>
    <w:p>
      <w:pPr>
        <w:spacing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90" w:line="411" w:lineRule="auto"/>
        <w:ind w:left="32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89" w:line="417" w:lineRule="auto"/>
        <w:ind w:left="41" w:right="14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响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</w:p>
    <w:p>
      <w:pPr>
        <w:sectPr>
          <w:pgSz w:w="11906" w:h="16839"/>
          <w:pgMar w:top="1431" w:right="1785" w:bottom="0" w:left="1785" w:header="0" w:footer="0" w:gutter="0"/>
          <w:pgNumType w:start="7"/>
          <w:cols w:space="708"/>
        </w:sectPr>
      </w:pPr>
    </w:p>
    <w:p>
      <w:pPr>
        <w:spacing w:before="182" w:line="224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before="284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1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(二)、过滤材料：滤料项目总平面设计要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求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过</w:t>
      </w:r>
      <w:r>
        <w:rPr>
          <w:rFonts w:ascii="FangSong" w:eastAsia="FangSong" w:hAnsi="FangSong" w:cs="FangSong"/>
          <w:spacing w:val="-4"/>
          <w:sz w:val="28"/>
          <w:szCs w:val="28"/>
        </w:rPr>
        <w:t>滤材料：滤料项目总平面设计将充分考虑以下要求，以确保整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6"/>
          <w:sz w:val="28"/>
          <w:szCs w:val="28"/>
        </w:rPr>
        <w:t>设</w:t>
      </w:r>
      <w:r>
        <w:rPr>
          <w:rFonts w:ascii="FangSong" w:eastAsia="FangSong" w:hAnsi="FangSong" w:cs="FangSong"/>
          <w:spacing w:val="-4"/>
          <w:sz w:val="28"/>
          <w:szCs w:val="28"/>
        </w:rPr>
        <w:t>计满足工程的需要并符合相关规范：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90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8" w:line="411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pacing w:before="1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5" w:line="416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ectPr>
          <w:pgSz w:w="11906" w:h="16839"/>
          <w:pgMar w:top="1431" w:right="1743" w:bottom="0" w:left="1785" w:header="0" w:footer="0" w:gutter="0"/>
          <w:pgNumType w:start="8"/>
          <w:cols w:space="708"/>
        </w:sectPr>
      </w:pPr>
    </w:p>
    <w:p>
      <w:pPr>
        <w:spacing w:before="183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bookmarkStart w:id="8" w:name="_bookmark9"/>
      <w:bookmarkEnd w:id="8"/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89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90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定，适应过</w:t>
      </w:r>
      <w:r>
        <w:rPr>
          <w:rFonts w:ascii="FangSong" w:eastAsia="FangSong" w:hAnsi="FangSong" w:cs="FangSong"/>
          <w:spacing w:val="-3"/>
          <w:sz w:val="28"/>
          <w:szCs w:val="28"/>
        </w:rPr>
        <w:t>滤</w:t>
      </w:r>
      <w:r>
        <w:rPr>
          <w:rFonts w:ascii="FangSong" w:eastAsia="FangSong" w:hAnsi="FangSong" w:cs="FangSong"/>
          <w:spacing w:val="-2"/>
          <w:sz w:val="28"/>
          <w:szCs w:val="28"/>
        </w:rPr>
        <w:t>材料：滤料项目的实际使用需要。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6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8" w:line="411" w:lineRule="auto"/>
        <w:ind w:left="31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</w:t>
      </w:r>
      <w:r>
        <w:rPr>
          <w:rFonts w:ascii="FangSong" w:eastAsia="FangSong" w:hAnsi="FangSong" w:cs="FangSong"/>
          <w:spacing w:val="-4"/>
          <w:sz w:val="28"/>
          <w:szCs w:val="28"/>
        </w:rPr>
        <w:t>虑过滤材料：滤料项目所处地区的地质条件和地震风险，确定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适当的抗震设防</w:t>
      </w:r>
      <w:r>
        <w:rPr>
          <w:rFonts w:ascii="FangSong" w:eastAsia="FangSong" w:hAnsi="FangSong" w:cs="FangSong"/>
          <w:spacing w:val="-4"/>
          <w:sz w:val="28"/>
          <w:szCs w:val="28"/>
        </w:rPr>
        <w:t>烈</w:t>
      </w:r>
      <w:r>
        <w:rPr>
          <w:rFonts w:ascii="FangSong" w:eastAsia="FangSong" w:hAnsi="FangSong" w:cs="FangSong"/>
          <w:spacing w:val="-3"/>
          <w:sz w:val="28"/>
          <w:szCs w:val="28"/>
        </w:rPr>
        <w:t>度。结构将被设计以保证在地震发生时能够安全稳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5"/>
          <w:sz w:val="28"/>
          <w:szCs w:val="28"/>
        </w:rPr>
        <w:t>地承受地震作用。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ectPr>
          <w:pgSz w:w="11906" w:h="16839"/>
          <w:pgMar w:top="1431" w:right="1718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35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95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49" w:right="95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结</w:t>
      </w:r>
      <w:r>
        <w:rPr>
          <w:rFonts w:ascii="FangSong" w:eastAsia="FangSong" w:hAnsi="FangSong" w:cs="FangSong"/>
          <w:spacing w:val="-7"/>
          <w:sz w:val="28"/>
          <w:szCs w:val="28"/>
        </w:rPr>
        <w:t>合</w:t>
      </w:r>
      <w:r>
        <w:rPr>
          <w:rFonts w:ascii="FangSong" w:eastAsia="FangSong" w:hAnsi="FangSong" w:cs="FangSong"/>
          <w:spacing w:val="-4"/>
          <w:sz w:val="28"/>
          <w:szCs w:val="28"/>
        </w:rPr>
        <w:t>过滤材料：滤料项目的实际需求和环境条件，确定土建工程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的耐</w:t>
      </w:r>
      <w:r>
        <w:rPr>
          <w:rFonts w:ascii="FangSong" w:eastAsia="FangSong" w:hAnsi="FangSong" w:cs="FangSong"/>
          <w:spacing w:val="-14"/>
          <w:sz w:val="28"/>
          <w:szCs w:val="28"/>
        </w:rPr>
        <w:t>久</w:t>
      </w:r>
      <w:r>
        <w:rPr>
          <w:rFonts w:ascii="FangSong" w:eastAsia="FangSong" w:hAnsi="FangSong" w:cs="FangSong"/>
          <w:spacing w:val="-8"/>
          <w:sz w:val="28"/>
          <w:szCs w:val="28"/>
        </w:rPr>
        <w:t>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以确保建筑在长时间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内能够保持</w:t>
      </w:r>
      <w:r>
        <w:rPr>
          <w:rFonts w:ascii="FangSong" w:eastAsia="FangSong" w:hAnsi="FangSong" w:cs="FangSong"/>
          <w:spacing w:val="-3"/>
          <w:sz w:val="28"/>
          <w:szCs w:val="28"/>
        </w:rPr>
        <w:t>良好的结构性能和外观状态。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3" w:right="95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筑工程的设计总体要求是确保过滤材料：滤料项目实现预期功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能</w:t>
      </w:r>
      <w:r>
        <w:rPr>
          <w:rFonts w:ascii="FangSong" w:eastAsia="FangSong" w:hAnsi="FangSong" w:cs="FangSong"/>
          <w:spacing w:val="-8"/>
          <w:sz w:val="28"/>
          <w:szCs w:val="28"/>
        </w:rPr>
        <w:t>、安全稳定、符合法规标准，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并在美学、经济和可持续性等方面取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得平衡。</w:t>
      </w:r>
      <w:r>
        <w:rPr>
          <w:rFonts w:ascii="FangSong" w:eastAsia="FangSong" w:hAnsi="FangSong" w:cs="FangSong"/>
          <w:spacing w:val="-4"/>
          <w:sz w:val="28"/>
          <w:szCs w:val="28"/>
        </w:rPr>
        <w:t>下</w:t>
      </w:r>
      <w:r>
        <w:rPr>
          <w:rFonts w:ascii="FangSong" w:eastAsia="FangSong" w:hAnsi="FangSong" w:cs="FangSong"/>
          <w:spacing w:val="-3"/>
          <w:sz w:val="28"/>
          <w:szCs w:val="28"/>
        </w:rPr>
        <w:t>面是我们对建筑工程设计的总体要求：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2" w:line="411" w:lineRule="auto"/>
        <w:ind w:left="56" w:right="95" w:firstLine="10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筑的功能布局满足过滤材料：滤料项目需求，各功能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区域</w:t>
      </w:r>
      <w:r>
        <w:rPr>
          <w:rFonts w:ascii="FangSong" w:eastAsia="FangSong" w:hAnsi="FangSong" w:cs="FangSong"/>
          <w:spacing w:val="-4"/>
          <w:sz w:val="28"/>
          <w:szCs w:val="28"/>
        </w:rPr>
        <w:t>合理分布，形成高效的空间利用。</w:t>
      </w:r>
    </w:p>
    <w:p>
      <w:pPr>
        <w:spacing w:before="1" w:line="411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pacing w:before="1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2" w:line="416" w:lineRule="auto"/>
        <w:ind w:left="1153" w:right="38" w:firstLine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采用适</w:t>
      </w:r>
      <w:r>
        <w:rPr>
          <w:rFonts w:ascii="FangSong" w:eastAsia="FangSong" w:hAnsi="FangSong" w:cs="FangSong"/>
          <w:spacing w:val="-2"/>
          <w:sz w:val="28"/>
          <w:szCs w:val="28"/>
        </w:rPr>
        <w:t>当的结构形式和材料，确保建筑整体结构稳定可靠。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根据工程地质条件，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pacing w:val="-11"/>
          <w:sz w:val="28"/>
          <w:szCs w:val="28"/>
        </w:rPr>
        <w:t>筑</w:t>
      </w:r>
    </w:p>
    <w:p>
      <w:pPr>
        <w:sectPr>
          <w:pgSz w:w="11906" w:h="16839"/>
          <w:pgMar w:top="1431" w:right="1704" w:bottom="0" w:left="1785" w:header="0" w:footer="0" w:gutter="0"/>
          <w:pgNumType w:start="10"/>
          <w:cols w:space="708"/>
        </w:sectPr>
      </w:pPr>
    </w:p>
    <w:p>
      <w:pPr>
        <w:spacing w:before="183" w:line="220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289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1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7" w:line="411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8" w:line="416" w:lineRule="auto"/>
        <w:ind w:left="37" w:right="75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ectPr>
          <w:pgSz w:w="11906" w:h="16839"/>
          <w:pgMar w:top="1431" w:right="1724" w:bottom="0" w:left="1785" w:header="0" w:footer="0" w:gutter="0"/>
          <w:pgNumType w:start="11"/>
          <w:cols w:space="708"/>
        </w:sectPr>
      </w:pPr>
    </w:p>
    <w:p>
      <w:pPr>
        <w:spacing w:before="183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176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5" w:lineRule="auto"/>
        <w:ind w:left="49" w:right="17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能够达到高标准，</w:t>
      </w:r>
      <w:r>
        <w:rPr>
          <w:rFonts w:ascii="FangSong" w:eastAsia="FangSong" w:hAnsi="FangSong" w:cs="FangSong"/>
          <w:spacing w:val="-2"/>
          <w:sz w:val="28"/>
          <w:szCs w:val="28"/>
        </w:rPr>
        <w:t>满足过滤材料：滤料项目的长期发展需求。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8" w:line="411" w:lineRule="auto"/>
        <w:ind w:left="34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过滤材料：滤料项</w:t>
      </w:r>
      <w:r>
        <w:rPr>
          <w:rFonts w:ascii="FangSong" w:eastAsia="FangSong" w:hAnsi="FangSong" w:cs="FangSong"/>
          <w:spacing w:val="-3"/>
          <w:sz w:val="28"/>
          <w:szCs w:val="28"/>
        </w:rPr>
        <w:t>目规划的总建筑面积为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平方米，充分考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虑到过滤材料：滤料项目的功能布局和需求，确保各功能区域得</w:t>
      </w:r>
      <w:r>
        <w:rPr>
          <w:rFonts w:ascii="FangSong" w:eastAsia="FangSong" w:hAnsi="FangSong" w:cs="FangSong"/>
          <w:spacing w:val="-3"/>
          <w:sz w:val="28"/>
          <w:szCs w:val="28"/>
        </w:rPr>
        <w:t>到</w:t>
      </w:r>
      <w:r>
        <w:rPr>
          <w:rFonts w:ascii="FangSong" w:eastAsia="FangSong" w:hAnsi="FangSong" w:cs="FangSong"/>
          <w:sz w:val="28"/>
          <w:szCs w:val="28"/>
        </w:rPr>
        <w:t>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理</w:t>
      </w:r>
      <w:r>
        <w:rPr>
          <w:rFonts w:ascii="FangSong" w:eastAsia="FangSong" w:hAnsi="FangSong" w:cs="FangSong"/>
          <w:spacing w:val="-9"/>
          <w:sz w:val="28"/>
          <w:szCs w:val="28"/>
        </w:rPr>
        <w:t>的利用。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1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占</w:t>
      </w: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7"/>
          <w:sz w:val="28"/>
          <w:szCs w:val="28"/>
        </w:rPr>
        <w:t>滤材料：滤料项目总投资比例：</w:t>
      </w:r>
    </w:p>
    <w:p>
      <w:pPr>
        <w:spacing w:before="291" w:line="411" w:lineRule="auto"/>
        <w:ind w:left="33" w:right="195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建筑工</w:t>
      </w:r>
      <w:r>
        <w:rPr>
          <w:rFonts w:ascii="FangSong" w:eastAsia="FangSong" w:hAnsi="FangSong" w:cs="FangSong"/>
          <w:spacing w:val="-5"/>
          <w:sz w:val="28"/>
          <w:szCs w:val="28"/>
        </w:rPr>
        <w:t>程</w:t>
      </w:r>
      <w:r>
        <w:rPr>
          <w:rFonts w:ascii="FangSong" w:eastAsia="FangSong" w:hAnsi="FangSong" w:cs="FangSong"/>
          <w:spacing w:val="-4"/>
          <w:sz w:val="28"/>
          <w:szCs w:val="28"/>
        </w:rPr>
        <w:t>投资占过滤材料：滤料项目总投资的比例为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XX%，在整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体投资</w:t>
      </w:r>
      <w:r>
        <w:rPr>
          <w:rFonts w:ascii="FangSong" w:eastAsia="FangSong" w:hAnsi="FangSong" w:cs="FangSong"/>
          <w:spacing w:val="-3"/>
          <w:sz w:val="28"/>
          <w:szCs w:val="28"/>
        </w:rPr>
        <w:t>结</w:t>
      </w:r>
      <w:r>
        <w:rPr>
          <w:rFonts w:ascii="FangSong" w:eastAsia="FangSong" w:hAnsi="FangSong" w:cs="FangSong"/>
          <w:spacing w:val="-2"/>
          <w:sz w:val="28"/>
          <w:szCs w:val="28"/>
        </w:rPr>
        <w:t>构中占有合理比例，确保资金分配的均衡性。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0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</w:p>
    <w:p>
      <w:pPr>
        <w:sectPr>
          <w:pgSz w:w="11906" w:h="16839"/>
          <w:pgMar w:top="1431" w:right="1623" w:bottom="0" w:left="1785" w:header="0" w:footer="0" w:gutter="0"/>
          <w:pgNumType w:start="12"/>
          <w:cols w:space="708"/>
        </w:sectPr>
      </w:pPr>
    </w:p>
    <w:p>
      <w:pPr>
        <w:spacing w:before="184" w:line="411" w:lineRule="auto"/>
        <w:ind w:left="591" w:right="280" w:hanging="558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2"/>
          <w:sz w:val="28"/>
          <w:szCs w:val="28"/>
        </w:rPr>
        <w:t>满足未来过滤材料：滤料项目运营的需求，同时避免了过度浪费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1" w:line="411" w:lineRule="auto"/>
        <w:ind w:left="40" w:right="2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过</w:t>
      </w:r>
      <w:r>
        <w:rPr>
          <w:rFonts w:ascii="FangSong" w:eastAsia="FangSong" w:hAnsi="FangSong" w:cs="FangSong"/>
          <w:spacing w:val="-9"/>
          <w:sz w:val="28"/>
          <w:szCs w:val="28"/>
        </w:rPr>
        <w:t>滤</w:t>
      </w:r>
      <w:r>
        <w:rPr>
          <w:rFonts w:ascii="FangSong" w:eastAsia="FangSong" w:hAnsi="FangSong" w:cs="FangSong"/>
          <w:spacing w:val="-5"/>
          <w:sz w:val="28"/>
          <w:szCs w:val="28"/>
        </w:rPr>
        <w:t>材料：滤料项目整体布局：</w:t>
      </w:r>
    </w:p>
    <w:p>
      <w:pPr>
        <w:spacing w:before="292" w:line="411" w:lineRule="auto"/>
        <w:ind w:left="40" w:right="5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注</w:t>
      </w:r>
      <w:r>
        <w:rPr>
          <w:rFonts w:ascii="FangSong" w:eastAsia="FangSong" w:hAnsi="FangSong" w:cs="FangSong"/>
          <w:spacing w:val="-4"/>
          <w:sz w:val="28"/>
          <w:szCs w:val="28"/>
        </w:rPr>
        <w:t>重建筑与周边环境的融合，使过滤材料：滤料项目更好地适应当地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6"/>
          <w:sz w:val="28"/>
          <w:szCs w:val="28"/>
        </w:rPr>
        <w:t>自然和人文环境。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2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88" w:line="414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</w:p>
    <w:p>
      <w:pPr>
        <w:sectPr>
          <w:pgSz w:w="11906" w:h="16839"/>
          <w:pgMar w:top="1431" w:right="1743" w:bottom="0" w:left="1785" w:header="0" w:footer="0" w:gutter="0"/>
          <w:pgNumType w:start="13"/>
          <w:cols w:space="708"/>
        </w:sectPr>
      </w:pPr>
    </w:p>
    <w:p>
      <w:pPr>
        <w:spacing w:before="184" w:line="411" w:lineRule="auto"/>
        <w:ind w:left="36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11"/>
          <w:sz w:val="28"/>
          <w:szCs w:val="28"/>
        </w:rPr>
        <w:t>新</w:t>
      </w:r>
      <w:r>
        <w:rPr>
          <w:rFonts w:ascii="FangSong" w:eastAsia="FangSong" w:hAnsi="FangSong" w:cs="FangSong"/>
          <w:spacing w:val="-9"/>
          <w:sz w:val="28"/>
          <w:szCs w:val="28"/>
        </w:rPr>
        <w:t>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性能验证、产</w:t>
      </w:r>
      <w:r>
        <w:rPr>
          <w:rFonts w:ascii="FangSong" w:eastAsia="FangSong" w:hAnsi="FangSong" w:cs="FangSong"/>
          <w:spacing w:val="-2"/>
          <w:sz w:val="28"/>
          <w:szCs w:val="28"/>
        </w:rPr>
        <w:t>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9" w:line="411" w:lineRule="auto"/>
        <w:ind w:left="32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4" w:lineRule="auto"/>
        <w:ind w:left="33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二)、过滤材料：滤料项目技术工艺分析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</w:t>
      </w:r>
      <w:r>
        <w:rPr>
          <w:rFonts w:ascii="FangSong" w:eastAsia="FangSong" w:hAnsi="FangSong" w:cs="FangSong"/>
          <w:spacing w:val="-2"/>
          <w:sz w:val="28"/>
          <w:szCs w:val="28"/>
        </w:rPr>
        <w:t>产技术方案时，我们遵循以下原则，以确保技术先进、</w:t>
      </w:r>
    </w:p>
    <w:p>
      <w:pPr>
        <w:sectPr>
          <w:pgSz w:w="11906" w:h="16839"/>
          <w:pgMar w:top="1431" w:right="1704" w:bottom="0" w:left="1785" w:header="0" w:footer="0" w:gutter="0"/>
          <w:pgNumType w:start="14"/>
          <w:cols w:space="708"/>
        </w:sectPr>
      </w:pPr>
    </w:p>
    <w:p>
      <w:pPr>
        <w:spacing w:before="182" w:line="221" w:lineRule="auto"/>
        <w:ind w:left="32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290" w:line="411" w:lineRule="auto"/>
        <w:ind w:left="31" w:right="77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right="20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3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制</w:t>
      </w:r>
      <w:r>
        <w:rPr>
          <w:rFonts w:ascii="FangSong" w:eastAsia="FangSong" w:hAnsi="FangSong" w:cs="FangSong"/>
          <w:spacing w:val="-14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提供优质产品和服务。保障工艺流程能够满足过滤材料：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滤</w:t>
      </w:r>
      <w:r>
        <w:rPr>
          <w:rFonts w:ascii="FangSong" w:eastAsia="FangSong" w:hAnsi="FangSong" w:cs="FangSong"/>
          <w:spacing w:val="-12"/>
          <w:sz w:val="28"/>
          <w:szCs w:val="28"/>
        </w:rPr>
        <w:t>料项目产品要求，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严格按照工艺流程技术要求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4"/>
          <w:sz w:val="28"/>
          <w:szCs w:val="28"/>
        </w:rPr>
        <w:t>行操作，提高产品合格率。</w:t>
      </w:r>
    </w:p>
    <w:p>
      <w:pPr>
        <w:spacing w:before="2" w:line="411" w:lineRule="auto"/>
        <w:ind w:left="32" w:right="41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35" w:right="20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过滤材料：滤料项目建设贯彻“三同时”的原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则，注重环境保护、职业安全卫生、消防及节能等各项措施的落实。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34" w:right="20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过</w:t>
      </w:r>
      <w:r>
        <w:rPr>
          <w:rFonts w:ascii="FangSong" w:eastAsia="FangSong" w:hAnsi="FangSong" w:cs="FangSong"/>
          <w:spacing w:val="-4"/>
          <w:sz w:val="28"/>
          <w:szCs w:val="28"/>
        </w:rPr>
        <w:t>滤材料：滤料项目拟采用国内成熟的生产工艺，生产技术由生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产技术人员和研发技术人员共同制定。所采用的技术具有能耗低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质量、高环保性的特点，所生产的产品已经在国内外市场获得认可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8" w:line="416" w:lineRule="auto"/>
        <w:ind w:left="34" w:right="4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过</w:t>
      </w:r>
      <w:r>
        <w:rPr>
          <w:rFonts w:ascii="FangSong" w:eastAsia="FangSong" w:hAnsi="FangSong" w:cs="FangSong"/>
          <w:spacing w:val="-4"/>
          <w:sz w:val="28"/>
          <w:szCs w:val="28"/>
        </w:rPr>
        <w:t>滤材料：滤料项目的技术保障措施从设计、施工、试运行到投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产、销售等各个环节，都聘</w:t>
      </w:r>
      <w:r>
        <w:rPr>
          <w:rFonts w:ascii="FangSong" w:eastAsia="FangSong" w:hAnsi="FangSong" w:cs="FangSong"/>
          <w:spacing w:val="-2"/>
          <w:sz w:val="28"/>
          <w:szCs w:val="28"/>
        </w:rPr>
        <w:t>请专家进行专门指导，以确保过滤材料：</w:t>
      </w:r>
    </w:p>
    <w:p>
      <w:pPr>
        <w:sectPr>
          <w:pgSz w:w="11906" w:h="16839"/>
          <w:pgMar w:top="1431" w:right="1722" w:bottom="0" w:left="1785" w:header="0" w:footer="0" w:gutter="0"/>
          <w:pgNumType w:start="15"/>
          <w:cols w:space="708"/>
        </w:sectPr>
      </w:pPr>
    </w:p>
    <w:p>
      <w:pPr>
        <w:spacing w:before="182" w:line="416" w:lineRule="auto"/>
        <w:ind w:left="39" w:hanging="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滤料项目在技术开发和生产技术应用上达到现代化生产水平。这</w:t>
      </w:r>
      <w:r>
        <w:rPr>
          <w:rFonts w:ascii="FangSong" w:eastAsia="FangSong" w:hAnsi="FangSong" w:cs="FangSong"/>
          <w:spacing w:val="-3"/>
          <w:sz w:val="28"/>
          <w:szCs w:val="28"/>
        </w:rPr>
        <w:t>种</w:t>
      </w:r>
      <w:r>
        <w:rPr>
          <w:rFonts w:ascii="FangSong" w:eastAsia="FangSong" w:hAnsi="FangSong" w:cs="FangSong"/>
          <w:sz w:val="28"/>
          <w:szCs w:val="28"/>
        </w:rPr>
        <w:t>综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合的</w:t>
      </w:r>
      <w:r>
        <w:rPr>
          <w:rFonts w:ascii="FangSong" w:eastAsia="FangSong" w:hAnsi="FangSong" w:cs="FangSong"/>
          <w:spacing w:val="-2"/>
          <w:sz w:val="28"/>
          <w:szCs w:val="28"/>
        </w:rPr>
        <w:t>技术支持将确保过滤材料：滤料项目的可持续发展和高效运营。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过滤材料：滤料项目技术流程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9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7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8" w:line="220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通过质量检测、过程监控确保产品符合标准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ectPr>
          <w:pgSz w:w="11906" w:h="16839"/>
          <w:pgMar w:top="1431" w:right="1743" w:bottom="0" w:left="1785" w:header="0" w:footer="0" w:gutter="0"/>
          <w:pgNumType w:start="16"/>
          <w:cols w:space="708"/>
        </w:sectPr>
      </w:pPr>
    </w:p>
    <w:p>
      <w:pPr>
        <w:spacing w:before="182" w:line="224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4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8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7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885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在过滤材料：</w:t>
      </w:r>
      <w:r>
        <w:rPr>
          <w:rFonts w:ascii="FangSong" w:eastAsia="FangSong" w:hAnsi="FangSong" w:cs="FangSong"/>
          <w:spacing w:val="-2"/>
          <w:sz w:val="28"/>
          <w:szCs w:val="28"/>
        </w:rPr>
        <w:t>滤料项目运营中，进行技术持续改进。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33" w:right="102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运用</w:t>
      </w:r>
      <w:r>
        <w:rPr>
          <w:rFonts w:ascii="FangSong" w:eastAsia="FangSong" w:hAnsi="FangSong" w:cs="FangSong"/>
          <w:spacing w:val="-7"/>
          <w:sz w:val="28"/>
          <w:szCs w:val="28"/>
        </w:rPr>
        <w:t>数</w:t>
      </w:r>
      <w:r>
        <w:rPr>
          <w:rFonts w:ascii="FangSong" w:eastAsia="FangSong" w:hAnsi="FangSong" w:cs="FangSong"/>
          <w:spacing w:val="-4"/>
          <w:sz w:val="28"/>
          <w:szCs w:val="28"/>
        </w:rPr>
        <w:t>据分析工具监测和分析过滤材料：滤料项目各环节数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据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2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286" w:line="416" w:lineRule="auto"/>
        <w:ind w:left="31" w:right="102" w:firstLine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以</w:t>
      </w:r>
      <w:r>
        <w:rPr>
          <w:rFonts w:ascii="FangSong" w:eastAsia="FangSong" w:hAnsi="FangSong" w:cs="FangSong"/>
          <w:spacing w:val="-5"/>
          <w:sz w:val="28"/>
          <w:szCs w:val="28"/>
        </w:rPr>
        <w:t>上技术流程环环相扣，共同构建了高效、稳定的过滤材料：滤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料</w:t>
      </w:r>
      <w:r>
        <w:rPr>
          <w:rFonts w:ascii="FangSong" w:eastAsia="FangSong" w:hAnsi="FangSong" w:cs="FangSong"/>
          <w:spacing w:val="-2"/>
          <w:sz w:val="28"/>
          <w:szCs w:val="28"/>
        </w:rPr>
        <w:t>项目技术实施框架，确保过滤材料：滤料项目顺利推进。</w:t>
      </w:r>
    </w:p>
    <w:p>
      <w:pPr>
        <w:spacing w:before="247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8" w:line="411" w:lineRule="auto"/>
        <w:ind w:left="731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确</w:t>
      </w:r>
      <w:r>
        <w:rPr>
          <w:rFonts w:ascii="FangSong" w:eastAsia="FangSong" w:hAnsi="FangSong" w:cs="FangSong"/>
          <w:spacing w:val="-14"/>
          <w:sz w:val="28"/>
          <w:szCs w:val="28"/>
        </w:rPr>
        <w:t>保选用的设备能够满足过滤材料：滤料项目的技术要求，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例如：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" w:line="416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ectPr>
          <w:pgSz w:w="11906" w:h="16839"/>
          <w:pgMar w:top="1431" w:right="1697" w:bottom="0" w:left="1785" w:header="0" w:footer="0" w:gutter="0"/>
          <w:pgNumType w:start="17"/>
          <w:cols w:space="708"/>
        </w:sectPr>
      </w:pPr>
    </w:p>
    <w:p>
      <w:pPr>
        <w:spacing w:before="182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9" w:line="411" w:lineRule="auto"/>
        <w:ind w:left="733" w:hanging="1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保所选设备与过滤材料：滤料项目工艺流程相匹配，例如：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确认</w:t>
      </w:r>
      <w:r>
        <w:rPr>
          <w:rFonts w:ascii="FangSong" w:eastAsia="FangSong" w:hAnsi="FangSong" w:cs="FangSong"/>
          <w:spacing w:val="-6"/>
          <w:sz w:val="28"/>
          <w:szCs w:val="28"/>
        </w:rPr>
        <w:t>设</w:t>
      </w:r>
      <w:r>
        <w:rPr>
          <w:rFonts w:ascii="FangSong" w:eastAsia="FangSong" w:hAnsi="FangSong" w:cs="FangSong"/>
          <w:spacing w:val="-5"/>
          <w:sz w:val="28"/>
          <w:szCs w:val="28"/>
        </w:rPr>
        <w:t>备的生产能力是否符合过滤材料：滤料项目的产能需求。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检查设备是</w:t>
      </w:r>
      <w:r>
        <w:rPr>
          <w:rFonts w:ascii="FangSong" w:eastAsia="FangSong" w:hAnsi="FangSong" w:cs="FangSong"/>
          <w:spacing w:val="-3"/>
          <w:sz w:val="28"/>
          <w:szCs w:val="28"/>
        </w:rPr>
        <w:t>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89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90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8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03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9" w:line="411" w:lineRule="auto"/>
        <w:ind w:left="733" w:right="631" w:hanging="1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选择</w:t>
      </w:r>
      <w:r>
        <w:rPr>
          <w:rFonts w:ascii="FangSong" w:eastAsia="FangSong" w:hAnsi="FangSong" w:cs="FangSong"/>
          <w:spacing w:val="-4"/>
          <w:sz w:val="28"/>
          <w:szCs w:val="28"/>
        </w:rPr>
        <w:t>具</w:t>
      </w:r>
      <w:r>
        <w:rPr>
          <w:rFonts w:ascii="FangSong" w:eastAsia="FangSong" w:hAnsi="FangSong" w:cs="FangSong"/>
          <w:spacing w:val="-3"/>
          <w:sz w:val="28"/>
          <w:szCs w:val="28"/>
        </w:rPr>
        <w:t>有良好信誉和提供及时售后服务的设备厂家，例如：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ectPr>
          <w:pgSz w:w="11906" w:h="16839"/>
          <w:pgMar w:top="1431" w:right="1697" w:bottom="0" w:left="1785" w:header="0" w:footer="0" w:gutter="0"/>
          <w:pgNumType w:start="18"/>
          <w:cols w:space="708"/>
        </w:sectPr>
      </w:pPr>
    </w:p>
    <w:p>
      <w:pPr>
        <w:spacing w:before="18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89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90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0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四、过滤材料：滤料项目可行性研究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报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2" w:line="411" w:lineRule="auto"/>
        <w:ind w:left="33" w:right="19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pacing w:val="-4"/>
          <w:sz w:val="28"/>
          <w:szCs w:val="28"/>
        </w:rPr>
        <w:t>过滤材料：滤料行业，我们的产品规划旨在为客户提供卓越的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体验和实用性，突显以下核心价值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ectPr>
          <w:pgSz w:w="11906" w:h="16839"/>
          <w:pgMar w:top="1431" w:right="1603" w:bottom="0" w:left="1785" w:header="0" w:footer="0" w:gutter="0"/>
          <w:pgNumType w:start="19"/>
          <w:cols w:space="708"/>
        </w:sectPr>
      </w:pPr>
    </w:p>
    <w:p>
      <w:pPr>
        <w:spacing w:before="183" w:line="339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39" w:lineRule="auto"/>
        <w:ind w:left="40" w:right="2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8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7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5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</w:t>
      </w:r>
      <w:r>
        <w:rPr>
          <w:rFonts w:ascii="FangSong" w:eastAsia="FangSong" w:hAnsi="FangSong" w:cs="FangSong"/>
          <w:spacing w:val="-2"/>
          <w:sz w:val="28"/>
          <w:szCs w:val="28"/>
        </w:rPr>
        <w:t>出，成为消费者首选的过滤材料：滤料产品。</w:t>
      </w:r>
    </w:p>
    <w:p>
      <w:pPr>
        <w:sectPr>
          <w:pgSz w:w="11906" w:h="16839"/>
          <w:pgMar w:top="1431" w:right="1718" w:bottom="0" w:left="1785" w:header="0" w:footer="0" w:gutter="0"/>
          <w:pgNumType w:start="20"/>
          <w:cols w:space="708"/>
        </w:sectPr>
      </w:pPr>
    </w:p>
    <w:p>
      <w:pPr>
        <w:spacing w:before="183" w:line="223" w:lineRule="auto"/>
        <w:ind w:left="7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0" w:lineRule="auto"/>
        <w:ind w:left="7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过滤材料：滤料项目总投</w:t>
      </w:r>
      <w:r>
        <w:rPr>
          <w:rFonts w:ascii="FangSong" w:eastAsia="FangSong" w:hAnsi="FangSong" w:cs="FangSong"/>
          <w:spacing w:val="-1"/>
          <w:sz w:val="28"/>
          <w:szCs w:val="28"/>
        </w:rPr>
        <w:t>资</w:t>
      </w:r>
    </w:p>
    <w:p>
      <w:pPr>
        <w:spacing w:before="291" w:line="411" w:lineRule="auto"/>
        <w:ind w:left="191" w:right="56" w:firstLine="52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建设规模旨在实现一个全面、可持续的过滤材料：滤料项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目。过滤材料：滤料项目总投资将主要用于以下几个方面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1" w:line="411" w:lineRule="auto"/>
        <w:ind w:left="144" w:right="56" w:firstLine="6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滤材料：滤料项目的顺利进行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411" w:lineRule="auto"/>
        <w:ind w:left="141" w:right="56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一部分资金将用于技术研发，以确保过滤材料：滤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料项目引领行业</w:t>
      </w:r>
      <w:r>
        <w:rPr>
          <w:rFonts w:ascii="FangSong" w:eastAsia="FangSong" w:hAnsi="FangSong" w:cs="FangSong"/>
          <w:spacing w:val="-2"/>
          <w:sz w:val="28"/>
          <w:szCs w:val="28"/>
        </w:rPr>
        <w:t>发展潮流，保持技术创新。</w:t>
      </w:r>
    </w:p>
    <w:p>
      <w:pPr>
        <w:spacing w:before="1" w:line="411" w:lineRule="auto"/>
        <w:ind w:left="151" w:right="56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line="220" w:lineRule="auto"/>
        <w:ind w:left="6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过滤材料：滤料项目</w:t>
      </w:r>
      <w:r>
        <w:rPr>
          <w:rFonts w:ascii="FangSong" w:eastAsia="FangSong" w:hAnsi="FangSong" w:cs="FangSong"/>
          <w:sz w:val="28"/>
          <w:szCs w:val="28"/>
        </w:rPr>
        <w:t>规模与产能</w:t>
      </w:r>
    </w:p>
    <w:p>
      <w:pPr>
        <w:spacing w:before="290" w:line="339" w:lineRule="auto"/>
        <w:ind w:right="56" w:firstLine="8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我们计划在过滤材料：滤料项目建设后的第一年实</w:t>
      </w:r>
      <w:r>
        <w:rPr>
          <w:rFonts w:ascii="FangSong" w:eastAsia="FangSong" w:hAnsi="FangSong" w:cs="FangSong"/>
          <w:spacing w:val="-7"/>
          <w:sz w:val="28"/>
          <w:szCs w:val="28"/>
        </w:rPr>
        <w:t>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15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5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的年产量。通过逐步提升产能，我们将在</w:t>
      </w:r>
      <w:r>
        <w:rPr>
          <w:rFonts w:ascii="Microsoft YaHei" w:eastAsia="Microsoft YaHei" w:hAnsi="Microsoft YaHei" w:cs="Microsoft YaHei"/>
          <w:spacing w:val="-15"/>
          <w:sz w:val="28"/>
          <w:szCs w:val="28"/>
        </w:rPr>
        <w:t>〈</w:t>
      </w:r>
      <w:r>
        <w:rPr>
          <w:rFonts w:ascii="FangSong" w:eastAsia="FangSong" w:hAnsi="FangSong" w:cs="FangSong"/>
          <w:spacing w:val="-15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15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15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目标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的年产量水平。</w:t>
      </w:r>
    </w:p>
    <w:p>
      <w:pPr>
        <w:spacing w:before="1" w:line="339" w:lineRule="auto"/>
        <w:ind w:left="141" w:firstLine="7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过滤材料：滤料项目规模：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过滤材料：滤料项目将建设</w:t>
      </w: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〈</w:t>
      </w:r>
      <w:r>
        <w:rPr>
          <w:rFonts w:ascii="FangSong" w:eastAsia="FangSong" w:hAnsi="FangSong" w:cs="FangSong"/>
          <w:spacing w:val="-9"/>
          <w:sz w:val="28"/>
          <w:szCs w:val="28"/>
        </w:rPr>
        <w:t>规</w:t>
      </w:r>
      <w:r>
        <w:rPr>
          <w:rFonts w:ascii="FangSong" w:eastAsia="FangSong" w:hAnsi="FangSong" w:cs="FangSong"/>
          <w:spacing w:val="-5"/>
          <w:sz w:val="28"/>
          <w:szCs w:val="28"/>
        </w:rPr>
        <w:t>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，包</w:t>
      </w:r>
      <w:r>
        <w:rPr>
          <w:rFonts w:ascii="FangSong" w:eastAsia="FangSong" w:hAnsi="FangSong" w:cs="FangSong"/>
          <w:spacing w:val="-3"/>
          <w:sz w:val="28"/>
          <w:szCs w:val="28"/>
        </w:rPr>
        <w:t>括</w:t>
      </w:r>
      <w:r>
        <w:rPr>
          <w:rFonts w:ascii="FangSong" w:eastAsia="FangSong" w:hAnsi="FangSong" w:cs="FangSong"/>
          <w:spacing w:val="-2"/>
          <w:sz w:val="28"/>
          <w:szCs w:val="28"/>
        </w:rPr>
        <w:t>生产厂房、办公区域、仓储设施等。这将确保过滤材料：滤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料项目能够满足预期的产能需求，并为未来的扩展提供充足的</w:t>
      </w:r>
      <w:r>
        <w:rPr>
          <w:rFonts w:ascii="FangSong" w:eastAsia="FangSong" w:hAnsi="FangSong" w:cs="FangSong"/>
          <w:spacing w:val="-1"/>
          <w:sz w:val="28"/>
          <w:szCs w:val="28"/>
        </w:rPr>
        <w:t>空</w:t>
      </w:r>
      <w:r>
        <w:rPr>
          <w:rFonts w:ascii="FangSong" w:eastAsia="FangSong" w:hAnsi="FangSong" w:cs="FangSong"/>
          <w:sz w:val="28"/>
          <w:szCs w:val="28"/>
        </w:rPr>
        <w:t>间。</w:t>
      </w:r>
    </w:p>
    <w:p>
      <w:pPr>
        <w:spacing w:line="220" w:lineRule="auto"/>
        <w:ind w:left="6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143" w:right="56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84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2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</w:p>
    <w:p>
      <w:pPr>
        <w:sectPr>
          <w:pgSz w:w="11906" w:h="16839"/>
          <w:pgMar w:top="1431" w:right="1743" w:bottom="0" w:left="1675" w:header="0" w:footer="0" w:gutter="0"/>
          <w:pgNumType w:start="21"/>
          <w:cols w:space="708"/>
        </w:sectPr>
      </w:pPr>
    </w:p>
    <w:p>
      <w:pPr>
        <w:spacing w:before="183" w:line="219" w:lineRule="auto"/>
        <w:ind w:left="43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291"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</w:t>
      </w:r>
      <w:r>
        <w:rPr>
          <w:rFonts w:ascii="FangSong" w:eastAsia="FangSong" w:hAnsi="FangSong" w:cs="FangSong"/>
          <w:spacing w:val="-3"/>
          <w:sz w:val="28"/>
          <w:szCs w:val="28"/>
        </w:rPr>
        <w:t>废</w:t>
      </w:r>
      <w:r>
        <w:rPr>
          <w:rFonts w:ascii="FangSong" w:eastAsia="FangSong" w:hAnsi="FangSong" w:cs="FangSong"/>
          <w:spacing w:val="-2"/>
          <w:sz w:val="28"/>
          <w:szCs w:val="28"/>
        </w:rPr>
        <w:t>水处理、废气处理等，以确保过滤材料：滤料项目的环保性。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过滤材料：滤料项目总投资</w:t>
      </w:r>
      <w:r>
        <w:rPr>
          <w:rFonts w:ascii="FangSong" w:eastAsia="FangSong" w:hAnsi="FangSong" w:cs="FangSong"/>
          <w:sz w:val="28"/>
          <w:szCs w:val="28"/>
        </w:rPr>
        <w:t>与用地规模</w:t>
      </w:r>
    </w:p>
    <w:p>
      <w:pPr>
        <w:spacing w:before="293" w:line="411" w:lineRule="auto"/>
        <w:ind w:left="20" w:right="20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该过滤材料：滤料项目总征地面积为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亩)，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其</w:t>
      </w:r>
      <w:r>
        <w:rPr>
          <w:rFonts w:ascii="FangSong" w:eastAsia="FangSong" w:hAnsi="FangSong" w:cs="FangSong"/>
          <w:spacing w:val="-8"/>
          <w:sz w:val="28"/>
          <w:szCs w:val="28"/>
        </w:rPr>
        <w:t>中：净用地面积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亩)。过滤材料：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滤料项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pacing w:val="-4"/>
          <w:sz w:val="28"/>
          <w:szCs w:val="28"/>
        </w:rPr>
        <w:t>规划的总建筑面积为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平方米，包括规划建设主体工程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平方米，计容建筑面积</w:t>
      </w:r>
      <w:r>
        <w:rPr>
          <w:rFonts w:ascii="FangSong" w:eastAsia="FangSong" w:hAnsi="FangSong" w:cs="FangSong"/>
          <w:spacing w:val="-2"/>
          <w:sz w:val="28"/>
          <w:szCs w:val="28"/>
        </w:rPr>
        <w:t>XXXX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</w:t>
      </w:r>
      <w:r>
        <w:rPr>
          <w:rFonts w:ascii="FangSong" w:eastAsia="FangSong" w:hAnsi="FangSong" w:cs="FangSong"/>
          <w:spacing w:val="-3"/>
          <w:sz w:val="28"/>
          <w:szCs w:val="28"/>
        </w:rPr>
        <w:t>方</w:t>
      </w:r>
      <w:r>
        <w:rPr>
          <w:rFonts w:ascii="FangSong" w:eastAsia="FangSong" w:hAnsi="FangSong" w:cs="FangSong"/>
          <w:spacing w:val="-2"/>
          <w:sz w:val="28"/>
          <w:szCs w:val="28"/>
        </w:rPr>
        <w:t>米。预计建筑工程投资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XX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9" w:line="411" w:lineRule="auto"/>
        <w:ind w:left="20" w:right="137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过滤材料：滤料项目计划购置设备共计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万元。</w:t>
      </w:r>
      <w:r>
        <w:rPr>
          <w:rFonts w:ascii="FangSong" w:eastAsia="FangSong" w:hAnsi="FangSong" w:cs="FangSong"/>
          <w:sz w:val="28"/>
          <w:szCs w:val="28"/>
        </w:rPr>
        <w:t>这些设备将在过滤材料：滤料项目运营中发挥关键作用，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生产效率和产品质量。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34" w:right="4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过滤材料：滤料项目计划总投资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筑工程投资和设</w:t>
      </w:r>
      <w:r>
        <w:rPr>
          <w:rFonts w:ascii="FangSong" w:eastAsia="FangSong" w:hAnsi="FangSong" w:cs="FangSong"/>
          <w:spacing w:val="-4"/>
          <w:sz w:val="28"/>
          <w:szCs w:val="28"/>
        </w:rPr>
        <w:t>备</w:t>
      </w:r>
      <w:r>
        <w:rPr>
          <w:rFonts w:ascii="FangSong" w:eastAsia="FangSong" w:hAnsi="FangSong" w:cs="FangSong"/>
          <w:spacing w:val="-3"/>
          <w:sz w:val="28"/>
          <w:szCs w:val="28"/>
        </w:rPr>
        <w:t>购置费等多个方面的支出。预计年实现营业收入XX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万元，这将为过滤材料：滤料项目未来的发展提供可观的经济回报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6" w:lineRule="auto"/>
        <w:ind w:left="32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244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3" w:line="413" w:lineRule="auto"/>
        <w:ind w:left="32" w:right="95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ectPr>
          <w:pgSz w:w="11906" w:h="16839"/>
          <w:pgMar w:top="1431" w:right="1704" w:bottom="0" w:left="1785" w:header="0" w:footer="0" w:gutter="0"/>
          <w:pgNumType w:start="23"/>
          <w:cols w:space="708"/>
        </w:sectPr>
      </w:pPr>
    </w:p>
    <w:p>
      <w:pPr>
        <w:spacing w:before="185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1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71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2" w:line="411" w:lineRule="auto"/>
        <w:ind w:left="33" w:right="6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0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</w:p>
    <w:p>
      <w:pPr>
        <w:sectPr>
          <w:pgSz w:w="11906" w:h="16839"/>
          <w:pgMar w:top="1431" w:right="1697" w:bottom="0" w:left="1785" w:header="0" w:footer="0" w:gutter="0"/>
          <w:pgNumType w:start="24"/>
          <w:cols w:space="708"/>
        </w:sectPr>
      </w:pPr>
    </w:p>
    <w:p>
      <w:pPr>
        <w:spacing w:before="183" w:line="220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9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9" w:line="411" w:lineRule="auto"/>
        <w:ind w:left="32" w:right="12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5" w:lineRule="auto"/>
        <w:ind w:left="32" w:right="11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ectPr>
          <w:pgSz w:w="11906" w:h="16839"/>
          <w:pgMar w:top="1431" w:right="1623" w:bottom="0" w:left="1785" w:header="0" w:footer="0" w:gutter="0"/>
          <w:pgNumType w:start="25"/>
          <w:cols w:space="708"/>
        </w:sectPr>
      </w:pPr>
    </w:p>
    <w:p>
      <w:pPr>
        <w:spacing w:before="18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89" w:line="411" w:lineRule="auto"/>
        <w:ind w:left="33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6" w:line="417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ectPr>
          <w:pgSz w:w="11906" w:h="16839"/>
          <w:pgMar w:top="1431" w:right="1785" w:bottom="0" w:left="1785" w:header="0" w:footer="0" w:gutter="0"/>
          <w:pgNumType w:start="26"/>
          <w:cols w:space="708"/>
        </w:sectPr>
      </w:pPr>
    </w:p>
    <w:p>
      <w:pPr>
        <w:spacing w:before="183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3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3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1" w:line="411" w:lineRule="auto"/>
        <w:ind w:left="32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90" w:line="411" w:lineRule="auto"/>
        <w:ind w:left="3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3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8" w:line="221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</w:p>
    <w:p>
      <w:pPr>
        <w:sectPr>
          <w:pgSz w:w="11906" w:h="16839"/>
          <w:pgMar w:top="1431" w:right="1763" w:bottom="0" w:left="1785" w:header="0" w:footer="0" w:gutter="0"/>
          <w:pgNumType w:start="27"/>
          <w:cols w:space="708"/>
        </w:sectPr>
      </w:pPr>
    </w:p>
    <w:p>
      <w:pPr>
        <w:spacing w:before="183" w:line="220" w:lineRule="auto"/>
        <w:ind w:left="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290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1" w:line="411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1" w:line="411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</w:p>
    <w:p>
      <w:pPr>
        <w:sectPr>
          <w:pgSz w:w="11906" w:h="16839"/>
          <w:pgMar w:top="1431" w:right="1603" w:bottom="0" w:left="1785" w:header="0" w:footer="0" w:gutter="0"/>
          <w:pgNumType w:start="28"/>
          <w:cols w:space="708"/>
        </w:sectPr>
      </w:pPr>
    </w:p>
    <w:p>
      <w:pPr>
        <w:spacing w:before="184" w:line="411" w:lineRule="auto"/>
        <w:ind w:left="40" w:right="14" w:hanging="2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bookmarkStart w:id="25" w:name="_bookmark26"/>
      <w:bookmarkEnd w:id="25"/>
      <w:bookmarkStart w:id="26" w:name="_bookmark27"/>
      <w:bookmarkEnd w:id="26"/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1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1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90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2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3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ectPr>
          <w:pgSz w:w="11906" w:h="16839"/>
          <w:pgMar w:top="1431" w:right="1785" w:bottom="0" w:left="1785" w:header="0" w:footer="0" w:gutter="0"/>
          <w:pgNumType w:start="29"/>
          <w:cols w:space="708"/>
        </w:sectPr>
      </w:pPr>
    </w:p>
    <w:p>
      <w:pPr>
        <w:spacing w:before="245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六、市场营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3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pacing w:before="289" w:line="411" w:lineRule="auto"/>
        <w:ind w:left="32" w:right="38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</w:p>
    <w:p>
      <w:pPr>
        <w:spacing w:line="21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潜</w:t>
      </w:r>
      <w:r>
        <w:rPr>
          <w:rFonts w:ascii="FangSong" w:eastAsia="FangSong" w:hAnsi="FangSong" w:cs="FangSong"/>
          <w:spacing w:val="-3"/>
          <w:sz w:val="28"/>
          <w:szCs w:val="28"/>
        </w:rPr>
        <w:t>在客户细分</w:t>
      </w:r>
    </w:p>
    <w:p>
      <w:pPr>
        <w:spacing w:before="293" w:line="411" w:lineRule="auto"/>
        <w:ind w:left="40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们将潜在客户细分为不同的群体，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以更好地满足各类客户的需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  <w:r>
        <w:rPr>
          <w:rFonts w:ascii="FangSong" w:eastAsia="FangSong" w:hAnsi="FangSong" w:cs="FangSong"/>
          <w:spacing w:val="-5"/>
          <w:sz w:val="28"/>
          <w:szCs w:val="28"/>
        </w:rPr>
        <w:t>这些细分群体包括但不限于：</w:t>
      </w:r>
    </w:p>
    <w:p>
      <w:pPr>
        <w:spacing w:before="1" w:line="411" w:lineRule="auto"/>
        <w:ind w:left="38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专业用户：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针对需要高度专业化产品和服务的行业，提供专门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制的解决方案。</w:t>
      </w:r>
    </w:p>
    <w:p>
      <w:pPr>
        <w:spacing w:before="1" w:line="411" w:lineRule="auto"/>
        <w:ind w:left="33" w:right="153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小型企业：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为中小型企业提供经济实惠、易于使用的产品，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满</w:t>
      </w:r>
      <w:r>
        <w:rPr>
          <w:rFonts w:ascii="FangSong" w:eastAsia="FangSong" w:hAnsi="FangSong" w:cs="FangSong"/>
          <w:spacing w:val="-6"/>
          <w:sz w:val="28"/>
          <w:szCs w:val="28"/>
        </w:rPr>
        <w:t>足其业务需求。</w:t>
      </w:r>
    </w:p>
    <w:p>
      <w:pPr>
        <w:spacing w:before="3" w:line="415" w:lineRule="auto"/>
        <w:ind w:left="32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个人用户：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面向普通个人用户，提供易购、易用的产品，强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户</w:t>
      </w:r>
      <w:r>
        <w:rPr>
          <w:rFonts w:ascii="FangSong" w:eastAsia="FangSong" w:hAnsi="FangSong" w:cs="FangSong"/>
          <w:spacing w:val="-4"/>
          <w:sz w:val="28"/>
          <w:szCs w:val="28"/>
        </w:rPr>
        <w:t>体验和个性化服务。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二)、市场定位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0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pacing w:val="-4"/>
          <w:sz w:val="28"/>
          <w:szCs w:val="28"/>
        </w:rPr>
        <w:t>产品定位为高性能、创新、可靠的解决方案提供商。通过</w:t>
      </w:r>
    </w:p>
    <w:p>
      <w:pPr>
        <w:sectPr>
          <w:pgSz w:w="11906" w:h="16839"/>
          <w:pgMar w:top="1431" w:right="1704" w:bottom="0" w:left="1785" w:header="0" w:footer="0" w:gutter="0"/>
          <w:pgNumType w:start="30"/>
          <w:cols w:space="708"/>
        </w:sectPr>
      </w:pPr>
    </w:p>
    <w:p>
      <w:pPr>
        <w:spacing w:before="183" w:line="222" w:lineRule="auto"/>
        <w:ind w:left="35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bookmarkStart w:id="30" w:name="_bookmark31"/>
      <w:bookmarkEnd w:id="30"/>
      <w:r>
        <w:rPr>
          <w:rFonts w:ascii="FangSong" w:eastAsia="FangSong" w:hAnsi="FangSong" w:cs="FangSong"/>
          <w:spacing w:val="-4"/>
          <w:sz w:val="28"/>
          <w:szCs w:val="28"/>
        </w:rPr>
        <w:t>专业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和差异化的服务，致力于满足不同细分市场的需求。</w:t>
      </w:r>
    </w:p>
    <w:p>
      <w:pPr>
        <w:spacing w:before="287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竞争优势</w:t>
      </w:r>
    </w:p>
    <w:p>
      <w:pPr>
        <w:spacing w:before="288" w:line="411" w:lineRule="auto"/>
        <w:ind w:left="38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技术领先：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我们拥有领先的技术团队，持续创新产品，确保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6"/>
          <w:sz w:val="28"/>
          <w:szCs w:val="28"/>
        </w:rPr>
        <w:t>行业的前沿位置。</w:t>
      </w:r>
    </w:p>
    <w:p>
      <w:pPr>
        <w:spacing w:before="1" w:line="411" w:lineRule="auto"/>
        <w:ind w:left="32" w:right="25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客</w:t>
      </w:r>
      <w:r>
        <w:rPr>
          <w:rFonts w:ascii="FangSong" w:eastAsia="FangSong" w:hAnsi="FangSong" w:cs="FangSong"/>
          <w:spacing w:val="-6"/>
          <w:sz w:val="28"/>
          <w:szCs w:val="28"/>
        </w:rPr>
        <w:t>户体验：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提供卓越的客户服务和售后支持，强调用户体验，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立良好的品牌声誉。</w:t>
      </w:r>
    </w:p>
    <w:p>
      <w:pPr>
        <w:spacing w:line="416" w:lineRule="auto"/>
        <w:ind w:left="39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活定制：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能够根据客户需求提供灵活的定制解决方案，满足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不</w:t>
      </w:r>
      <w:r>
        <w:rPr>
          <w:rFonts w:ascii="FangSong" w:eastAsia="FangSong" w:hAnsi="FangSong" w:cs="FangSong"/>
          <w:spacing w:val="-5"/>
          <w:sz w:val="28"/>
          <w:szCs w:val="28"/>
        </w:rPr>
        <w:t>同行业和规模的需求。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(三)、产品定价策略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61" w:firstLine="5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定价策略将综合考虑成本、市场需求、竞争格局等多方面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因</w:t>
      </w:r>
      <w:r>
        <w:rPr>
          <w:rFonts w:ascii="FangSong" w:eastAsia="FangSong" w:hAnsi="FangSong" w:cs="FangSong"/>
          <w:spacing w:val="-8"/>
          <w:sz w:val="28"/>
          <w:szCs w:val="28"/>
        </w:rPr>
        <w:t>素</w:t>
      </w:r>
      <w:r>
        <w:rPr>
          <w:rFonts w:ascii="FangSong" w:eastAsia="FangSong" w:hAnsi="FangSong" w:cs="FangSong"/>
          <w:spacing w:val="-7"/>
          <w:sz w:val="28"/>
          <w:szCs w:val="28"/>
        </w:rPr>
        <w:t>。灵活的定价策略将使我们能够在满足客户需求的同时确保盈利。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差</w:t>
      </w:r>
      <w:r>
        <w:rPr>
          <w:rFonts w:ascii="FangSong" w:eastAsia="FangSong" w:hAnsi="FangSong" w:cs="FangSong"/>
          <w:spacing w:val="-3"/>
          <w:sz w:val="28"/>
          <w:szCs w:val="28"/>
        </w:rPr>
        <w:t>异化定价</w:t>
      </w:r>
    </w:p>
    <w:p>
      <w:pPr>
        <w:spacing w:before="288" w:line="411" w:lineRule="auto"/>
        <w:ind w:left="34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针</w:t>
      </w:r>
      <w:r>
        <w:rPr>
          <w:rFonts w:ascii="FangSong" w:eastAsia="FangSong" w:hAnsi="FangSong" w:cs="FangSong"/>
          <w:spacing w:val="-13"/>
          <w:sz w:val="28"/>
          <w:szCs w:val="28"/>
        </w:rPr>
        <w:t>对高端用户和专业领域，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我们将采用差异化定价策略，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以更合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理地</w:t>
      </w:r>
      <w:r>
        <w:rPr>
          <w:rFonts w:ascii="FangSong" w:eastAsia="FangSong" w:hAnsi="FangSong" w:cs="FangSong"/>
          <w:spacing w:val="-4"/>
          <w:sz w:val="28"/>
          <w:szCs w:val="28"/>
        </w:rPr>
        <w:t>反</w:t>
      </w:r>
      <w:r>
        <w:rPr>
          <w:rFonts w:ascii="FangSong" w:eastAsia="FangSong" w:hAnsi="FangSong" w:cs="FangSong"/>
          <w:spacing w:val="-3"/>
          <w:sz w:val="28"/>
          <w:szCs w:val="28"/>
        </w:rPr>
        <w:t>映产品的高附加值和专业性。</w:t>
      </w:r>
    </w:p>
    <w:p>
      <w:pPr>
        <w:spacing w:before="1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套餐与促销</w:t>
      </w:r>
    </w:p>
    <w:p>
      <w:pPr>
        <w:spacing w:before="287" w:line="416" w:lineRule="auto"/>
        <w:ind w:left="35" w:right="16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定期推出产品套餐和促销活动，吸引更多客户选择我们的产品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并提高品牌在市场中的认知度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四)、渠道与分销策略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221" w:lineRule="auto"/>
        <w:ind w:left="60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多</w:t>
      </w:r>
      <w:r>
        <w:rPr>
          <w:rFonts w:ascii="FangSong" w:eastAsia="FangSong" w:hAnsi="FangSong" w:cs="FangSong"/>
          <w:spacing w:val="-5"/>
          <w:sz w:val="28"/>
          <w:szCs w:val="28"/>
        </w:rPr>
        <w:t>渠道销售</w:t>
      </w:r>
    </w:p>
    <w:p>
      <w:pPr>
        <w:spacing w:before="289" w:line="219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通过在线渠道、经销商网络以及合作伙伴关系，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实现多渠道销售</w:t>
      </w:r>
      <w:r>
        <w:rPr>
          <w:rFonts w:ascii="FangSong" w:eastAsia="FangSong" w:hAnsi="FangSong" w:cs="FangSong"/>
          <w:spacing w:val="-11"/>
          <w:sz w:val="28"/>
          <w:szCs w:val="28"/>
        </w:rPr>
        <w:t>，</w:t>
      </w:r>
    </w:p>
    <w:p>
      <w:pPr>
        <w:sectPr>
          <w:pgSz w:w="11906" w:h="16839"/>
          <w:pgMar w:top="1431" w:right="1603" w:bottom="0" w:left="1785" w:header="0" w:footer="0" w:gutter="0"/>
          <w:pgNumType w:start="31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确保产</w:t>
      </w:r>
      <w:r>
        <w:rPr>
          <w:rFonts w:ascii="FangSong" w:eastAsia="FangSong" w:hAnsi="FangSong" w:cs="FangSong"/>
          <w:spacing w:val="-3"/>
          <w:sz w:val="28"/>
          <w:szCs w:val="28"/>
        </w:rPr>
        <w:t>品能够覆盖更广泛的市场。</w:t>
      </w:r>
    </w:p>
    <w:p>
      <w:pPr>
        <w:spacing w:before="289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经销商培训</w:t>
      </w:r>
    </w:p>
    <w:p>
      <w:pPr>
        <w:spacing w:before="287" w:line="416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立完善的经销商培训体系，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确保经销商了解产品特性，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提供专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业的售前售后</w:t>
      </w:r>
      <w:r>
        <w:rPr>
          <w:rFonts w:ascii="FangSong" w:eastAsia="FangSong" w:hAnsi="FangSong" w:cs="FangSong"/>
          <w:spacing w:val="-3"/>
          <w:sz w:val="28"/>
          <w:szCs w:val="28"/>
        </w:rPr>
        <w:t>支</w:t>
      </w:r>
      <w:r>
        <w:rPr>
          <w:rFonts w:ascii="FangSong" w:eastAsia="FangSong" w:hAnsi="FangSong" w:cs="FangSong"/>
          <w:spacing w:val="-2"/>
          <w:sz w:val="28"/>
          <w:szCs w:val="28"/>
        </w:rPr>
        <w:t>持，提高整体销售服务水平。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1" w:name="_bookmark32"/>
      <w:bookmarkEnd w:id="31"/>
      <w:bookmarkStart w:id="32" w:name="_bookmark33"/>
      <w:bookmarkEnd w:id="32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五)、促销与广告策略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数</w:t>
      </w:r>
      <w:r>
        <w:rPr>
          <w:rFonts w:ascii="FangSong" w:eastAsia="FangSong" w:hAnsi="FangSong" w:cs="FangSong"/>
          <w:spacing w:val="-2"/>
          <w:sz w:val="28"/>
          <w:szCs w:val="28"/>
        </w:rPr>
        <w:t>字化市场推广</w:t>
      </w:r>
    </w:p>
    <w:p>
      <w:pPr>
        <w:spacing w:before="288" w:line="411" w:lineRule="auto"/>
        <w:ind w:left="63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通过社交媒体、搜索引擎营销等数字化手段进行市场推广，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提</w:t>
      </w:r>
      <w:r>
        <w:rPr>
          <w:rFonts w:ascii="FangSong" w:eastAsia="FangSong" w:hAnsi="FangSong" w:cs="FangSong"/>
          <w:spacing w:val="-7"/>
          <w:sz w:val="28"/>
          <w:szCs w:val="28"/>
        </w:rPr>
        <w:t>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品牌知名</w:t>
      </w:r>
      <w:r>
        <w:rPr>
          <w:rFonts w:ascii="FangSong" w:eastAsia="FangSong" w:hAnsi="FangSong" w:cs="FangSong"/>
          <w:spacing w:val="-5"/>
          <w:sz w:val="28"/>
          <w:szCs w:val="28"/>
        </w:rPr>
        <w:t>度</w:t>
      </w:r>
      <w:r>
        <w:rPr>
          <w:rFonts w:ascii="FangSong" w:eastAsia="FangSong" w:hAnsi="FangSong" w:cs="FangSong"/>
          <w:spacing w:val="-3"/>
          <w:sz w:val="28"/>
          <w:szCs w:val="28"/>
        </w:rPr>
        <w:t>，引导目标客户了解和购买我们的产品。</w:t>
      </w:r>
    </w:p>
    <w:p>
      <w:pPr>
        <w:spacing w:line="220" w:lineRule="auto"/>
        <w:ind w:left="6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与</w:t>
      </w:r>
      <w:r>
        <w:rPr>
          <w:rFonts w:ascii="FangSong" w:eastAsia="FangSong" w:hAnsi="FangSong" w:cs="FangSong"/>
          <w:spacing w:val="-5"/>
          <w:sz w:val="28"/>
          <w:szCs w:val="28"/>
        </w:rPr>
        <w:t>行</w:t>
      </w:r>
      <w:r>
        <w:rPr>
          <w:rFonts w:ascii="FangSong" w:eastAsia="FangSong" w:hAnsi="FangSong" w:cs="FangSong"/>
          <w:spacing w:val="-3"/>
          <w:sz w:val="28"/>
          <w:szCs w:val="28"/>
        </w:rPr>
        <w:t>业峰会合作</w:t>
      </w:r>
    </w:p>
    <w:p>
      <w:pPr>
        <w:spacing w:before="290" w:line="416" w:lineRule="auto"/>
        <w:ind w:left="31" w:right="140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参与行业峰会和展览，展示我们的产品并与潜在客户建立联系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加强与</w:t>
      </w:r>
      <w:r>
        <w:rPr>
          <w:rFonts w:ascii="FangSong" w:eastAsia="FangSong" w:hAnsi="FangSong" w:cs="FangSong"/>
          <w:spacing w:val="-3"/>
          <w:sz w:val="28"/>
          <w:szCs w:val="28"/>
        </w:rPr>
        <w:t>行业内的合作伙伴关系。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(六)、售后服务策略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1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建立完善的售</w:t>
      </w:r>
      <w:r>
        <w:rPr>
          <w:rFonts w:ascii="FangSong" w:eastAsia="FangSong" w:hAnsi="FangSong" w:cs="FangSong"/>
          <w:spacing w:val="-5"/>
          <w:sz w:val="28"/>
          <w:szCs w:val="28"/>
        </w:rPr>
        <w:t>后</w:t>
      </w:r>
      <w:r>
        <w:rPr>
          <w:rFonts w:ascii="FangSong" w:eastAsia="FangSong" w:hAnsi="FangSong" w:cs="FangSong"/>
          <w:spacing w:val="-3"/>
          <w:sz w:val="28"/>
          <w:szCs w:val="28"/>
        </w:rPr>
        <w:t>服务体系，提供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24/7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在线支持、定期维护和更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新服务，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保客户在使用过程中获得持续的价值。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户培训</w:t>
      </w:r>
    </w:p>
    <w:p>
      <w:pPr>
        <w:spacing w:before="284" w:line="417" w:lineRule="auto"/>
        <w:ind w:left="3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为客户提供专业的培训课程，使其更好地了解和使用我们的产品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</w:t>
      </w:r>
      <w:r>
        <w:rPr>
          <w:rFonts w:ascii="FangSong" w:eastAsia="FangSong" w:hAnsi="FangSong" w:cs="FangSong"/>
          <w:spacing w:val="-3"/>
          <w:sz w:val="28"/>
          <w:szCs w:val="28"/>
        </w:rPr>
        <w:t>高客户满意度，促使客户形成忠诚度。</w:t>
      </w:r>
    </w:p>
    <w:p>
      <w:pPr>
        <w:sectPr>
          <w:pgSz w:w="11906" w:h="16839"/>
          <w:pgMar w:top="1431" w:right="1623" w:bottom="0" w:left="1785" w:header="0" w:footer="0" w:gutter="0"/>
          <w:pgNumType w:start="32"/>
          <w:cols w:space="708"/>
        </w:sectPr>
      </w:pPr>
    </w:p>
    <w:p>
      <w:pPr>
        <w:spacing w:before="244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七、劳动安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全生产分析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6" w:line="411" w:lineRule="auto"/>
        <w:ind w:left="33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过</w:t>
      </w:r>
      <w:r>
        <w:rPr>
          <w:rFonts w:ascii="FangSong" w:eastAsia="FangSong" w:hAnsi="FangSong" w:cs="FangSong"/>
          <w:spacing w:val="-4"/>
          <w:sz w:val="28"/>
          <w:szCs w:val="28"/>
        </w:rPr>
        <w:t>滤材料：滤料项目将严格遵守国家和地方劳动安全法规，以确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保工作场所的合法合规运营。具体措施包括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before="1" w:line="411" w:lineRule="auto"/>
        <w:ind w:left="4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过滤材料：滤料项目团队将定期审核国家和地方的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劳动安全法</w:t>
      </w:r>
      <w:r>
        <w:rPr>
          <w:rFonts w:ascii="FangSong" w:eastAsia="FangSong" w:hAnsi="FangSong" w:cs="FangSong"/>
          <w:spacing w:val="-3"/>
          <w:sz w:val="28"/>
          <w:szCs w:val="28"/>
        </w:rPr>
        <w:t>规</w:t>
      </w:r>
      <w:r>
        <w:rPr>
          <w:rFonts w:ascii="FangSong" w:eastAsia="FangSong" w:hAnsi="FangSong" w:cs="FangSong"/>
          <w:spacing w:val="-2"/>
          <w:sz w:val="28"/>
          <w:szCs w:val="28"/>
        </w:rPr>
        <w:t>，确保所有的员工和工作场所都符合最新的法规要求。</w:t>
      </w:r>
    </w:p>
    <w:p>
      <w:pPr>
        <w:spacing w:before="2" w:line="411" w:lineRule="auto"/>
        <w:ind w:left="31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9" w:line="411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为应</w:t>
      </w:r>
      <w:r>
        <w:rPr>
          <w:rFonts w:ascii="FangSong" w:eastAsia="FangSong" w:hAnsi="FangSong" w:cs="FangSong"/>
          <w:spacing w:val="-7"/>
          <w:sz w:val="28"/>
          <w:szCs w:val="28"/>
        </w:rPr>
        <w:t>对</w:t>
      </w:r>
      <w:r>
        <w:rPr>
          <w:rFonts w:ascii="FangSong" w:eastAsia="FangSong" w:hAnsi="FangSong" w:cs="FangSong"/>
          <w:spacing w:val="-4"/>
          <w:sz w:val="28"/>
          <w:szCs w:val="28"/>
        </w:rPr>
        <w:t>过滤材料：滤料项目所在行业的特殊性，过滤材料：滤料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项目将参考并采用相关技术标准，以确保设备和工艺达到安全标</w:t>
      </w:r>
      <w:r>
        <w:rPr>
          <w:rFonts w:ascii="FangSong" w:eastAsia="FangSong" w:hAnsi="FangSong" w:cs="FangSong"/>
          <w:spacing w:val="-1"/>
          <w:sz w:val="28"/>
          <w:szCs w:val="28"/>
        </w:rPr>
        <w:t>准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具</w:t>
      </w:r>
      <w:r>
        <w:rPr>
          <w:rFonts w:ascii="FangSong" w:eastAsia="FangSong" w:hAnsi="FangSong" w:cs="FangSong"/>
          <w:spacing w:val="-10"/>
          <w:sz w:val="28"/>
          <w:szCs w:val="28"/>
        </w:rPr>
        <w:t>体做法包括：</w:t>
      </w:r>
    </w:p>
    <w:p>
      <w:pPr>
        <w:spacing w:before="1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1" w:line="411" w:lineRule="auto"/>
        <w:ind w:left="33" w:right="1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设立定期审查机制，对设备和工艺进行定期检查，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before="1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8" w:line="411" w:lineRule="auto"/>
        <w:ind w:left="31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入先进的工业技术是确保劳动安全的关键一环。为此，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过滤材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料</w:t>
      </w:r>
      <w:r>
        <w:rPr>
          <w:rFonts w:ascii="FangSong" w:eastAsia="FangSong" w:hAnsi="FangSong" w:cs="FangSong"/>
          <w:spacing w:val="-5"/>
          <w:sz w:val="28"/>
          <w:szCs w:val="28"/>
        </w:rPr>
        <w:t>：滤料项目将采取以下措施：</w:t>
      </w:r>
    </w:p>
    <w:p>
      <w:pPr>
        <w:spacing w:before="1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https://d.book118.com/967141064021006053</w:t>
        </w:r>
      </w:hyperlink>
    </w:p>
    <w:p/>
    <w:sectPr>
      <w:pgSz w:w="11906" w:h="16839"/>
      <w:pgMar w:top="1431" w:right="1743" w:bottom="0" w:left="1785" w:header="0" w:footer="0" w:gutter="0"/>
      <w:pgNumType w:start="3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6714106402100605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2024-03-14T08:46:08Z</vt:filetime>
  </property>
  <property fmtid="{D5CDD505-2E9C-101B-9397-08002B2CF9AE}" pid="3" name="CRO">
    <vt:lpwstr>wqlLaW5nc29mdCBQREYgdG8gV1BTIDgw</vt:lpwstr>
  </property>
</Properties>
</file>