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自动铣床项目规划设计方案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09" w:history="1">
        <w:r>
          <w:rPr>
            <w:rFonts w:ascii="仿宋" w:eastAsia="仿宋" w:hAnsi="仿宋" w:cs="仿宋" w:hint="eastAsia"/>
            <w:lang w:eastAsia="zh-CN"/>
          </w:rPr>
          <w:t>概论</w:t>
        </w:r>
        <w:r>
          <w:tab/>
        </w:r>
        <w:r>
          <w:fldChar w:fldCharType="begin"/>
        </w:r>
        <w:r>
          <w:instrText xml:space="preserve"> PAGEREF _Toc11909 \h </w:instrText>
        </w:r>
        <w:r>
          <w:fldChar w:fldCharType="separate"/>
        </w:r>
        <w:r>
          <w:t>3</w:t>
        </w:r>
        <w:r>
          <w:fldChar w:fldCharType="end"/>
        </w:r>
      </w:hyperlink>
    </w:p>
    <w:p>
      <w:pPr>
        <w:pStyle w:val="TOC1"/>
        <w:tabs>
          <w:tab w:val="right" w:leader="dot" w:pos="8306"/>
        </w:tabs>
      </w:pPr>
      <w:hyperlink w:anchor="_Toc2452" w:history="1">
        <w:r>
          <w:rPr>
            <w:rFonts w:ascii="仿宋" w:eastAsia="仿宋" w:hAnsi="仿宋" w:cs="仿宋" w:hint="eastAsia"/>
            <w:lang w:eastAsia="zh-CN"/>
          </w:rPr>
          <w:t>一、工艺说明</w:t>
        </w:r>
        <w:r>
          <w:tab/>
        </w:r>
        <w:r>
          <w:fldChar w:fldCharType="begin"/>
        </w:r>
        <w:r>
          <w:instrText xml:space="preserve"> PAGEREF _Toc2452 \h </w:instrText>
        </w:r>
        <w:r>
          <w:fldChar w:fldCharType="separate"/>
        </w:r>
        <w:r>
          <w:t>3</w:t>
        </w:r>
        <w:r>
          <w:fldChar w:fldCharType="end"/>
        </w:r>
      </w:hyperlink>
    </w:p>
    <w:p>
      <w:pPr>
        <w:pStyle w:val="TOC2"/>
        <w:tabs>
          <w:tab w:val="right" w:leader="dot" w:pos="8306"/>
        </w:tabs>
      </w:pPr>
      <w:hyperlink w:anchor="_Toc11746" w:history="1">
        <w:r>
          <w:rPr>
            <w:rFonts w:ascii="仿宋" w:eastAsia="仿宋" w:hAnsi="仿宋" w:cs="仿宋" w:hint="eastAsia"/>
            <w:lang w:eastAsia="zh-CN"/>
          </w:rPr>
          <w:t>(一)、技术管理特点</w:t>
        </w:r>
        <w:r>
          <w:tab/>
        </w:r>
        <w:r>
          <w:fldChar w:fldCharType="begin"/>
        </w:r>
        <w:r>
          <w:instrText xml:space="preserve"> PAGEREF _Toc11746 \h </w:instrText>
        </w:r>
        <w:r>
          <w:fldChar w:fldCharType="separate"/>
        </w:r>
        <w:r>
          <w:t>3</w:t>
        </w:r>
        <w:r>
          <w:fldChar w:fldCharType="end"/>
        </w:r>
      </w:hyperlink>
    </w:p>
    <w:p>
      <w:pPr>
        <w:pStyle w:val="TOC2"/>
        <w:tabs>
          <w:tab w:val="right" w:leader="dot" w:pos="8306"/>
        </w:tabs>
      </w:pPr>
      <w:hyperlink w:anchor="_Toc24250" w:history="1">
        <w:r>
          <w:rPr>
            <w:rFonts w:ascii="仿宋" w:eastAsia="仿宋" w:hAnsi="仿宋" w:cs="仿宋" w:hint="eastAsia"/>
            <w:lang w:eastAsia="zh-CN"/>
          </w:rPr>
          <w:t>(二)、自动铣床项目工艺技术设计方案</w:t>
        </w:r>
        <w:r>
          <w:tab/>
        </w:r>
        <w:r>
          <w:fldChar w:fldCharType="begin"/>
        </w:r>
        <w:r>
          <w:instrText xml:space="preserve"> PAGEREF _Toc24250 \h </w:instrText>
        </w:r>
        <w:r>
          <w:fldChar w:fldCharType="separate"/>
        </w:r>
        <w:r>
          <w:t>4</w:t>
        </w:r>
        <w:r>
          <w:fldChar w:fldCharType="end"/>
        </w:r>
      </w:hyperlink>
    </w:p>
    <w:p>
      <w:pPr>
        <w:pStyle w:val="TOC2"/>
        <w:tabs>
          <w:tab w:val="right" w:leader="dot" w:pos="8306"/>
        </w:tabs>
      </w:pPr>
      <w:hyperlink w:anchor="_Toc30809" w:history="1">
        <w:r>
          <w:rPr>
            <w:rFonts w:ascii="仿宋" w:eastAsia="仿宋" w:hAnsi="仿宋" w:cs="仿宋" w:hint="eastAsia"/>
            <w:lang w:eastAsia="zh-CN"/>
          </w:rPr>
          <w:t>(三)、设备选型方案</w:t>
        </w:r>
        <w:r>
          <w:tab/>
        </w:r>
        <w:r>
          <w:fldChar w:fldCharType="begin"/>
        </w:r>
        <w:r>
          <w:instrText xml:space="preserve"> PAGEREF _Toc30809 \h </w:instrText>
        </w:r>
        <w:r>
          <w:fldChar w:fldCharType="separate"/>
        </w:r>
        <w:r>
          <w:t>5</w:t>
        </w:r>
        <w:r>
          <w:fldChar w:fldCharType="end"/>
        </w:r>
      </w:hyperlink>
    </w:p>
    <w:p>
      <w:pPr>
        <w:pStyle w:val="TOC1"/>
        <w:tabs>
          <w:tab w:val="right" w:leader="dot" w:pos="8306"/>
        </w:tabs>
      </w:pPr>
      <w:hyperlink w:anchor="_Toc22198" w:history="1">
        <w:r>
          <w:rPr>
            <w:rFonts w:ascii="仿宋" w:eastAsia="仿宋" w:hAnsi="仿宋" w:cs="仿宋" w:hint="eastAsia"/>
            <w:lang w:eastAsia="zh-CN"/>
          </w:rPr>
          <w:t>二、自动铣床项目选址可行性分析</w:t>
        </w:r>
        <w:r>
          <w:tab/>
        </w:r>
        <w:r>
          <w:fldChar w:fldCharType="begin"/>
        </w:r>
        <w:r>
          <w:instrText xml:space="preserve"> PAGEREF _Toc22198 \h </w:instrText>
        </w:r>
        <w:r>
          <w:fldChar w:fldCharType="separate"/>
        </w:r>
        <w:r>
          <w:t>7</w:t>
        </w:r>
        <w:r>
          <w:fldChar w:fldCharType="end"/>
        </w:r>
      </w:hyperlink>
    </w:p>
    <w:p>
      <w:pPr>
        <w:pStyle w:val="TOC2"/>
        <w:tabs>
          <w:tab w:val="right" w:leader="dot" w:pos="8306"/>
        </w:tabs>
      </w:pPr>
      <w:hyperlink w:anchor="_Toc27367" w:history="1">
        <w:r>
          <w:rPr>
            <w:rFonts w:ascii="仿宋" w:eastAsia="仿宋" w:hAnsi="仿宋" w:cs="仿宋" w:hint="eastAsia"/>
            <w:lang w:eastAsia="zh-CN"/>
          </w:rPr>
          <w:t>(一)、自动铣床项目选址</w:t>
        </w:r>
        <w:r>
          <w:tab/>
        </w:r>
        <w:r>
          <w:fldChar w:fldCharType="begin"/>
        </w:r>
        <w:r>
          <w:instrText xml:space="preserve"> PAGEREF _Toc27367 \h </w:instrText>
        </w:r>
        <w:r>
          <w:fldChar w:fldCharType="separate"/>
        </w:r>
        <w:r>
          <w:t>7</w:t>
        </w:r>
        <w:r>
          <w:fldChar w:fldCharType="end"/>
        </w:r>
      </w:hyperlink>
    </w:p>
    <w:p>
      <w:pPr>
        <w:pStyle w:val="TOC2"/>
        <w:tabs>
          <w:tab w:val="right" w:leader="dot" w:pos="8306"/>
        </w:tabs>
      </w:pPr>
      <w:hyperlink w:anchor="_Toc19878" w:history="1">
        <w:r>
          <w:rPr>
            <w:rFonts w:ascii="仿宋" w:eastAsia="仿宋" w:hAnsi="仿宋" w:cs="仿宋" w:hint="eastAsia"/>
            <w:lang w:eastAsia="zh-CN"/>
          </w:rPr>
          <w:t>(二)、用地控制指标</w:t>
        </w:r>
        <w:r>
          <w:tab/>
        </w:r>
        <w:r>
          <w:fldChar w:fldCharType="begin"/>
        </w:r>
        <w:r>
          <w:instrText xml:space="preserve"> PAGEREF _Toc19878 \h </w:instrText>
        </w:r>
        <w:r>
          <w:fldChar w:fldCharType="separate"/>
        </w:r>
        <w:r>
          <w:t>7</w:t>
        </w:r>
        <w:r>
          <w:fldChar w:fldCharType="end"/>
        </w:r>
      </w:hyperlink>
    </w:p>
    <w:p>
      <w:pPr>
        <w:pStyle w:val="TOC2"/>
        <w:tabs>
          <w:tab w:val="right" w:leader="dot" w:pos="8306"/>
        </w:tabs>
      </w:pPr>
      <w:hyperlink w:anchor="_Toc32737" w:history="1">
        <w:r>
          <w:rPr>
            <w:rFonts w:ascii="仿宋" w:eastAsia="仿宋" w:hAnsi="仿宋" w:cs="仿宋" w:hint="eastAsia"/>
            <w:lang w:eastAsia="zh-CN"/>
          </w:rPr>
          <w:t>(三)、节约用地措施</w:t>
        </w:r>
        <w:r>
          <w:tab/>
        </w:r>
        <w:r>
          <w:fldChar w:fldCharType="begin"/>
        </w:r>
        <w:r>
          <w:instrText xml:space="preserve"> PAGEREF _Toc32737 \h </w:instrText>
        </w:r>
        <w:r>
          <w:fldChar w:fldCharType="separate"/>
        </w:r>
        <w:r>
          <w:t>9</w:t>
        </w:r>
        <w:r>
          <w:fldChar w:fldCharType="end"/>
        </w:r>
      </w:hyperlink>
    </w:p>
    <w:p>
      <w:pPr>
        <w:pStyle w:val="TOC2"/>
        <w:tabs>
          <w:tab w:val="right" w:leader="dot" w:pos="8306"/>
        </w:tabs>
      </w:pPr>
      <w:hyperlink w:anchor="_Toc28799" w:history="1">
        <w:r>
          <w:rPr>
            <w:rFonts w:ascii="仿宋" w:eastAsia="仿宋" w:hAnsi="仿宋" w:cs="仿宋" w:hint="eastAsia"/>
            <w:lang w:eastAsia="zh-CN"/>
          </w:rPr>
          <w:t>(四)、总图布置方案</w:t>
        </w:r>
        <w:r>
          <w:tab/>
        </w:r>
        <w:r>
          <w:fldChar w:fldCharType="begin"/>
        </w:r>
        <w:r>
          <w:instrText xml:space="preserve"> PAGEREF _Toc28799 \h </w:instrText>
        </w:r>
        <w:r>
          <w:fldChar w:fldCharType="separate"/>
        </w:r>
        <w:r>
          <w:t>10</w:t>
        </w:r>
        <w:r>
          <w:fldChar w:fldCharType="end"/>
        </w:r>
      </w:hyperlink>
    </w:p>
    <w:p>
      <w:pPr>
        <w:pStyle w:val="TOC2"/>
        <w:tabs>
          <w:tab w:val="right" w:leader="dot" w:pos="8306"/>
        </w:tabs>
      </w:pPr>
      <w:hyperlink w:anchor="_Toc1193" w:history="1">
        <w:r>
          <w:rPr>
            <w:rFonts w:ascii="仿宋" w:eastAsia="仿宋" w:hAnsi="仿宋" w:cs="仿宋" w:hint="eastAsia"/>
            <w:lang w:eastAsia="zh-CN"/>
          </w:rPr>
          <w:t>(五)、选址综合评价</w:t>
        </w:r>
        <w:r>
          <w:tab/>
        </w:r>
        <w:r>
          <w:fldChar w:fldCharType="begin"/>
        </w:r>
        <w:r>
          <w:instrText xml:space="preserve"> PAGEREF _Toc1193 \h </w:instrText>
        </w:r>
        <w:r>
          <w:fldChar w:fldCharType="separate"/>
        </w:r>
        <w:r>
          <w:t>11</w:t>
        </w:r>
        <w:r>
          <w:fldChar w:fldCharType="end"/>
        </w:r>
      </w:hyperlink>
    </w:p>
    <w:p>
      <w:pPr>
        <w:pStyle w:val="TOC1"/>
        <w:tabs>
          <w:tab w:val="right" w:leader="dot" w:pos="8306"/>
        </w:tabs>
      </w:pPr>
      <w:hyperlink w:anchor="_Toc25162" w:history="1">
        <w:r>
          <w:rPr>
            <w:rFonts w:ascii="仿宋" w:eastAsia="仿宋" w:hAnsi="仿宋" w:cs="仿宋" w:hint="eastAsia"/>
            <w:lang w:eastAsia="zh-CN"/>
          </w:rPr>
          <w:t>三、自动铣床项目危机管理</w:t>
        </w:r>
        <w:r>
          <w:tab/>
        </w:r>
        <w:r>
          <w:fldChar w:fldCharType="begin"/>
        </w:r>
        <w:r>
          <w:instrText xml:space="preserve"> PAGEREF _Toc25162 \h </w:instrText>
        </w:r>
        <w:r>
          <w:fldChar w:fldCharType="separate"/>
        </w:r>
        <w:r>
          <w:t>12</w:t>
        </w:r>
        <w:r>
          <w:fldChar w:fldCharType="end"/>
        </w:r>
      </w:hyperlink>
    </w:p>
    <w:p>
      <w:pPr>
        <w:pStyle w:val="TOC2"/>
        <w:tabs>
          <w:tab w:val="right" w:leader="dot" w:pos="8306"/>
        </w:tabs>
      </w:pPr>
      <w:hyperlink w:anchor="_Toc22135" w:history="1">
        <w:r>
          <w:rPr>
            <w:rFonts w:ascii="仿宋" w:eastAsia="仿宋" w:hAnsi="仿宋" w:cs="仿宋" w:hint="eastAsia"/>
            <w:lang w:eastAsia="zh-CN"/>
          </w:rPr>
          <w:t>(一)、危机预警与识别</w:t>
        </w:r>
        <w:r>
          <w:tab/>
        </w:r>
        <w:r>
          <w:fldChar w:fldCharType="begin"/>
        </w:r>
        <w:r>
          <w:instrText xml:space="preserve"> PAGEREF _Toc22135 \h </w:instrText>
        </w:r>
        <w:r>
          <w:fldChar w:fldCharType="separate"/>
        </w:r>
        <w:r>
          <w:t>12</w:t>
        </w:r>
        <w:r>
          <w:fldChar w:fldCharType="end"/>
        </w:r>
      </w:hyperlink>
    </w:p>
    <w:p>
      <w:pPr>
        <w:pStyle w:val="TOC2"/>
        <w:tabs>
          <w:tab w:val="right" w:leader="dot" w:pos="8306"/>
        </w:tabs>
      </w:pPr>
      <w:hyperlink w:anchor="_Toc112" w:history="1">
        <w:r>
          <w:rPr>
            <w:rFonts w:ascii="仿宋" w:eastAsia="仿宋" w:hAnsi="仿宋" w:cs="仿宋" w:hint="eastAsia"/>
            <w:lang w:eastAsia="zh-CN"/>
          </w:rPr>
          <w:t>(二)、危机应对与恢复</w:t>
        </w:r>
        <w:r>
          <w:tab/>
        </w:r>
        <w:r>
          <w:fldChar w:fldCharType="begin"/>
        </w:r>
        <w:r>
          <w:instrText xml:space="preserve"> PAGEREF _Toc112 \h </w:instrText>
        </w:r>
        <w:r>
          <w:fldChar w:fldCharType="separate"/>
        </w:r>
        <w:r>
          <w:t>13</w:t>
        </w:r>
        <w:r>
          <w:fldChar w:fldCharType="end"/>
        </w:r>
      </w:hyperlink>
    </w:p>
    <w:p>
      <w:pPr>
        <w:pStyle w:val="TOC1"/>
        <w:tabs>
          <w:tab w:val="right" w:leader="dot" w:pos="8306"/>
        </w:tabs>
      </w:pPr>
      <w:hyperlink w:anchor="_Toc9714" w:history="1">
        <w:r>
          <w:rPr>
            <w:rFonts w:ascii="仿宋" w:eastAsia="仿宋" w:hAnsi="仿宋" w:cs="仿宋" w:hint="eastAsia"/>
            <w:lang w:eastAsia="zh-CN"/>
          </w:rPr>
          <w:t>四、产品规划分析</w:t>
        </w:r>
        <w:r>
          <w:tab/>
        </w:r>
        <w:r>
          <w:fldChar w:fldCharType="begin"/>
        </w:r>
        <w:r>
          <w:instrText xml:space="preserve"> PAGEREF _Toc9714 \h </w:instrText>
        </w:r>
        <w:r>
          <w:fldChar w:fldCharType="separate"/>
        </w:r>
        <w:r>
          <w:t>14</w:t>
        </w:r>
        <w:r>
          <w:fldChar w:fldCharType="end"/>
        </w:r>
      </w:hyperlink>
    </w:p>
    <w:p>
      <w:pPr>
        <w:pStyle w:val="TOC2"/>
        <w:tabs>
          <w:tab w:val="right" w:leader="dot" w:pos="8306"/>
        </w:tabs>
      </w:pPr>
      <w:hyperlink w:anchor="_Toc26197" w:history="1">
        <w:r>
          <w:rPr>
            <w:rFonts w:ascii="仿宋" w:eastAsia="仿宋" w:hAnsi="仿宋" w:cs="仿宋" w:hint="eastAsia"/>
            <w:lang w:eastAsia="zh-CN"/>
          </w:rPr>
          <w:t>(一)、产品规划</w:t>
        </w:r>
        <w:r>
          <w:tab/>
        </w:r>
        <w:r>
          <w:fldChar w:fldCharType="begin"/>
        </w:r>
        <w:r>
          <w:instrText xml:space="preserve"> PAGEREF _Toc26197 \h </w:instrText>
        </w:r>
        <w:r>
          <w:fldChar w:fldCharType="separate"/>
        </w:r>
        <w:r>
          <w:t>14</w:t>
        </w:r>
        <w:r>
          <w:fldChar w:fldCharType="end"/>
        </w:r>
      </w:hyperlink>
    </w:p>
    <w:p>
      <w:pPr>
        <w:pStyle w:val="TOC2"/>
        <w:tabs>
          <w:tab w:val="right" w:leader="dot" w:pos="8306"/>
        </w:tabs>
      </w:pPr>
      <w:hyperlink w:anchor="_Toc226" w:history="1">
        <w:r>
          <w:rPr>
            <w:rFonts w:ascii="仿宋" w:eastAsia="仿宋" w:hAnsi="仿宋" w:cs="仿宋" w:hint="eastAsia"/>
            <w:lang w:eastAsia="zh-CN"/>
          </w:rPr>
          <w:t>(二)、建设规模</w:t>
        </w:r>
        <w:r>
          <w:tab/>
        </w:r>
        <w:r>
          <w:fldChar w:fldCharType="begin"/>
        </w:r>
        <w:r>
          <w:instrText xml:space="preserve"> PAGEREF _Toc226 \h </w:instrText>
        </w:r>
        <w:r>
          <w:fldChar w:fldCharType="separate"/>
        </w:r>
        <w:r>
          <w:t>15</w:t>
        </w:r>
        <w:r>
          <w:fldChar w:fldCharType="end"/>
        </w:r>
      </w:hyperlink>
    </w:p>
    <w:p>
      <w:pPr>
        <w:pStyle w:val="TOC1"/>
        <w:tabs>
          <w:tab w:val="right" w:leader="dot" w:pos="8306"/>
        </w:tabs>
      </w:pPr>
      <w:hyperlink w:anchor="_Toc4810" w:history="1">
        <w:r>
          <w:rPr>
            <w:rFonts w:ascii="仿宋" w:eastAsia="仿宋" w:hAnsi="仿宋" w:cs="仿宋" w:hint="eastAsia"/>
            <w:lang w:eastAsia="zh-CN"/>
          </w:rPr>
          <w:t>五、自动铣床项目可持续发展</w:t>
        </w:r>
        <w:r>
          <w:tab/>
        </w:r>
        <w:r>
          <w:fldChar w:fldCharType="begin"/>
        </w:r>
        <w:r>
          <w:instrText xml:space="preserve"> PAGEREF _Toc4810 \h </w:instrText>
        </w:r>
        <w:r>
          <w:fldChar w:fldCharType="separate"/>
        </w:r>
        <w:r>
          <w:t>16</w:t>
        </w:r>
        <w:r>
          <w:fldChar w:fldCharType="end"/>
        </w:r>
      </w:hyperlink>
    </w:p>
    <w:p>
      <w:pPr>
        <w:pStyle w:val="TOC2"/>
        <w:tabs>
          <w:tab w:val="right" w:leader="dot" w:pos="8306"/>
        </w:tabs>
      </w:pPr>
      <w:hyperlink w:anchor="_Toc6739" w:history="1">
        <w:r>
          <w:rPr>
            <w:rFonts w:ascii="仿宋" w:eastAsia="仿宋" w:hAnsi="仿宋" w:cs="仿宋" w:hint="eastAsia"/>
            <w:lang w:eastAsia="zh-CN"/>
          </w:rPr>
          <w:t>(一)、可持续战略与实践</w:t>
        </w:r>
        <w:r>
          <w:tab/>
        </w:r>
        <w:r>
          <w:fldChar w:fldCharType="begin"/>
        </w:r>
        <w:r>
          <w:instrText xml:space="preserve"> PAGEREF _Toc6739 \h </w:instrText>
        </w:r>
        <w:r>
          <w:fldChar w:fldCharType="separate"/>
        </w:r>
        <w:r>
          <w:t>16</w:t>
        </w:r>
        <w:r>
          <w:fldChar w:fldCharType="end"/>
        </w:r>
      </w:hyperlink>
    </w:p>
    <w:p>
      <w:pPr>
        <w:pStyle w:val="TOC2"/>
        <w:tabs>
          <w:tab w:val="right" w:leader="dot" w:pos="8306"/>
        </w:tabs>
      </w:pPr>
      <w:hyperlink w:anchor="_Toc26150" w:history="1">
        <w:r>
          <w:rPr>
            <w:rFonts w:ascii="仿宋" w:eastAsia="仿宋" w:hAnsi="仿宋" w:cs="仿宋" w:hint="eastAsia"/>
            <w:lang w:eastAsia="zh-CN"/>
          </w:rPr>
          <w:t>(二)、环保与社会责任</w:t>
        </w:r>
        <w:r>
          <w:tab/>
        </w:r>
        <w:r>
          <w:fldChar w:fldCharType="begin"/>
        </w:r>
        <w:r>
          <w:instrText xml:space="preserve"> PAGEREF _Toc26150 \h </w:instrText>
        </w:r>
        <w:r>
          <w:fldChar w:fldCharType="separate"/>
        </w:r>
        <w:r>
          <w:t>17</w:t>
        </w:r>
        <w:r>
          <w:fldChar w:fldCharType="end"/>
        </w:r>
      </w:hyperlink>
    </w:p>
    <w:p>
      <w:pPr>
        <w:pStyle w:val="TOC1"/>
        <w:tabs>
          <w:tab w:val="right" w:leader="dot" w:pos="8306"/>
        </w:tabs>
      </w:pPr>
      <w:hyperlink w:anchor="_Toc19670" w:history="1">
        <w:r>
          <w:rPr>
            <w:rFonts w:ascii="仿宋" w:eastAsia="仿宋" w:hAnsi="仿宋" w:cs="仿宋" w:hint="eastAsia"/>
            <w:lang w:eastAsia="zh-CN"/>
          </w:rPr>
          <w:t>六、自动铣床项目文档管理</w:t>
        </w:r>
        <w:r>
          <w:tab/>
        </w:r>
        <w:r>
          <w:fldChar w:fldCharType="begin"/>
        </w:r>
        <w:r>
          <w:instrText xml:space="preserve"> PAGEREF _Toc19670 \h </w:instrText>
        </w:r>
        <w:r>
          <w:fldChar w:fldCharType="separate"/>
        </w:r>
        <w:r>
          <w:t>18</w:t>
        </w:r>
        <w:r>
          <w:fldChar w:fldCharType="end"/>
        </w:r>
      </w:hyperlink>
    </w:p>
    <w:p>
      <w:pPr>
        <w:pStyle w:val="TOC2"/>
        <w:tabs>
          <w:tab w:val="right" w:leader="dot" w:pos="8306"/>
        </w:tabs>
      </w:pPr>
      <w:hyperlink w:anchor="_Toc9727" w:history="1">
        <w:r>
          <w:rPr>
            <w:rFonts w:ascii="仿宋" w:eastAsia="仿宋" w:hAnsi="仿宋" w:cs="仿宋" w:hint="eastAsia"/>
            <w:lang w:eastAsia="zh-CN"/>
          </w:rPr>
          <w:t>(一)、文档编制与审查</w:t>
        </w:r>
        <w:r>
          <w:tab/>
        </w:r>
        <w:r>
          <w:fldChar w:fldCharType="begin"/>
        </w:r>
        <w:r>
          <w:instrText xml:space="preserve"> PAGEREF _Toc9727 \h </w:instrText>
        </w:r>
        <w:r>
          <w:fldChar w:fldCharType="separate"/>
        </w:r>
        <w:r>
          <w:t>18</w:t>
        </w:r>
        <w:r>
          <w:fldChar w:fldCharType="end"/>
        </w:r>
      </w:hyperlink>
    </w:p>
    <w:p>
      <w:pPr>
        <w:pStyle w:val="TOC2"/>
        <w:tabs>
          <w:tab w:val="right" w:leader="dot" w:pos="8306"/>
        </w:tabs>
      </w:pPr>
      <w:hyperlink w:anchor="_Toc28614" w:history="1">
        <w:r>
          <w:rPr>
            <w:rFonts w:ascii="仿宋" w:eastAsia="仿宋" w:hAnsi="仿宋" w:cs="仿宋" w:hint="eastAsia"/>
            <w:lang w:eastAsia="zh-CN"/>
          </w:rPr>
          <w:t>(二)、文档发布与分发</w:t>
        </w:r>
        <w:r>
          <w:tab/>
        </w:r>
        <w:r>
          <w:fldChar w:fldCharType="begin"/>
        </w:r>
        <w:r>
          <w:instrText xml:space="preserve"> PAGEREF _Toc28614 \h </w:instrText>
        </w:r>
        <w:r>
          <w:fldChar w:fldCharType="separate"/>
        </w:r>
        <w:r>
          <w:t>19</w:t>
        </w:r>
        <w:r>
          <w:fldChar w:fldCharType="end"/>
        </w:r>
      </w:hyperlink>
    </w:p>
    <w:p>
      <w:pPr>
        <w:pStyle w:val="TOC2"/>
        <w:tabs>
          <w:tab w:val="right" w:leader="dot" w:pos="8306"/>
        </w:tabs>
      </w:pPr>
      <w:hyperlink w:anchor="_Toc23518" w:history="1">
        <w:r>
          <w:rPr>
            <w:rFonts w:ascii="仿宋" w:eastAsia="仿宋" w:hAnsi="仿宋" w:cs="仿宋" w:hint="eastAsia"/>
            <w:lang w:eastAsia="zh-CN"/>
          </w:rPr>
          <w:t>(三)、文档存档与归档</w:t>
        </w:r>
        <w:r>
          <w:tab/>
        </w:r>
        <w:r>
          <w:fldChar w:fldCharType="begin"/>
        </w:r>
        <w:r>
          <w:instrText xml:space="preserve"> PAGEREF _Toc23518 \h </w:instrText>
        </w:r>
        <w:r>
          <w:fldChar w:fldCharType="separate"/>
        </w:r>
        <w:r>
          <w:t>20</w:t>
        </w:r>
        <w:r>
          <w:fldChar w:fldCharType="end"/>
        </w:r>
      </w:hyperlink>
    </w:p>
    <w:p>
      <w:pPr>
        <w:pStyle w:val="TOC1"/>
        <w:tabs>
          <w:tab w:val="right" w:leader="dot" w:pos="8306"/>
        </w:tabs>
      </w:pPr>
      <w:hyperlink w:anchor="_Toc8123" w:history="1">
        <w:r>
          <w:rPr>
            <w:rFonts w:ascii="仿宋" w:eastAsia="仿宋" w:hAnsi="仿宋" w:cs="仿宋" w:hint="eastAsia"/>
            <w:lang w:eastAsia="zh-CN"/>
          </w:rPr>
          <w:t>七、自动铣床项目经营效益</w:t>
        </w:r>
        <w:r>
          <w:tab/>
        </w:r>
        <w:r>
          <w:fldChar w:fldCharType="begin"/>
        </w:r>
        <w:r>
          <w:instrText xml:space="preserve"> PAGEREF _Toc8123 \h </w:instrText>
        </w:r>
        <w:r>
          <w:fldChar w:fldCharType="separate"/>
        </w:r>
        <w:r>
          <w:t>21</w:t>
        </w:r>
        <w:r>
          <w:fldChar w:fldCharType="end"/>
        </w:r>
      </w:hyperlink>
    </w:p>
    <w:p>
      <w:pPr>
        <w:pStyle w:val="TOC2"/>
        <w:tabs>
          <w:tab w:val="right" w:leader="dot" w:pos="8306"/>
        </w:tabs>
      </w:pPr>
      <w:hyperlink w:anchor="_Toc20070" w:history="1">
        <w:r>
          <w:rPr>
            <w:rFonts w:ascii="仿宋" w:eastAsia="仿宋" w:hAnsi="仿宋" w:cs="仿宋" w:hint="eastAsia"/>
            <w:lang w:eastAsia="zh-CN"/>
          </w:rPr>
          <w:t>(一)、经济评价财务测算</w:t>
        </w:r>
        <w:r>
          <w:tab/>
        </w:r>
        <w:r>
          <w:fldChar w:fldCharType="begin"/>
        </w:r>
        <w:r>
          <w:instrText xml:space="preserve"> PAGEREF _Toc20070 \h </w:instrText>
        </w:r>
        <w:r>
          <w:fldChar w:fldCharType="separate"/>
        </w:r>
        <w:r>
          <w:t>21</w:t>
        </w:r>
        <w:r>
          <w:fldChar w:fldCharType="end"/>
        </w:r>
      </w:hyperlink>
    </w:p>
    <w:p>
      <w:pPr>
        <w:pStyle w:val="TOC2"/>
        <w:tabs>
          <w:tab w:val="right" w:leader="dot" w:pos="8306"/>
        </w:tabs>
      </w:pPr>
      <w:hyperlink w:anchor="_Toc23441" w:history="1">
        <w:r>
          <w:rPr>
            <w:rFonts w:ascii="仿宋" w:eastAsia="仿宋" w:hAnsi="仿宋" w:cs="仿宋" w:hint="eastAsia"/>
            <w:lang w:eastAsia="zh-CN"/>
          </w:rPr>
          <w:t>(二)、自动铣床项目盈利能力分析</w:t>
        </w:r>
        <w:r>
          <w:tab/>
        </w:r>
        <w:r>
          <w:fldChar w:fldCharType="begin"/>
        </w:r>
        <w:r>
          <w:instrText xml:space="preserve"> PAGEREF _Toc23441 \h </w:instrText>
        </w:r>
        <w:r>
          <w:fldChar w:fldCharType="separate"/>
        </w:r>
        <w:r>
          <w:t>22</w:t>
        </w:r>
        <w:r>
          <w:fldChar w:fldCharType="end"/>
        </w:r>
      </w:hyperlink>
    </w:p>
    <w:p>
      <w:pPr>
        <w:pStyle w:val="TOC1"/>
        <w:tabs>
          <w:tab w:val="right" w:leader="dot" w:pos="8306"/>
        </w:tabs>
      </w:pPr>
      <w:hyperlink w:anchor="_Toc4282" w:history="1">
        <w:r>
          <w:rPr>
            <w:rFonts w:ascii="仿宋" w:eastAsia="仿宋" w:hAnsi="仿宋" w:cs="仿宋" w:hint="eastAsia"/>
            <w:lang w:eastAsia="zh-CN"/>
          </w:rPr>
          <w:t>八、自动铣床项目创新与研发</w:t>
        </w:r>
        <w:r>
          <w:tab/>
        </w:r>
        <w:r>
          <w:fldChar w:fldCharType="begin"/>
        </w:r>
        <w:r>
          <w:instrText xml:space="preserve"> PAGEREF _Toc4282 \h </w:instrText>
        </w:r>
        <w:r>
          <w:fldChar w:fldCharType="separate"/>
        </w:r>
        <w:r>
          <w:t>23</w:t>
        </w:r>
        <w:r>
          <w:fldChar w:fldCharType="end"/>
        </w:r>
      </w:hyperlink>
    </w:p>
    <w:p>
      <w:pPr>
        <w:pStyle w:val="TOC2"/>
        <w:tabs>
          <w:tab w:val="right" w:leader="dot" w:pos="8306"/>
        </w:tabs>
      </w:pPr>
      <w:hyperlink w:anchor="_Toc8879" w:history="1">
        <w:r>
          <w:rPr>
            <w:rFonts w:ascii="仿宋" w:eastAsia="仿宋" w:hAnsi="仿宋" w:cs="仿宋" w:hint="eastAsia"/>
            <w:lang w:eastAsia="zh-CN"/>
          </w:rPr>
          <w:t>(一)、创新策略与方向</w:t>
        </w:r>
        <w:r>
          <w:tab/>
        </w:r>
        <w:r>
          <w:fldChar w:fldCharType="begin"/>
        </w:r>
        <w:r>
          <w:instrText xml:space="preserve"> PAGEREF _Toc8879 \h </w:instrText>
        </w:r>
        <w:r>
          <w:fldChar w:fldCharType="separate"/>
        </w:r>
        <w:r>
          <w:t>23</w:t>
        </w:r>
        <w:r>
          <w:fldChar w:fldCharType="end"/>
        </w:r>
      </w:hyperlink>
    </w:p>
    <w:p>
      <w:pPr>
        <w:pStyle w:val="TOC2"/>
        <w:tabs>
          <w:tab w:val="right" w:leader="dot" w:pos="8306"/>
        </w:tabs>
      </w:pPr>
      <w:hyperlink w:anchor="_Toc16946" w:history="1">
        <w:r>
          <w:rPr>
            <w:rFonts w:ascii="仿宋" w:eastAsia="仿宋" w:hAnsi="仿宋" w:cs="仿宋" w:hint="eastAsia"/>
            <w:lang w:eastAsia="zh-CN"/>
          </w:rPr>
          <w:t>(二)、研发规划与投入</w:t>
        </w:r>
        <w:r>
          <w:tab/>
        </w:r>
        <w:r>
          <w:fldChar w:fldCharType="begin"/>
        </w:r>
        <w:r>
          <w:instrText xml:space="preserve"> PAGEREF _Toc16946 \h </w:instrText>
        </w:r>
        <w:r>
          <w:fldChar w:fldCharType="separate"/>
        </w:r>
        <w:r>
          <w:t>24</w:t>
        </w:r>
        <w:r>
          <w:fldChar w:fldCharType="end"/>
        </w:r>
      </w:hyperlink>
    </w:p>
    <w:p>
      <w:pPr>
        <w:pStyle w:val="TOC1"/>
        <w:tabs>
          <w:tab w:val="right" w:leader="dot" w:pos="8306"/>
        </w:tabs>
      </w:pPr>
      <w:hyperlink w:anchor="_Toc26222" w:history="1">
        <w:r>
          <w:rPr>
            <w:rFonts w:ascii="仿宋" w:eastAsia="仿宋" w:hAnsi="仿宋" w:cs="仿宋" w:hint="eastAsia"/>
            <w:lang w:eastAsia="zh-CN"/>
          </w:rPr>
          <w:t>九、自动铣床项目计划安排</w:t>
        </w:r>
        <w:r>
          <w:tab/>
        </w:r>
        <w:r>
          <w:fldChar w:fldCharType="begin"/>
        </w:r>
        <w:r>
          <w:instrText xml:space="preserve"> PAGEREF _Toc26222 \h </w:instrText>
        </w:r>
        <w:r>
          <w:fldChar w:fldCharType="separate"/>
        </w:r>
        <w:r>
          <w:t>26</w:t>
        </w:r>
        <w:r>
          <w:fldChar w:fldCharType="end"/>
        </w:r>
      </w:hyperlink>
    </w:p>
    <w:p>
      <w:pPr>
        <w:pStyle w:val="TOC2"/>
        <w:tabs>
          <w:tab w:val="right" w:leader="dot" w:pos="8306"/>
        </w:tabs>
      </w:pPr>
      <w:hyperlink w:anchor="_Toc10400" w:history="1">
        <w:r>
          <w:rPr>
            <w:rFonts w:ascii="仿宋" w:eastAsia="仿宋" w:hAnsi="仿宋" w:cs="仿宋" w:hint="eastAsia"/>
            <w:lang w:eastAsia="zh-CN"/>
          </w:rPr>
          <w:t>(一)、建设周期</w:t>
        </w:r>
        <w:r>
          <w:tab/>
        </w:r>
        <w:r>
          <w:fldChar w:fldCharType="begin"/>
        </w:r>
        <w:r>
          <w:instrText xml:space="preserve"> PAGEREF _Toc10400 \h </w:instrText>
        </w:r>
        <w:r>
          <w:fldChar w:fldCharType="separate"/>
        </w:r>
        <w:r>
          <w:t>26</w:t>
        </w:r>
        <w:r>
          <w:fldChar w:fldCharType="end"/>
        </w:r>
      </w:hyperlink>
    </w:p>
    <w:p>
      <w:pPr>
        <w:pStyle w:val="TOC2"/>
        <w:tabs>
          <w:tab w:val="right" w:leader="dot" w:pos="8306"/>
        </w:tabs>
      </w:pPr>
      <w:hyperlink w:anchor="_Toc28622" w:history="1">
        <w:r>
          <w:rPr>
            <w:rFonts w:ascii="仿宋" w:eastAsia="仿宋" w:hAnsi="仿宋" w:cs="仿宋" w:hint="eastAsia"/>
            <w:lang w:eastAsia="zh-CN"/>
          </w:rPr>
          <w:t>(二)、建设进度</w:t>
        </w:r>
        <w:r>
          <w:tab/>
        </w:r>
        <w:r>
          <w:fldChar w:fldCharType="begin"/>
        </w:r>
        <w:r>
          <w:instrText xml:space="preserve"> PAGEREF _Toc28622 \h </w:instrText>
        </w:r>
        <w:r>
          <w:fldChar w:fldCharType="separate"/>
        </w:r>
        <w:r>
          <w:t>27</w:t>
        </w:r>
        <w:r>
          <w:fldChar w:fldCharType="end"/>
        </w:r>
      </w:hyperlink>
    </w:p>
    <w:p>
      <w:pPr>
        <w:pStyle w:val="TOC2"/>
        <w:tabs>
          <w:tab w:val="right" w:leader="dot" w:pos="8306"/>
        </w:tabs>
      </w:pPr>
      <w:hyperlink w:anchor="_Toc24997" w:history="1">
        <w:r>
          <w:rPr>
            <w:rFonts w:ascii="仿宋" w:eastAsia="仿宋" w:hAnsi="仿宋" w:cs="仿宋" w:hint="eastAsia"/>
            <w:lang w:eastAsia="zh-CN"/>
          </w:rPr>
          <w:t>(三)、进度安排注意事项</w:t>
        </w:r>
        <w:r>
          <w:tab/>
        </w:r>
        <w:r>
          <w:fldChar w:fldCharType="begin"/>
        </w:r>
        <w:r>
          <w:instrText xml:space="preserve"> PAGEREF _Toc24997 \h </w:instrText>
        </w:r>
        <w:r>
          <w:fldChar w:fldCharType="separate"/>
        </w:r>
        <w:r>
          <w:t>28</w:t>
        </w:r>
        <w:r>
          <w:fldChar w:fldCharType="end"/>
        </w:r>
      </w:hyperlink>
    </w:p>
    <w:p>
      <w:pPr>
        <w:pStyle w:val="TOC2"/>
        <w:tabs>
          <w:tab w:val="right" w:leader="dot" w:pos="8306"/>
        </w:tabs>
      </w:pPr>
      <w:hyperlink w:anchor="_Toc9192" w:history="1">
        <w:r>
          <w:rPr>
            <w:rFonts w:ascii="仿宋" w:eastAsia="仿宋" w:hAnsi="仿宋" w:cs="仿宋" w:hint="eastAsia"/>
            <w:lang w:eastAsia="zh-CN"/>
          </w:rPr>
          <w:t>(四)、人力资源配置</w:t>
        </w:r>
        <w:r>
          <w:tab/>
        </w:r>
        <w:r>
          <w:fldChar w:fldCharType="begin"/>
        </w:r>
        <w:r>
          <w:instrText xml:space="preserve"> PAGEREF _Toc9192 \h </w:instrText>
        </w:r>
        <w:r>
          <w:fldChar w:fldCharType="separate"/>
        </w:r>
        <w:r>
          <w:t>30</w:t>
        </w:r>
        <w:r>
          <w:fldChar w:fldCharType="end"/>
        </w:r>
      </w:hyperlink>
    </w:p>
    <w:p>
      <w:pPr>
        <w:pStyle w:val="TOC1"/>
        <w:tabs>
          <w:tab w:val="right" w:leader="dot" w:pos="8306"/>
        </w:tabs>
      </w:pPr>
      <w:hyperlink w:anchor="_Toc3063" w:history="1">
        <w:r>
          <w:rPr>
            <w:rFonts w:ascii="仿宋" w:eastAsia="仿宋" w:hAnsi="仿宋" w:cs="仿宋" w:hint="eastAsia"/>
            <w:lang w:eastAsia="zh-CN"/>
          </w:rPr>
          <w:t>十、生产安全保护</w:t>
        </w:r>
        <w:r>
          <w:tab/>
        </w:r>
        <w:r>
          <w:fldChar w:fldCharType="begin"/>
        </w:r>
        <w:r>
          <w:instrText xml:space="preserve"> PAGEREF _Toc3063 \h </w:instrText>
        </w:r>
        <w:r>
          <w:fldChar w:fldCharType="separate"/>
        </w:r>
        <w:r>
          <w:t>30</w:t>
        </w:r>
        <w:r>
          <w:fldChar w:fldCharType="end"/>
        </w:r>
      </w:hyperlink>
    </w:p>
    <w:p>
      <w:pPr>
        <w:pStyle w:val="TOC2"/>
        <w:tabs>
          <w:tab w:val="right" w:leader="dot" w:pos="8306"/>
        </w:tabs>
      </w:pPr>
      <w:hyperlink w:anchor="_Toc9393" w:history="1">
        <w:r>
          <w:rPr>
            <w:rFonts w:ascii="仿宋" w:eastAsia="仿宋" w:hAnsi="仿宋" w:cs="仿宋" w:hint="eastAsia"/>
            <w:lang w:eastAsia="zh-CN"/>
          </w:rPr>
          <w:t>(一)、消防安全</w:t>
        </w:r>
        <w:r>
          <w:tab/>
        </w:r>
        <w:r>
          <w:fldChar w:fldCharType="begin"/>
        </w:r>
        <w:r>
          <w:instrText xml:space="preserve"> PAGEREF _Toc9393 \h </w:instrText>
        </w:r>
        <w:r>
          <w:fldChar w:fldCharType="separate"/>
        </w:r>
        <w:r>
          <w:t>30</w:t>
        </w:r>
        <w:r>
          <w:fldChar w:fldCharType="end"/>
        </w:r>
      </w:hyperlink>
    </w:p>
    <w:p>
      <w:pPr>
        <w:pStyle w:val="TOC2"/>
        <w:tabs>
          <w:tab w:val="right" w:leader="dot" w:pos="8306"/>
        </w:tabs>
      </w:pPr>
      <w:hyperlink w:anchor="_Toc3969" w:history="1">
        <w:r>
          <w:rPr>
            <w:rFonts w:ascii="仿宋" w:eastAsia="仿宋" w:hAnsi="仿宋" w:cs="仿宋" w:hint="eastAsia"/>
            <w:lang w:eastAsia="zh-CN"/>
          </w:rPr>
          <w:t>(二)、防火防爆总图布置措施</w:t>
        </w:r>
        <w:r>
          <w:tab/>
        </w:r>
        <w:r>
          <w:fldChar w:fldCharType="begin"/>
        </w:r>
        <w:r>
          <w:instrText xml:space="preserve"> PAGEREF _Toc3969 \h </w:instrText>
        </w:r>
        <w:r>
          <w:fldChar w:fldCharType="separate"/>
        </w:r>
        <w:r>
          <w:t>32</w:t>
        </w:r>
        <w:r>
          <w:fldChar w:fldCharType="end"/>
        </w:r>
      </w:hyperlink>
    </w:p>
    <w:p>
      <w:pPr>
        <w:pStyle w:val="TOC2"/>
        <w:tabs>
          <w:tab w:val="right" w:leader="dot" w:pos="8306"/>
        </w:tabs>
      </w:pPr>
      <w:hyperlink w:anchor="_Toc30984" w:history="1">
        <w:r>
          <w:rPr>
            <w:rFonts w:ascii="仿宋" w:eastAsia="仿宋" w:hAnsi="仿宋" w:cs="仿宋" w:hint="eastAsia"/>
            <w:lang w:eastAsia="zh-CN"/>
          </w:rPr>
          <w:t>(三)、自然灾害防范措施</w:t>
        </w:r>
        <w:r>
          <w:tab/>
        </w:r>
        <w:r>
          <w:fldChar w:fldCharType="begin"/>
        </w:r>
        <w:r>
          <w:instrText xml:space="preserve"> PAGEREF _Toc30984 \h </w:instrText>
        </w:r>
        <w:r>
          <w:fldChar w:fldCharType="separate"/>
        </w:r>
        <w:r>
          <w:t>33</w:t>
        </w:r>
        <w:r>
          <w:fldChar w:fldCharType="end"/>
        </w:r>
      </w:hyperlink>
    </w:p>
    <w:p>
      <w:pPr>
        <w:pStyle w:val="TOC2"/>
        <w:tabs>
          <w:tab w:val="right" w:leader="dot" w:pos="8306"/>
        </w:tabs>
      </w:pPr>
      <w:hyperlink w:anchor="_Toc9148" w:history="1">
        <w:r>
          <w:rPr>
            <w:rFonts w:ascii="仿宋" w:eastAsia="仿宋" w:hAnsi="仿宋" w:cs="仿宋" w:hint="eastAsia"/>
            <w:lang w:eastAsia="zh-CN"/>
          </w:rPr>
          <w:t>(四)、安全色及安全标志使用要求</w:t>
        </w:r>
        <w:r>
          <w:tab/>
        </w:r>
        <w:r>
          <w:fldChar w:fldCharType="begin"/>
        </w:r>
        <w:r>
          <w:instrText xml:space="preserve"> PAGEREF _Toc9148 \h </w:instrText>
        </w:r>
        <w:r>
          <w:fldChar w:fldCharType="separate"/>
        </w:r>
        <w:r>
          <w:t>34</w:t>
        </w:r>
        <w:r>
          <w:fldChar w:fldCharType="end"/>
        </w:r>
      </w:hyperlink>
    </w:p>
    <w:p>
      <w:pPr>
        <w:pStyle w:val="TOC2"/>
        <w:tabs>
          <w:tab w:val="right" w:leader="dot" w:pos="8306"/>
        </w:tabs>
      </w:pPr>
      <w:hyperlink w:anchor="_Toc32308" w:history="1">
        <w:r>
          <w:rPr>
            <w:rFonts w:ascii="仿宋" w:eastAsia="仿宋" w:hAnsi="仿宋" w:cs="仿宋" w:hint="eastAsia"/>
            <w:lang w:eastAsia="zh-CN"/>
          </w:rPr>
          <w:t>(五)、防尘防毒措施</w:t>
        </w:r>
        <w:r>
          <w:tab/>
        </w:r>
        <w:r>
          <w:fldChar w:fldCharType="begin"/>
        </w:r>
        <w:r>
          <w:instrText xml:space="preserve"> PAGEREF _Toc32308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6" w:history="1">
        <w:r>
          <w:rPr>
            <w:rFonts w:ascii="仿宋" w:eastAsia="仿宋" w:hAnsi="仿宋" w:cs="仿宋" w:hint="eastAsia"/>
            <w:lang w:eastAsia="zh-CN"/>
          </w:rPr>
          <w:t>(六)、防静电、触电防护及防雷措施</w:t>
        </w:r>
        <w:r>
          <w:tab/>
        </w:r>
        <w:r>
          <w:fldChar w:fldCharType="begin"/>
        </w:r>
        <w:r>
          <w:instrText xml:space="preserve"> PAGEREF _Toc28096 \h </w:instrText>
        </w:r>
        <w:r>
          <w:fldChar w:fldCharType="separate"/>
        </w:r>
        <w:r>
          <w:t>35</w:t>
        </w:r>
        <w:r>
          <w:fldChar w:fldCharType="end"/>
        </w:r>
      </w:hyperlink>
    </w:p>
    <w:p>
      <w:pPr>
        <w:pStyle w:val="TOC2"/>
        <w:tabs>
          <w:tab w:val="right" w:leader="dot" w:pos="8306"/>
        </w:tabs>
      </w:pPr>
      <w:hyperlink w:anchor="_Toc13873" w:history="1">
        <w:r>
          <w:rPr>
            <w:rFonts w:ascii="仿宋" w:eastAsia="仿宋" w:hAnsi="仿宋" w:cs="仿宋" w:hint="eastAsia"/>
            <w:lang w:eastAsia="zh-CN"/>
          </w:rPr>
          <w:t>(七)、机械设备安全保障措施</w:t>
        </w:r>
        <w:r>
          <w:tab/>
        </w:r>
        <w:r>
          <w:fldChar w:fldCharType="begin"/>
        </w:r>
        <w:r>
          <w:instrText xml:space="preserve"> PAGEREF _Toc13873 \h </w:instrText>
        </w:r>
        <w:r>
          <w:fldChar w:fldCharType="separate"/>
        </w:r>
        <w:r>
          <w:t>37</w:t>
        </w:r>
        <w:r>
          <w:fldChar w:fldCharType="end"/>
        </w:r>
      </w:hyperlink>
    </w:p>
    <w:p>
      <w:pPr>
        <w:pStyle w:val="TOC1"/>
        <w:tabs>
          <w:tab w:val="right" w:leader="dot" w:pos="8306"/>
        </w:tabs>
      </w:pPr>
      <w:hyperlink w:anchor="_Toc7122" w:history="1">
        <w:r>
          <w:rPr>
            <w:rFonts w:ascii="仿宋" w:eastAsia="仿宋" w:hAnsi="仿宋" w:cs="仿宋" w:hint="eastAsia"/>
            <w:lang w:eastAsia="zh-CN"/>
          </w:rPr>
          <w:t>十一、自动铣床项目财务管理</w:t>
        </w:r>
        <w:r>
          <w:tab/>
        </w:r>
        <w:r>
          <w:fldChar w:fldCharType="begin"/>
        </w:r>
        <w:r>
          <w:instrText xml:space="preserve"> PAGEREF _Toc7122 \h </w:instrText>
        </w:r>
        <w:r>
          <w:fldChar w:fldCharType="separate"/>
        </w:r>
        <w:r>
          <w:t>38</w:t>
        </w:r>
        <w:r>
          <w:fldChar w:fldCharType="end"/>
        </w:r>
      </w:hyperlink>
    </w:p>
    <w:p>
      <w:pPr>
        <w:pStyle w:val="TOC2"/>
        <w:tabs>
          <w:tab w:val="right" w:leader="dot" w:pos="8306"/>
        </w:tabs>
      </w:pPr>
      <w:hyperlink w:anchor="_Toc24957" w:history="1">
        <w:r>
          <w:rPr>
            <w:rFonts w:ascii="仿宋" w:eastAsia="仿宋" w:hAnsi="仿宋" w:cs="仿宋" w:hint="eastAsia"/>
            <w:lang w:eastAsia="zh-CN"/>
          </w:rPr>
          <w:t>(一)、资金需求大</w:t>
        </w:r>
        <w:r>
          <w:tab/>
        </w:r>
        <w:r>
          <w:fldChar w:fldCharType="begin"/>
        </w:r>
        <w:r>
          <w:instrText xml:space="preserve"> PAGEREF _Toc24957 \h </w:instrText>
        </w:r>
        <w:r>
          <w:fldChar w:fldCharType="separate"/>
        </w:r>
        <w:r>
          <w:t>38</w:t>
        </w:r>
        <w:r>
          <w:fldChar w:fldCharType="end"/>
        </w:r>
      </w:hyperlink>
    </w:p>
    <w:p>
      <w:pPr>
        <w:pStyle w:val="TOC2"/>
        <w:tabs>
          <w:tab w:val="right" w:leader="dot" w:pos="8306"/>
        </w:tabs>
      </w:pPr>
      <w:hyperlink w:anchor="_Toc21124" w:history="1">
        <w:r>
          <w:rPr>
            <w:rFonts w:ascii="仿宋" w:eastAsia="仿宋" w:hAnsi="仿宋" w:cs="仿宋" w:hint="eastAsia"/>
            <w:lang w:eastAsia="zh-CN"/>
          </w:rPr>
          <w:t>(二)、研发周期长</w:t>
        </w:r>
        <w:r>
          <w:tab/>
        </w:r>
        <w:r>
          <w:fldChar w:fldCharType="begin"/>
        </w:r>
        <w:r>
          <w:instrText xml:space="preserve"> PAGEREF _Toc21124 \h </w:instrText>
        </w:r>
        <w:r>
          <w:fldChar w:fldCharType="separate"/>
        </w:r>
        <w:r>
          <w:t>39</w:t>
        </w:r>
        <w:r>
          <w:fldChar w:fldCharType="end"/>
        </w:r>
      </w:hyperlink>
    </w:p>
    <w:p>
      <w:pPr>
        <w:pStyle w:val="TOC2"/>
        <w:tabs>
          <w:tab w:val="right" w:leader="dot" w:pos="8306"/>
        </w:tabs>
      </w:pPr>
      <w:hyperlink w:anchor="_Toc2121" w:history="1">
        <w:r>
          <w:rPr>
            <w:rFonts w:ascii="仿宋" w:eastAsia="仿宋" w:hAnsi="仿宋" w:cs="仿宋" w:hint="eastAsia"/>
            <w:lang w:eastAsia="zh-CN"/>
          </w:rPr>
          <w:t>(三)、市场风险大</w:t>
        </w:r>
        <w:r>
          <w:tab/>
        </w:r>
        <w:r>
          <w:fldChar w:fldCharType="begin"/>
        </w:r>
        <w:r>
          <w:instrText xml:space="preserve"> PAGEREF _Toc2121 \h </w:instrText>
        </w:r>
        <w:r>
          <w:fldChar w:fldCharType="separate"/>
        </w:r>
        <w:r>
          <w:t>40</w:t>
        </w:r>
        <w:r>
          <w:fldChar w:fldCharType="end"/>
        </w:r>
      </w:hyperlink>
    </w:p>
    <w:p>
      <w:pPr>
        <w:pStyle w:val="TOC2"/>
        <w:tabs>
          <w:tab w:val="right" w:leader="dot" w:pos="8306"/>
        </w:tabs>
      </w:pPr>
      <w:hyperlink w:anchor="_Toc8090" w:history="1">
        <w:r>
          <w:rPr>
            <w:rFonts w:ascii="仿宋" w:eastAsia="仿宋" w:hAnsi="仿宋" w:cs="仿宋" w:hint="eastAsia"/>
            <w:lang w:eastAsia="zh-CN"/>
          </w:rPr>
          <w:t>(四)、利润率高</w:t>
        </w:r>
        <w:r>
          <w:tab/>
        </w:r>
        <w:r>
          <w:fldChar w:fldCharType="begin"/>
        </w:r>
        <w:r>
          <w:instrText xml:space="preserve"> PAGEREF _Toc8090 \h </w:instrText>
        </w:r>
        <w:r>
          <w:fldChar w:fldCharType="separate"/>
        </w:r>
        <w:r>
          <w:t>43</w:t>
        </w:r>
        <w:r>
          <w:fldChar w:fldCharType="end"/>
        </w:r>
      </w:hyperlink>
    </w:p>
    <w:p>
      <w:pPr>
        <w:pStyle w:val="TOC1"/>
        <w:tabs>
          <w:tab w:val="right" w:leader="dot" w:pos="8306"/>
        </w:tabs>
      </w:pPr>
      <w:hyperlink w:anchor="_Toc30266" w:history="1">
        <w:r>
          <w:rPr>
            <w:rFonts w:ascii="仿宋" w:eastAsia="仿宋" w:hAnsi="仿宋" w:cs="仿宋" w:hint="eastAsia"/>
            <w:lang w:eastAsia="zh-CN"/>
          </w:rPr>
          <w:t>十二、自动铣床项目人力资源管理</w:t>
        </w:r>
        <w:r>
          <w:tab/>
        </w:r>
        <w:r>
          <w:fldChar w:fldCharType="begin"/>
        </w:r>
        <w:r>
          <w:instrText xml:space="preserve"> PAGEREF _Toc30266 \h </w:instrText>
        </w:r>
        <w:r>
          <w:fldChar w:fldCharType="separate"/>
        </w:r>
        <w:r>
          <w:t>45</w:t>
        </w:r>
        <w:r>
          <w:fldChar w:fldCharType="end"/>
        </w:r>
      </w:hyperlink>
    </w:p>
    <w:p>
      <w:pPr>
        <w:pStyle w:val="TOC2"/>
        <w:tabs>
          <w:tab w:val="right" w:leader="dot" w:pos="8306"/>
        </w:tabs>
      </w:pPr>
      <w:hyperlink w:anchor="_Toc2385" w:history="1">
        <w:r>
          <w:rPr>
            <w:rFonts w:ascii="仿宋" w:eastAsia="仿宋" w:hAnsi="仿宋" w:cs="仿宋" w:hint="eastAsia"/>
            <w:lang w:eastAsia="zh-CN"/>
          </w:rPr>
          <w:t>(一)、建立健全的预算管理制度</w:t>
        </w:r>
        <w:r>
          <w:tab/>
        </w:r>
        <w:r>
          <w:fldChar w:fldCharType="begin"/>
        </w:r>
        <w:r>
          <w:instrText xml:space="preserve"> PAGEREF _Toc2385 \h </w:instrText>
        </w:r>
        <w:r>
          <w:fldChar w:fldCharType="separate"/>
        </w:r>
        <w:r>
          <w:t>45</w:t>
        </w:r>
        <w:r>
          <w:fldChar w:fldCharType="end"/>
        </w:r>
      </w:hyperlink>
    </w:p>
    <w:p>
      <w:pPr>
        <w:pStyle w:val="TOC2"/>
        <w:tabs>
          <w:tab w:val="right" w:leader="dot" w:pos="8306"/>
        </w:tabs>
      </w:pPr>
      <w:hyperlink w:anchor="_Toc1305" w:history="1">
        <w:r>
          <w:rPr>
            <w:rFonts w:ascii="仿宋" w:eastAsia="仿宋" w:hAnsi="仿宋" w:cs="仿宋" w:hint="eastAsia"/>
            <w:lang w:eastAsia="zh-CN"/>
          </w:rPr>
          <w:t>(二)、加强资金流动监控</w:t>
        </w:r>
        <w:r>
          <w:tab/>
        </w:r>
        <w:r>
          <w:fldChar w:fldCharType="begin"/>
        </w:r>
        <w:r>
          <w:instrText xml:space="preserve"> PAGEREF _Toc1305 \h </w:instrText>
        </w:r>
        <w:r>
          <w:fldChar w:fldCharType="separate"/>
        </w:r>
        <w:r>
          <w:t>47</w:t>
        </w:r>
        <w:r>
          <w:fldChar w:fldCharType="end"/>
        </w:r>
      </w:hyperlink>
    </w:p>
    <w:p>
      <w:pPr>
        <w:pStyle w:val="TOC2"/>
        <w:tabs>
          <w:tab w:val="right" w:leader="dot" w:pos="8306"/>
        </w:tabs>
      </w:pPr>
      <w:hyperlink w:anchor="_Toc17604" w:history="1">
        <w:r>
          <w:rPr>
            <w:rFonts w:ascii="仿宋" w:eastAsia="仿宋" w:hAnsi="仿宋" w:cs="仿宋" w:hint="eastAsia"/>
            <w:lang w:eastAsia="zh-CN"/>
          </w:rPr>
          <w:t>(三)、制定完善的风险控制机制</w:t>
        </w:r>
        <w:r>
          <w:tab/>
        </w:r>
        <w:r>
          <w:fldChar w:fldCharType="begin"/>
        </w:r>
        <w:r>
          <w:instrText xml:space="preserve"> PAGEREF _Toc17604 \h </w:instrText>
        </w:r>
        <w:r>
          <w:fldChar w:fldCharType="separate"/>
        </w:r>
        <w:r>
          <w:t>48</w:t>
        </w:r>
        <w:r>
          <w:fldChar w:fldCharType="end"/>
        </w:r>
      </w:hyperlink>
    </w:p>
    <w:p>
      <w:pPr>
        <w:pStyle w:val="TOC2"/>
        <w:tabs>
          <w:tab w:val="right" w:leader="dot" w:pos="8306"/>
        </w:tabs>
      </w:pPr>
      <w:hyperlink w:anchor="_Toc13865" w:history="1">
        <w:r>
          <w:rPr>
            <w:rFonts w:ascii="仿宋" w:eastAsia="仿宋" w:hAnsi="仿宋" w:cs="仿宋" w:hint="eastAsia"/>
            <w:lang w:eastAsia="zh-CN"/>
          </w:rPr>
          <w:t>(四)、优化成本管理</w:t>
        </w:r>
        <w:r>
          <w:tab/>
        </w:r>
        <w:r>
          <w:fldChar w:fldCharType="begin"/>
        </w:r>
        <w:r>
          <w:instrText xml:space="preserve"> PAGEREF _Toc13865 \h </w:instrText>
        </w:r>
        <w:r>
          <w:fldChar w:fldCharType="separate"/>
        </w:r>
        <w:r>
          <w:t>49</w:t>
        </w:r>
        <w:r>
          <w:fldChar w:fldCharType="end"/>
        </w:r>
      </w:hyperlink>
    </w:p>
    <w:p>
      <w:pPr>
        <w:pStyle w:val="TOC1"/>
        <w:tabs>
          <w:tab w:val="right" w:leader="dot" w:pos="8306"/>
        </w:tabs>
      </w:pPr>
      <w:hyperlink w:anchor="_Toc13434" w:history="1">
        <w:r>
          <w:rPr>
            <w:rFonts w:ascii="仿宋" w:eastAsia="仿宋" w:hAnsi="仿宋" w:cs="仿宋" w:hint="eastAsia"/>
            <w:lang w:eastAsia="zh-CN"/>
          </w:rPr>
          <w:t>十三、利益相关者分析与沟通计划</w:t>
        </w:r>
        <w:r>
          <w:tab/>
        </w:r>
        <w:r>
          <w:fldChar w:fldCharType="begin"/>
        </w:r>
        <w:r>
          <w:instrText xml:space="preserve"> PAGEREF _Toc13434 \h </w:instrText>
        </w:r>
        <w:r>
          <w:fldChar w:fldCharType="separate"/>
        </w:r>
        <w:r>
          <w:t>51</w:t>
        </w:r>
        <w:r>
          <w:fldChar w:fldCharType="end"/>
        </w:r>
      </w:hyperlink>
    </w:p>
    <w:p>
      <w:pPr>
        <w:pStyle w:val="TOC2"/>
        <w:tabs>
          <w:tab w:val="right" w:leader="dot" w:pos="8306"/>
        </w:tabs>
      </w:pPr>
      <w:hyperlink w:anchor="_Toc22263" w:history="1">
        <w:r>
          <w:rPr>
            <w:rFonts w:ascii="仿宋" w:eastAsia="仿宋" w:hAnsi="仿宋" w:cs="仿宋" w:hint="eastAsia"/>
            <w:lang w:eastAsia="zh-CN"/>
          </w:rPr>
          <w:t>(一)、利益相关者分析</w:t>
        </w:r>
        <w:r>
          <w:tab/>
        </w:r>
        <w:r>
          <w:fldChar w:fldCharType="begin"/>
        </w:r>
        <w:r>
          <w:instrText xml:space="preserve"> PAGEREF _Toc22263 \h </w:instrText>
        </w:r>
        <w:r>
          <w:fldChar w:fldCharType="separate"/>
        </w:r>
        <w:r>
          <w:t>51</w:t>
        </w:r>
        <w:r>
          <w:fldChar w:fldCharType="end"/>
        </w:r>
      </w:hyperlink>
    </w:p>
    <w:p>
      <w:pPr>
        <w:pStyle w:val="TOC2"/>
        <w:tabs>
          <w:tab w:val="right" w:leader="dot" w:pos="8306"/>
        </w:tabs>
      </w:pPr>
      <w:hyperlink w:anchor="_Toc6245" w:history="1">
        <w:r>
          <w:rPr>
            <w:rFonts w:ascii="仿宋" w:eastAsia="仿宋" w:hAnsi="仿宋" w:cs="仿宋" w:hint="eastAsia"/>
            <w:lang w:eastAsia="zh-CN"/>
          </w:rPr>
          <w:t>(二)、沟通计划</w:t>
        </w:r>
        <w:r>
          <w:tab/>
        </w:r>
        <w:r>
          <w:fldChar w:fldCharType="begin"/>
        </w:r>
        <w:r>
          <w:instrText xml:space="preserve"> PAGEREF _Toc6245 \h </w:instrText>
        </w:r>
        <w:r>
          <w:fldChar w:fldCharType="separate"/>
        </w:r>
        <w:r>
          <w:t>52</w:t>
        </w:r>
        <w:r>
          <w:fldChar w:fldCharType="end"/>
        </w:r>
      </w:hyperlink>
    </w:p>
    <w:p>
      <w:pPr>
        <w:pStyle w:val="TOC1"/>
        <w:tabs>
          <w:tab w:val="right" w:leader="dot" w:pos="8306"/>
        </w:tabs>
      </w:pPr>
      <w:hyperlink w:anchor="_Toc5598" w:history="1">
        <w:r>
          <w:rPr>
            <w:rFonts w:ascii="仿宋" w:eastAsia="仿宋" w:hAnsi="仿宋" w:cs="仿宋" w:hint="eastAsia"/>
            <w:lang w:eastAsia="zh-CN"/>
          </w:rPr>
          <w:t>十四、自动铣床项目工程方案分析</w:t>
        </w:r>
        <w:r>
          <w:tab/>
        </w:r>
        <w:r>
          <w:fldChar w:fldCharType="begin"/>
        </w:r>
        <w:r>
          <w:instrText xml:space="preserve"> PAGEREF _Toc5598 \h </w:instrText>
        </w:r>
        <w:r>
          <w:fldChar w:fldCharType="separate"/>
        </w:r>
        <w:r>
          <w:t>53</w:t>
        </w:r>
        <w:r>
          <w:fldChar w:fldCharType="end"/>
        </w:r>
      </w:hyperlink>
    </w:p>
    <w:p>
      <w:pPr>
        <w:pStyle w:val="TOC2"/>
        <w:tabs>
          <w:tab w:val="right" w:leader="dot" w:pos="8306"/>
        </w:tabs>
      </w:pPr>
      <w:hyperlink w:anchor="_Toc25305" w:history="1">
        <w:r>
          <w:rPr>
            <w:rFonts w:ascii="仿宋" w:eastAsia="仿宋" w:hAnsi="仿宋" w:cs="仿宋" w:hint="eastAsia"/>
            <w:lang w:eastAsia="zh-CN"/>
          </w:rPr>
          <w:t>(一)、建筑工程设计原则</w:t>
        </w:r>
        <w:r>
          <w:tab/>
        </w:r>
        <w:r>
          <w:fldChar w:fldCharType="begin"/>
        </w:r>
        <w:r>
          <w:instrText xml:space="preserve"> PAGEREF _Toc25305 \h </w:instrText>
        </w:r>
        <w:r>
          <w:fldChar w:fldCharType="separate"/>
        </w:r>
        <w:r>
          <w:t>53</w:t>
        </w:r>
        <w:r>
          <w:fldChar w:fldCharType="end"/>
        </w:r>
      </w:hyperlink>
    </w:p>
    <w:p>
      <w:pPr>
        <w:pStyle w:val="TOC2"/>
        <w:tabs>
          <w:tab w:val="right" w:leader="dot" w:pos="8306"/>
        </w:tabs>
      </w:pPr>
      <w:hyperlink w:anchor="_Toc19362" w:history="1">
        <w:r>
          <w:rPr>
            <w:rFonts w:ascii="仿宋" w:eastAsia="仿宋" w:hAnsi="仿宋" w:cs="仿宋" w:hint="eastAsia"/>
            <w:lang w:eastAsia="zh-CN"/>
          </w:rPr>
          <w:t>(二)、土建工程建设指标</w:t>
        </w:r>
        <w:r>
          <w:tab/>
        </w:r>
        <w:r>
          <w:fldChar w:fldCharType="begin"/>
        </w:r>
        <w:r>
          <w:instrText xml:space="preserve"> PAGEREF _Toc19362 \h </w:instrText>
        </w:r>
        <w:r>
          <w:fldChar w:fldCharType="separate"/>
        </w:r>
        <w:r>
          <w:t>56</w:t>
        </w:r>
        <w:r>
          <w:fldChar w:fldCharType="end"/>
        </w:r>
      </w:hyperlink>
    </w:p>
    <w:p>
      <w:pPr>
        <w:pStyle w:val="TOC1"/>
        <w:tabs>
          <w:tab w:val="right" w:leader="dot" w:pos="8306"/>
        </w:tabs>
      </w:pPr>
      <w:hyperlink w:anchor="_Toc585" w:history="1">
        <w:r>
          <w:rPr>
            <w:rFonts w:ascii="仿宋" w:eastAsia="仿宋" w:hAnsi="仿宋" w:cs="仿宋" w:hint="eastAsia"/>
            <w:lang w:eastAsia="zh-CN"/>
          </w:rPr>
          <w:t>十五、供应链管理</w:t>
        </w:r>
        <w:r>
          <w:tab/>
        </w:r>
        <w:r>
          <w:fldChar w:fldCharType="begin"/>
        </w:r>
        <w:r>
          <w:instrText xml:space="preserve"> PAGEREF _Toc585 \h </w:instrText>
        </w:r>
        <w:r>
          <w:fldChar w:fldCharType="separate"/>
        </w:r>
        <w:r>
          <w:t>58</w:t>
        </w:r>
        <w:r>
          <w:fldChar w:fldCharType="end"/>
        </w:r>
      </w:hyperlink>
    </w:p>
    <w:p>
      <w:pPr>
        <w:pStyle w:val="TOC2"/>
        <w:tabs>
          <w:tab w:val="right" w:leader="dot" w:pos="8306"/>
        </w:tabs>
      </w:pPr>
      <w:hyperlink w:anchor="_Toc10945" w:history="1">
        <w:r>
          <w:rPr>
            <w:rFonts w:ascii="仿宋" w:eastAsia="仿宋" w:hAnsi="仿宋" w:cs="仿宋" w:hint="eastAsia"/>
            <w:lang w:eastAsia="zh-CN"/>
          </w:rPr>
          <w:t>(一)、供应链战略规划</w:t>
        </w:r>
        <w:r>
          <w:tab/>
        </w:r>
        <w:r>
          <w:fldChar w:fldCharType="begin"/>
        </w:r>
        <w:r>
          <w:instrText xml:space="preserve"> PAGEREF _Toc10945 \h </w:instrText>
        </w:r>
        <w:r>
          <w:fldChar w:fldCharType="separate"/>
        </w:r>
        <w:r>
          <w:t>58</w:t>
        </w:r>
        <w:r>
          <w:fldChar w:fldCharType="end"/>
        </w:r>
      </w:hyperlink>
    </w:p>
    <w:p>
      <w:pPr>
        <w:pStyle w:val="TOC2"/>
        <w:tabs>
          <w:tab w:val="right" w:leader="dot" w:pos="8306"/>
        </w:tabs>
      </w:pPr>
      <w:hyperlink w:anchor="_Toc11715" w:history="1">
        <w:r>
          <w:rPr>
            <w:rFonts w:ascii="仿宋" w:eastAsia="仿宋" w:hAnsi="仿宋" w:cs="仿宋" w:hint="eastAsia"/>
            <w:lang w:eastAsia="zh-CN"/>
          </w:rPr>
          <w:t>(二)、供应商选择与合作</w:t>
        </w:r>
        <w:r>
          <w:tab/>
        </w:r>
        <w:r>
          <w:fldChar w:fldCharType="begin"/>
        </w:r>
        <w:r>
          <w:instrText xml:space="preserve"> PAGEREF _Toc11715 \h </w:instrText>
        </w:r>
        <w:r>
          <w:fldChar w:fldCharType="separate"/>
        </w:r>
        <w:r>
          <w:t>59</w:t>
        </w:r>
        <w:r>
          <w:fldChar w:fldCharType="end"/>
        </w:r>
      </w:hyperlink>
    </w:p>
    <w:p>
      <w:pPr>
        <w:pStyle w:val="TOC2"/>
        <w:tabs>
          <w:tab w:val="right" w:leader="dot" w:pos="8306"/>
        </w:tabs>
      </w:pPr>
      <w:hyperlink w:anchor="_Toc19053" w:history="1">
        <w:r>
          <w:rPr>
            <w:rFonts w:ascii="仿宋" w:eastAsia="仿宋" w:hAnsi="仿宋" w:cs="仿宋" w:hint="eastAsia"/>
            <w:lang w:eastAsia="zh-CN"/>
          </w:rPr>
          <w:t>(三)、物流与库存管理</w:t>
        </w:r>
        <w:r>
          <w:tab/>
        </w:r>
        <w:r>
          <w:fldChar w:fldCharType="begin"/>
        </w:r>
        <w:r>
          <w:instrText xml:space="preserve"> PAGEREF _Toc19053 \h </w:instrText>
        </w:r>
        <w:r>
          <w:fldChar w:fldCharType="separate"/>
        </w:r>
        <w:r>
          <w:t>61</w:t>
        </w:r>
        <w:r>
          <w:fldChar w:fldCharType="end"/>
        </w:r>
      </w:hyperlink>
    </w:p>
    <w:p>
      <w:pPr>
        <w:pStyle w:val="TOC1"/>
        <w:tabs>
          <w:tab w:val="right" w:leader="dot" w:pos="8306"/>
        </w:tabs>
      </w:pPr>
      <w:hyperlink w:anchor="_Toc29322" w:history="1">
        <w:r>
          <w:rPr>
            <w:rFonts w:ascii="仿宋" w:eastAsia="仿宋" w:hAnsi="仿宋" w:cs="仿宋" w:hint="eastAsia"/>
            <w:lang w:eastAsia="zh-CN"/>
          </w:rPr>
          <w:t>十六、风险识别与分类</w:t>
        </w:r>
        <w:r>
          <w:tab/>
        </w:r>
        <w:r>
          <w:fldChar w:fldCharType="begin"/>
        </w:r>
        <w:r>
          <w:instrText xml:space="preserve"> PAGEREF _Toc29322 \h </w:instrText>
        </w:r>
        <w:r>
          <w:fldChar w:fldCharType="separate"/>
        </w:r>
        <w:r>
          <w:t>62</w:t>
        </w:r>
        <w:r>
          <w:fldChar w:fldCharType="end"/>
        </w:r>
      </w:hyperlink>
    </w:p>
    <w:p>
      <w:pPr>
        <w:pStyle w:val="TOC2"/>
        <w:tabs>
          <w:tab w:val="right" w:leader="dot" w:pos="8306"/>
        </w:tabs>
      </w:pPr>
      <w:hyperlink w:anchor="_Toc29270" w:history="1">
        <w:r>
          <w:rPr>
            <w:rFonts w:ascii="仿宋" w:eastAsia="仿宋" w:hAnsi="仿宋" w:cs="仿宋" w:hint="eastAsia"/>
            <w:lang w:eastAsia="zh-CN"/>
          </w:rPr>
          <w:t>(一)、风险识别</w:t>
        </w:r>
        <w:r>
          <w:tab/>
        </w:r>
        <w:r>
          <w:fldChar w:fldCharType="begin"/>
        </w:r>
        <w:r>
          <w:instrText xml:space="preserve"> PAGEREF _Toc29270 \h </w:instrText>
        </w:r>
        <w:r>
          <w:fldChar w:fldCharType="separate"/>
        </w:r>
        <w:r>
          <w:t>62</w:t>
        </w:r>
        <w:r>
          <w:fldChar w:fldCharType="end"/>
        </w:r>
      </w:hyperlink>
    </w:p>
    <w:p>
      <w:pPr>
        <w:pStyle w:val="TOC2"/>
        <w:tabs>
          <w:tab w:val="right" w:leader="dot" w:pos="8306"/>
        </w:tabs>
      </w:pPr>
      <w:hyperlink w:anchor="_Toc29499" w:history="1">
        <w:r>
          <w:rPr>
            <w:rFonts w:ascii="仿宋" w:eastAsia="仿宋" w:hAnsi="仿宋" w:cs="仿宋" w:hint="eastAsia"/>
            <w:lang w:eastAsia="zh-CN"/>
          </w:rPr>
          <w:t>(二)、风险分类</w:t>
        </w:r>
        <w:r>
          <w:tab/>
        </w:r>
        <w:r>
          <w:fldChar w:fldCharType="begin"/>
        </w:r>
        <w:r>
          <w:instrText xml:space="preserve"> PAGEREF _Toc29499 \h </w:instrText>
        </w:r>
        <w:r>
          <w:fldChar w:fldCharType="separate"/>
        </w:r>
        <w:r>
          <w:t>63</w:t>
        </w:r>
        <w:r>
          <w:fldChar w:fldCharType="end"/>
        </w:r>
      </w:hyperlink>
    </w:p>
    <w:p>
      <w:pPr>
        <w:pStyle w:val="TOC1"/>
        <w:tabs>
          <w:tab w:val="right" w:leader="dot" w:pos="8306"/>
        </w:tabs>
      </w:pPr>
      <w:hyperlink w:anchor="_Toc30112" w:history="1">
        <w:r>
          <w:rPr>
            <w:rFonts w:ascii="仿宋" w:eastAsia="仿宋" w:hAnsi="仿宋" w:cs="仿宋" w:hint="eastAsia"/>
            <w:lang w:eastAsia="zh-CN"/>
          </w:rPr>
          <w:t>十七、质量管理体系</w:t>
        </w:r>
        <w:r>
          <w:tab/>
        </w:r>
        <w:r>
          <w:fldChar w:fldCharType="begin"/>
        </w:r>
        <w:r>
          <w:instrText xml:space="preserve"> PAGEREF _Toc30112 \h </w:instrText>
        </w:r>
        <w:r>
          <w:fldChar w:fldCharType="separate"/>
        </w:r>
        <w:r>
          <w:t>65</w:t>
        </w:r>
        <w:r>
          <w:fldChar w:fldCharType="end"/>
        </w:r>
      </w:hyperlink>
    </w:p>
    <w:p>
      <w:pPr>
        <w:pStyle w:val="TOC2"/>
        <w:tabs>
          <w:tab w:val="right" w:leader="dot" w:pos="8306"/>
        </w:tabs>
      </w:pPr>
      <w:hyperlink w:anchor="_Toc3425" w:history="1">
        <w:r>
          <w:rPr>
            <w:rFonts w:ascii="仿宋" w:eastAsia="仿宋" w:hAnsi="仿宋" w:cs="仿宋" w:hint="eastAsia"/>
            <w:lang w:eastAsia="zh-CN"/>
          </w:rPr>
          <w:t>(一)、质量目标与方针</w:t>
        </w:r>
        <w:r>
          <w:tab/>
        </w:r>
        <w:r>
          <w:fldChar w:fldCharType="begin"/>
        </w:r>
        <w:r>
          <w:instrText xml:space="preserve"> PAGEREF _Toc3425 \h </w:instrText>
        </w:r>
        <w:r>
          <w:fldChar w:fldCharType="separate"/>
        </w:r>
        <w:r>
          <w:t>65</w:t>
        </w:r>
        <w:r>
          <w:fldChar w:fldCharType="end"/>
        </w:r>
      </w:hyperlink>
    </w:p>
    <w:p>
      <w:pPr>
        <w:pStyle w:val="TOC2"/>
        <w:tabs>
          <w:tab w:val="right" w:leader="dot" w:pos="8306"/>
        </w:tabs>
      </w:pPr>
      <w:hyperlink w:anchor="_Toc7873" w:history="1">
        <w:r>
          <w:rPr>
            <w:rFonts w:ascii="仿宋" w:eastAsia="仿宋" w:hAnsi="仿宋" w:cs="仿宋" w:hint="eastAsia"/>
            <w:lang w:eastAsia="zh-CN"/>
          </w:rPr>
          <w:t>(二)、质量管理责任</w:t>
        </w:r>
        <w:r>
          <w:tab/>
        </w:r>
        <w:r>
          <w:fldChar w:fldCharType="begin"/>
        </w:r>
        <w:r>
          <w:instrText xml:space="preserve"> PAGEREF _Toc7873 \h </w:instrText>
        </w:r>
        <w:r>
          <w:fldChar w:fldCharType="separate"/>
        </w:r>
        <w:r>
          <w:t>66</w:t>
        </w:r>
        <w:r>
          <w:fldChar w:fldCharType="end"/>
        </w:r>
      </w:hyperlink>
    </w:p>
    <w:p>
      <w:pPr>
        <w:pStyle w:val="TOC2"/>
        <w:tabs>
          <w:tab w:val="right" w:leader="dot" w:pos="8306"/>
        </w:tabs>
      </w:pPr>
      <w:hyperlink w:anchor="_Toc102" w:history="1">
        <w:r>
          <w:rPr>
            <w:rFonts w:ascii="仿宋" w:eastAsia="仿宋" w:hAnsi="仿宋" w:cs="仿宋" w:hint="eastAsia"/>
            <w:lang w:eastAsia="zh-CN"/>
          </w:rPr>
          <w:t>(三)、质量管理体系文件</w:t>
        </w:r>
        <w:r>
          <w:tab/>
        </w:r>
        <w:r>
          <w:fldChar w:fldCharType="begin"/>
        </w:r>
        <w:r>
          <w:instrText xml:space="preserve"> PAGEREF _Toc102 \h </w:instrText>
        </w:r>
        <w:r>
          <w:fldChar w:fldCharType="separate"/>
        </w:r>
        <w:r>
          <w:t>67</w:t>
        </w:r>
        <w:r>
          <w:fldChar w:fldCharType="end"/>
        </w:r>
      </w:hyperlink>
    </w:p>
    <w:p>
      <w:pPr>
        <w:pStyle w:val="TOC2"/>
        <w:tabs>
          <w:tab w:val="right" w:leader="dot" w:pos="8306"/>
        </w:tabs>
      </w:pPr>
      <w:hyperlink w:anchor="_Toc31515" w:history="1">
        <w:r>
          <w:rPr>
            <w:rFonts w:ascii="仿宋" w:eastAsia="仿宋" w:hAnsi="仿宋" w:cs="仿宋" w:hint="eastAsia"/>
            <w:lang w:eastAsia="zh-CN"/>
          </w:rPr>
          <w:t>(四)、质量培训与教育</w:t>
        </w:r>
        <w:r>
          <w:tab/>
        </w:r>
        <w:r>
          <w:fldChar w:fldCharType="begin"/>
        </w:r>
        <w:r>
          <w:instrText xml:space="preserve"> PAGEREF _Toc31515 \h </w:instrText>
        </w:r>
        <w:r>
          <w:fldChar w:fldCharType="separate"/>
        </w:r>
        <w:r>
          <w:t>70</w:t>
        </w:r>
        <w:r>
          <w:fldChar w:fldCharType="end"/>
        </w:r>
      </w:hyperlink>
    </w:p>
    <w:p>
      <w:pPr>
        <w:pStyle w:val="TOC2"/>
        <w:tabs>
          <w:tab w:val="right" w:leader="dot" w:pos="8306"/>
        </w:tabs>
      </w:pPr>
      <w:hyperlink w:anchor="_Toc18749" w:history="1">
        <w:r>
          <w:rPr>
            <w:rFonts w:ascii="仿宋" w:eastAsia="仿宋" w:hAnsi="仿宋" w:cs="仿宋" w:hint="eastAsia"/>
            <w:lang w:eastAsia="zh-CN"/>
          </w:rPr>
          <w:t>(五)、质量审核与评价</w:t>
        </w:r>
        <w:r>
          <w:tab/>
        </w:r>
        <w:r>
          <w:fldChar w:fldCharType="begin"/>
        </w:r>
        <w:r>
          <w:instrText xml:space="preserve"> PAGEREF _Toc18749 \h </w:instrText>
        </w:r>
        <w:r>
          <w:fldChar w:fldCharType="separate"/>
        </w:r>
        <w:r>
          <w:t>71</w:t>
        </w:r>
        <w:r>
          <w:fldChar w:fldCharType="end"/>
        </w:r>
      </w:hyperlink>
    </w:p>
    <w:p>
      <w:pPr>
        <w:pStyle w:val="TOC2"/>
        <w:tabs>
          <w:tab w:val="right" w:leader="dot" w:pos="8306"/>
        </w:tabs>
      </w:pPr>
      <w:hyperlink w:anchor="_Toc3209" w:history="1">
        <w:r>
          <w:rPr>
            <w:rFonts w:ascii="仿宋" w:eastAsia="仿宋" w:hAnsi="仿宋" w:cs="仿宋" w:hint="eastAsia"/>
            <w:lang w:eastAsia="zh-CN"/>
          </w:rPr>
          <w:t>(六)、不符合与纠正措施</w:t>
        </w:r>
        <w:r>
          <w:tab/>
        </w:r>
        <w:r>
          <w:fldChar w:fldCharType="begin"/>
        </w:r>
        <w:r>
          <w:instrText xml:space="preserve"> PAGEREF _Toc3209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5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7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的技术管理特点体现在其创新导向。通过引入最先进的技术趋势和解决方案，自动铣床项目致力于提升科技含量、提高质量和效率水平。这意味着我们将采用最新的工具和方法，确保自动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铣床项目技术管理的显著特征。通过整合不同领域的技术资源，我们实现了跨学科的协同工作。这有助于优化技术架构，提高整体效能。此外，整合性策略还促进了不同技术团队之间的紧密沟通和高效合作，确保自动铣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铣床项目所采用的技术。通过不断优化技术方案，自动铣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铣床项目团队将在自动铣床项目初期识别可能的技术风险，并采取相应的预防和应对措施。通过建立健全的风险评估机制，自动铣床项目能够在实施过程中及时发现并解决潜在的技术问题，保障自动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铣床项目中，技术将成为自动铣床项目成功的有力支持。这一深度剖析揭示了技术管理在自动铣床项目实施中的关键作用，为自动铣床项目的技术基础奠定了坚实的基础。</w:t>
      </w:r>
    </w:p>
    <w:p>
      <w:pPr>
        <w:pStyle w:val="Heading2"/>
        <w:ind w:firstLine="560" w:firstLineChars="200"/>
        <w:rPr>
          <w:rFonts w:ascii="仿宋" w:eastAsia="仿宋" w:hAnsi="仿宋" w:cs="仿宋" w:hint="eastAsia"/>
          <w:sz w:val="28"/>
          <w:lang w:eastAsia="zh-CN"/>
        </w:rPr>
      </w:pPr>
      <w:bookmarkStart w:id="4" w:name="_Toc24250"/>
      <w:r>
        <w:rPr>
          <w:rFonts w:ascii="仿宋" w:eastAsia="仿宋" w:hAnsi="仿宋" w:cs="仿宋" w:hint="eastAsia"/>
          <w:sz w:val="28"/>
          <w:lang w:eastAsia="zh-CN"/>
        </w:rPr>
        <w:t>(二)、自动铣床项目工艺技术设计方案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铣床项目将严格按照相关行业规范要求进行组织。通过有效控制产品质量，自动铣床项目将致力于为顾客提供优质的自动铣床项目产品和良好的服务。这体现了自动铣床项目对于生产活动合规性和质量标准的高度重视，为自动铣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铣床项目注重生态效益和清洁生产原则。自动铣床项目建设将紧密结合地方特色经济发展，与社会经济发展规划和区域环境保护规划方案相协调一致。通过与当地区域自然生态系统的结合，自动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铣床项目产品具有多样化的客户需求和个性化的特点。因此，自动铣床项目产品规格品种多样，且单批生产数量较小。为满足这一特点，自动铣床项目承办单位将建设先进的柔性制造生产线。通过广泛应用柔性制造技术，自动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铣床项目采用的技术具有较高的技术含量和自动化水平，处于国内先进水平。这一技术选用不仅体现了对生产效率、质量和环境友好性的高标准要求，同时为自动铣床项目的可持续发展奠定了坚实的基础。</w:t>
      </w:r>
    </w:p>
    <w:p>
      <w:pPr>
        <w:pStyle w:val="Heading2"/>
        <w:ind w:firstLine="560" w:firstLineChars="200"/>
        <w:rPr>
          <w:rFonts w:ascii="仿宋" w:eastAsia="仿宋" w:hAnsi="仿宋" w:cs="仿宋" w:hint="eastAsia"/>
          <w:sz w:val="28"/>
          <w:lang w:eastAsia="zh-CN"/>
        </w:rPr>
      </w:pPr>
      <w:bookmarkStart w:id="5" w:name="_Toc308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为确保自动铣床项目的高效生产和技术实施，我们制定了一套精心设计的设备选型方案，以满足自动铣床项目生产、质量和环保的要求。该方案的主要特点如下：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198"/>
      <w:r>
        <w:rPr>
          <w:rFonts w:ascii="仿宋" w:eastAsia="仿宋" w:hAnsi="仿宋" w:cs="仿宋" w:hint="eastAsia"/>
          <w:sz w:val="28"/>
          <w:lang w:eastAsia="zh-CN"/>
        </w:rPr>
        <w:t>二、自动铣床项目选址可行性分析</w:t>
      </w:r>
      <w:bookmarkEnd w:id="6"/>
    </w:p>
    <w:p>
      <w:pPr>
        <w:pStyle w:val="Heading2"/>
        <w:rPr>
          <w:rFonts w:ascii="仿宋" w:eastAsia="仿宋" w:hAnsi="仿宋" w:cs="仿宋" w:hint="eastAsia"/>
          <w:lang w:eastAsia="zh-CN"/>
        </w:rPr>
      </w:pPr>
      <w:bookmarkStart w:id="7" w:name="_Toc27367"/>
      <w:r>
        <w:rPr>
          <w:rFonts w:ascii="仿宋" w:eastAsia="仿宋" w:hAnsi="仿宋" w:cs="仿宋" w:hint="eastAsia"/>
          <w:lang w:eastAsia="zh-CN"/>
        </w:rPr>
        <w:t>(一)、自动铣床项目选址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该自动铣床项目选址位于XX省XX市XX区XXX街道</w:t>
      </w:r>
    </w:p>
    <w:p>
      <w:pPr>
        <w:pStyle w:val="Heading2"/>
        <w:ind w:firstLine="560" w:firstLineChars="200"/>
        <w:rPr>
          <w:rFonts w:ascii="仿宋" w:eastAsia="仿宋" w:hAnsi="仿宋" w:cs="仿宋" w:hint="eastAsia"/>
          <w:sz w:val="28"/>
          <w:lang w:eastAsia="zh-CN"/>
        </w:rPr>
      </w:pPr>
      <w:bookmarkStart w:id="8" w:name="_Toc1987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自动铣床项目的征地面积将根据自动铣床项目的实际规模和需求进行精确规划。具体面积XXX平方米，旨在确保自动铣床项目不仅能够满足当前的发展需求，还能够预留空间以适应未来的扩展。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净用地面积是在征地面积基础上去除不可利用面积后的实际可开发用地。具体面积XXX平方米，考虑到环保、交通、安全等多方面因素，以确保自动铣床项目在整体利用效率上达到最优。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自动铣床项目计划建设的建筑总规模具体面积XXX平方米。这一规模的确定综合考虑了自动铣床项目的性质、规模，以及城市规划的相关要求，确保建筑布局与周边环境协调一致。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绿地率是自动铣床项目用地中被规划为绿地的比例。具体面积XXX平方米，旨在通过合理规划绿地，改善自动铣床项目周边环境，提升居民生活质量，并符合城市整体绿化规划。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容积率是用地上可以建设的建筑总体积与用地面积之比。具体面积XXX，通过合理的容积率规划，确保自动铣床项目建筑规模与周边环境和谐共生。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确保自动铣床项目选址与当地城市规划相一致，具体面积XXX平方米。通过与城市规划部门深入沟通，确保自动铣床项目不仅符合城市的整体发展方向，还能够融入城市的发展布局，为城市的长远发展贡献力量。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铣床项目选址符合当地产业政策，具体面积XXX平方米。这包括自动铣床项目对当地经济的促进作用，以及对相关产业的带动效应，确保自动铣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确保自动铣床项目选址具备必要的公共设施配套，具体面积XXX平方米。这包括交通便利性、教育、医疗等基础设施，以提高居民生活品质，使得自动铣床项目选址更具吸引力。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考虑用地总体要求对当地社会稳定性的影响，具体面积XXX平方米。通过深入了解当地社区反馈，确保自动铣床项目的选址和建设过程对当地社会和谐稳定产生积极作用。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自动铣床项目选址不仅符合法规和规划，还在实际操作中具有可行性。这一全面规划将为自动铣床项目的成功实施提供坚实的基础，确保自动铣床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73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铣床项目的设备规划和空间设计中，我们将采取灵活设备布局的措施。设备布局将根据实际需求进行灵活设计，避免不必要的浪费。通过合理规划设备摆放位置，我们将提高设备的利用率，减少设备间距，以确保自动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铣床项目内部引入共享设施的概念，例如共享会议室、办公区等。通过这种方式，我们可以减少对资源的重复建设，提高资源共享效率，从而减小自动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879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铣床项目的总图布置中，我们将不同功能区域进行明确的规划，以最大程度满足自动铣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19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铣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自动铣床项目对环境的影响是综合评价的重要因素之一。我们将详细考虑选址周边的自然环境、生态保护区、水源地等情况，确保自动铣床项目的建设和运营对环境影响最小化，并符合当地的环保法规标准。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对选址的评价还需充分考虑当地政府的产业政策和法规。我们将详细了解自动铣床项目所在地的相关政策，确保自动铣床项目的规划和运营与当地法规相符，降低不必要的法律风险。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考虑到社会稳定性对企业运营的重要性，我们将评估选址地区的社会安全情况、劳工关系、社区反馈等方面，以确保自动铣床项目的建设和运营不会受到社会稳定性的负面影响。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最后，我们将综合考虑用地成本，包括土地购置费用、土地开发成本等。通过对用地成本的详细评估，我们能够做出更为精确的经济效益分析，为自动铣床项目的投资决策提供有力支持。</w:t>
      </w:r>
    </w:p>
    <w:p>
      <w:pPr>
        <w:pStyle w:val="Heading1"/>
        <w:ind w:firstLine="560" w:firstLineChars="200"/>
        <w:rPr>
          <w:rFonts w:ascii="仿宋" w:eastAsia="仿宋" w:hAnsi="仿宋" w:cs="仿宋" w:hint="eastAsia"/>
          <w:sz w:val="28"/>
          <w:lang w:eastAsia="zh-CN"/>
        </w:rPr>
      </w:pPr>
      <w:bookmarkStart w:id="12" w:name="_Toc25162"/>
      <w:r>
        <w:rPr>
          <w:rFonts w:ascii="仿宋" w:eastAsia="仿宋" w:hAnsi="仿宋" w:cs="仿宋" w:hint="eastAsia"/>
          <w:sz w:val="28"/>
          <w:lang w:eastAsia="zh-CN"/>
        </w:rPr>
        <w:t>三、自动铣床项目危机管理</w:t>
      </w:r>
      <w:bookmarkEnd w:id="12"/>
    </w:p>
    <w:p>
      <w:pPr>
        <w:pStyle w:val="Heading2"/>
        <w:rPr>
          <w:rFonts w:ascii="仿宋" w:eastAsia="仿宋" w:hAnsi="仿宋" w:cs="仿宋" w:hint="eastAsia"/>
          <w:lang w:eastAsia="zh-CN"/>
        </w:rPr>
      </w:pPr>
      <w:bookmarkStart w:id="13" w:name="_Toc2213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铣床项目危机管理中，危机预警与识别是确保自动铣床项目稳健运行的核心步骤。通过建立全面的监测机制，自动铣床项目团队旨在及时发现和理解潜在的风险和危机因素，以便采取及时的预防和应对措施，确保自动铣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首先，通过深入的风险评估，自动铣床项目团队全面分析了整个自动铣床项目和各个阶段可能存在的威胁。这包括准确评估每个潜在风险的发生概率和可能影响的程度，为后续危机预警提供了有力支持。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铣床项目团队着重于明确定义自动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自动铣床项目进展的持续监控，团队能够及时发现潜在问题并作出迅速反应。自动铣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在这一阶段，团队的专业素养和反应速度将发挥至关重要的作用，以确保潜在危机能够在初期得到有效的处理，最大程度地减轻负面影响。通过危机预警与识别，自动铣床项目得以更有序、可控地推进。</w:t>
      </w:r>
    </w:p>
    <w:p>
      <w:pPr>
        <w:pStyle w:val="Heading2"/>
        <w:ind w:firstLine="560" w:firstLineChars="200"/>
        <w:rPr>
          <w:rFonts w:ascii="仿宋" w:eastAsia="仿宋" w:hAnsi="仿宋" w:cs="仿宋" w:hint="eastAsia"/>
          <w:sz w:val="28"/>
          <w:lang w:eastAsia="zh-CN"/>
        </w:rPr>
      </w:pPr>
      <w:bookmarkStart w:id="14" w:name="_Toc11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暂停自动铣床项目进度：为遏制危机蔓延，自动铣床项目暂时停止进行，以便全面评估当前状况。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资源重新分配：重新评估自动铣床项目资源的分配，确保最大限度地减小损失。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实时沟通：与关键利益相关者建立实时沟通机制，向他们传递自动铣床项目危机的实际状况，保障自动铣床项目核心利益。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在紧急应对的同时，自动铣床项目团队强调了团队协作和有效沟通的重要性。以下是团队协作的关键举措：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信息共享机制：建立了信息共享平台，确保团队成员能够及时获取自动铣床项目危机的实时信息。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随着危机得到初步控制，自动铣床项目团队转向制定恢复计划，以确保自动铣床项目能够从中迅速恢复。主要恢复计划包括：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修复受损的进度计划：重新评估自动铣床项目进度，制定修复计划，确保自动铣床项目尽快回归正常进程。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重新调整资源分配：优化资源分配，确保自动铣床项目在有限资源下高效运转。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71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619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自动铣床项目的主要产品是XXXX，预计年产值为XXX万元。这一产品在市场中占据着重要的地位，其广泛的应用范围使得该自动铣床项目的市场前景非常广阔。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铣床项目的xxx产品作为重要的原材料之一，将在多个领域发挥关键作用。其在建筑、交通、能源等方面的广泛应用将为整个产业链提供强大的支持，形成产业协同效应。自动铣床项目的年产值XXX万XXX万XXX万万元不仅反映了其在市场上的巨大潜力，更预示着它对国民经济的积极贡献。这种关联度高、涉及面广的产业关系，使得该自动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2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总征地面积为XXXX平方米，相当于约XX.XX亩，其中净用地面积为XXXX平方米，红线范围内相当于约XX.XX亩。这一用地规模充分考虑了自动铣床项目的建设需求，保障了自动铣床项目在合适的空间内得以充分发展。自动铣床项目规划的总建筑面积为XXXX平方米，其中主体工程建设占XXXX平方米，计容建筑面积达XXXX平方米。预计建筑工程的投资将达到XXXX万元，为自动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计划购置的设备共计XXXX台（套），设备购置费用为XXXX万元。这一设备购置计划充分考虑到自动铣床项目的生产需求和技术要求，确保了自动铣床项目在生产运营中具备先进的技术装备和高效的生产能力。设备的合理配置将为自动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计划总投资为XXXX万元，预计年实现营业收入为XXXX万元。这一产能规模的设定旨在确保自动铣床项目能够在投资与回报之间取得平衡，实现长期可持续的发展。自动铣床项目的总投资充分考虑到各个方面的需求，包括用地建设、设备购置等多个环节，以确保自动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4810"/>
      <w:r>
        <w:rPr>
          <w:rFonts w:ascii="仿宋" w:eastAsia="仿宋" w:hAnsi="仿宋" w:cs="仿宋" w:hint="eastAsia"/>
          <w:sz w:val="28"/>
          <w:lang w:eastAsia="zh-CN"/>
        </w:rPr>
        <w:t>五、自动铣床项目可持续发展</w:t>
      </w:r>
      <w:bookmarkEnd w:id="18"/>
    </w:p>
    <w:p>
      <w:pPr>
        <w:pStyle w:val="Heading2"/>
        <w:rPr>
          <w:rFonts w:ascii="仿宋" w:eastAsia="仿宋" w:hAnsi="仿宋" w:cs="仿宋" w:hint="eastAsia"/>
          <w:lang w:eastAsia="zh-CN"/>
        </w:rPr>
      </w:pPr>
      <w:bookmarkStart w:id="19" w:name="_Toc673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铣床项目中，自动铣床项目团队着眼于未来，明确了可持续发展的战略方向。制定的具体可持续发展目标包括降低资源使用、采用环保技术、最大化社会效益等。这一步骤不仅有助于自动铣床项目在环保和社会责任方面达到最高标准，也为未来提供了明确的指引，确保自动铣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可持续实践的融入自动铣床项目管理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https://d.book118.com/967152134063006035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12BBD"/>
    <w:rsid w:val="41C12B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1521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2024-01-28T13:03:00Z</dcterms:created>
  <dcterms:modified xsi:type="dcterms:W3CDTF">2024-01-28T13:04:01Z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E675FE5EFE104797B2F0E4471FD8E5EE_11</vt:lpwstr>
  </property>
  <property fmtid="{D5CDD505-2E9C-101B-9397-08002B2CF9AE}" pid="3" name="KSOProductBuildVer">
    <vt:lpwstr>2052-12.1.0.16120</vt:lpwstr>
  </property>
</Properties>
</file>