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34" w:history="1">
        <w:r>
          <w:rPr>
            <w:rFonts w:ascii="仿宋" w:eastAsia="仿宋" w:hAnsi="仿宋" w:cs="仿宋" w:hint="eastAsia"/>
            <w:lang w:eastAsia="zh-CN"/>
          </w:rPr>
          <w:t>序言</w:t>
        </w:r>
        <w:r>
          <w:tab/>
        </w:r>
        <w:r>
          <w:fldChar w:fldCharType="begin"/>
        </w:r>
        <w:r>
          <w:instrText xml:space="preserve"> PAGEREF _Toc7134 \h </w:instrText>
        </w:r>
        <w:r>
          <w:fldChar w:fldCharType="separate"/>
        </w:r>
        <w:r>
          <w:t>3</w:t>
        </w:r>
        <w:r>
          <w:fldChar w:fldCharType="end"/>
        </w:r>
      </w:hyperlink>
    </w:p>
    <w:p>
      <w:pPr>
        <w:pStyle w:val="TOC1"/>
        <w:tabs>
          <w:tab w:val="right" w:leader="dot" w:pos="8306"/>
        </w:tabs>
      </w:pPr>
      <w:hyperlink w:anchor="_Toc14675" w:history="1">
        <w:r>
          <w:rPr>
            <w:rFonts w:ascii="仿宋" w:eastAsia="仿宋" w:hAnsi="仿宋" w:cs="仿宋" w:hint="eastAsia"/>
            <w:lang w:eastAsia="zh-CN"/>
          </w:rPr>
          <w:t>一、制动系统项目绩效评估</w:t>
        </w:r>
        <w:r>
          <w:tab/>
        </w:r>
        <w:r>
          <w:fldChar w:fldCharType="begin"/>
        </w:r>
        <w:r>
          <w:instrText xml:space="preserve"> PAGEREF _Toc14675 \h </w:instrText>
        </w:r>
        <w:r>
          <w:fldChar w:fldCharType="separate"/>
        </w:r>
        <w:r>
          <w:t>3</w:t>
        </w:r>
        <w:r>
          <w:fldChar w:fldCharType="end"/>
        </w:r>
      </w:hyperlink>
    </w:p>
    <w:p>
      <w:pPr>
        <w:pStyle w:val="TOC2"/>
        <w:tabs>
          <w:tab w:val="right" w:leader="dot" w:pos="8306"/>
        </w:tabs>
      </w:pPr>
      <w:hyperlink w:anchor="_Toc13042" w:history="1">
        <w:r>
          <w:rPr>
            <w:rFonts w:ascii="仿宋" w:eastAsia="仿宋" w:hAnsi="仿宋" w:cs="仿宋" w:hint="eastAsia"/>
            <w:lang w:eastAsia="zh-CN"/>
          </w:rPr>
          <w:t>(一)、绩效评估指标</w:t>
        </w:r>
        <w:r>
          <w:tab/>
        </w:r>
        <w:r>
          <w:fldChar w:fldCharType="begin"/>
        </w:r>
        <w:r>
          <w:instrText xml:space="preserve"> PAGEREF _Toc13042 \h </w:instrText>
        </w:r>
        <w:r>
          <w:fldChar w:fldCharType="separate"/>
        </w:r>
        <w:r>
          <w:t>3</w:t>
        </w:r>
        <w:r>
          <w:fldChar w:fldCharType="end"/>
        </w:r>
      </w:hyperlink>
    </w:p>
    <w:p>
      <w:pPr>
        <w:pStyle w:val="TOC2"/>
        <w:tabs>
          <w:tab w:val="right" w:leader="dot" w:pos="8306"/>
        </w:tabs>
      </w:pPr>
      <w:hyperlink w:anchor="_Toc24462" w:history="1">
        <w:r>
          <w:rPr>
            <w:rFonts w:ascii="仿宋" w:eastAsia="仿宋" w:hAnsi="仿宋" w:cs="仿宋" w:hint="eastAsia"/>
            <w:lang w:eastAsia="zh-CN"/>
          </w:rPr>
          <w:t>(二)、绩效评估方法</w:t>
        </w:r>
        <w:r>
          <w:tab/>
        </w:r>
        <w:r>
          <w:fldChar w:fldCharType="begin"/>
        </w:r>
        <w:r>
          <w:instrText xml:space="preserve"> PAGEREF _Toc24462 \h </w:instrText>
        </w:r>
        <w:r>
          <w:fldChar w:fldCharType="separate"/>
        </w:r>
        <w:r>
          <w:t>4</w:t>
        </w:r>
        <w:r>
          <w:fldChar w:fldCharType="end"/>
        </w:r>
      </w:hyperlink>
    </w:p>
    <w:p>
      <w:pPr>
        <w:pStyle w:val="TOC2"/>
        <w:tabs>
          <w:tab w:val="right" w:leader="dot" w:pos="8306"/>
        </w:tabs>
      </w:pPr>
      <w:hyperlink w:anchor="_Toc7935" w:history="1">
        <w:r>
          <w:rPr>
            <w:rFonts w:ascii="仿宋" w:eastAsia="仿宋" w:hAnsi="仿宋" w:cs="仿宋" w:hint="eastAsia"/>
            <w:lang w:eastAsia="zh-CN"/>
          </w:rPr>
          <w:t>(三)、绩效评估周期</w:t>
        </w:r>
        <w:r>
          <w:tab/>
        </w:r>
        <w:r>
          <w:fldChar w:fldCharType="begin"/>
        </w:r>
        <w:r>
          <w:instrText xml:space="preserve"> PAGEREF _Toc7935 \h </w:instrText>
        </w:r>
        <w:r>
          <w:fldChar w:fldCharType="separate"/>
        </w:r>
        <w:r>
          <w:t>5</w:t>
        </w:r>
        <w:r>
          <w:fldChar w:fldCharType="end"/>
        </w:r>
      </w:hyperlink>
    </w:p>
    <w:p>
      <w:pPr>
        <w:pStyle w:val="TOC1"/>
        <w:tabs>
          <w:tab w:val="right" w:leader="dot" w:pos="8306"/>
        </w:tabs>
      </w:pPr>
      <w:hyperlink w:anchor="_Toc7114" w:history="1">
        <w:r>
          <w:rPr>
            <w:rFonts w:ascii="仿宋" w:eastAsia="仿宋" w:hAnsi="仿宋" w:cs="仿宋" w:hint="eastAsia"/>
            <w:lang w:eastAsia="zh-CN"/>
          </w:rPr>
          <w:t>二、制动系统项目危机管理</w:t>
        </w:r>
        <w:r>
          <w:tab/>
        </w:r>
        <w:r>
          <w:fldChar w:fldCharType="begin"/>
        </w:r>
        <w:r>
          <w:instrText xml:space="preserve"> PAGEREF _Toc7114 \h </w:instrText>
        </w:r>
        <w:r>
          <w:fldChar w:fldCharType="separate"/>
        </w:r>
        <w:r>
          <w:t>6</w:t>
        </w:r>
        <w:r>
          <w:fldChar w:fldCharType="end"/>
        </w:r>
      </w:hyperlink>
    </w:p>
    <w:p>
      <w:pPr>
        <w:pStyle w:val="TOC2"/>
        <w:tabs>
          <w:tab w:val="right" w:leader="dot" w:pos="8306"/>
        </w:tabs>
      </w:pPr>
      <w:hyperlink w:anchor="_Toc4929" w:history="1">
        <w:r>
          <w:rPr>
            <w:rFonts w:ascii="仿宋" w:eastAsia="仿宋" w:hAnsi="仿宋" w:cs="仿宋" w:hint="eastAsia"/>
            <w:lang w:eastAsia="zh-CN"/>
          </w:rPr>
          <w:t>(一)、危机预警与识别</w:t>
        </w:r>
        <w:r>
          <w:tab/>
        </w:r>
        <w:r>
          <w:fldChar w:fldCharType="begin"/>
        </w:r>
        <w:r>
          <w:instrText xml:space="preserve"> PAGEREF _Toc4929 \h </w:instrText>
        </w:r>
        <w:r>
          <w:fldChar w:fldCharType="separate"/>
        </w:r>
        <w:r>
          <w:t>6</w:t>
        </w:r>
        <w:r>
          <w:fldChar w:fldCharType="end"/>
        </w:r>
      </w:hyperlink>
    </w:p>
    <w:p>
      <w:pPr>
        <w:pStyle w:val="TOC2"/>
        <w:tabs>
          <w:tab w:val="right" w:leader="dot" w:pos="8306"/>
        </w:tabs>
      </w:pPr>
      <w:hyperlink w:anchor="_Toc17867" w:history="1">
        <w:r>
          <w:rPr>
            <w:rFonts w:ascii="仿宋" w:eastAsia="仿宋" w:hAnsi="仿宋" w:cs="仿宋" w:hint="eastAsia"/>
            <w:lang w:eastAsia="zh-CN"/>
          </w:rPr>
          <w:t>(二)、危机应对与恢复</w:t>
        </w:r>
        <w:r>
          <w:tab/>
        </w:r>
        <w:r>
          <w:fldChar w:fldCharType="begin"/>
        </w:r>
        <w:r>
          <w:instrText xml:space="preserve"> PAGEREF _Toc17867 \h </w:instrText>
        </w:r>
        <w:r>
          <w:fldChar w:fldCharType="separate"/>
        </w:r>
        <w:r>
          <w:t>7</w:t>
        </w:r>
        <w:r>
          <w:fldChar w:fldCharType="end"/>
        </w:r>
      </w:hyperlink>
    </w:p>
    <w:p>
      <w:pPr>
        <w:pStyle w:val="TOC1"/>
        <w:tabs>
          <w:tab w:val="right" w:leader="dot" w:pos="8306"/>
        </w:tabs>
      </w:pPr>
      <w:hyperlink w:anchor="_Toc31761" w:history="1">
        <w:r>
          <w:rPr>
            <w:rFonts w:ascii="仿宋" w:eastAsia="仿宋" w:hAnsi="仿宋" w:cs="仿宋" w:hint="eastAsia"/>
            <w:lang w:eastAsia="zh-CN"/>
          </w:rPr>
          <w:t>三、制动系统项目文档管理</w:t>
        </w:r>
        <w:r>
          <w:tab/>
        </w:r>
        <w:r>
          <w:fldChar w:fldCharType="begin"/>
        </w:r>
        <w:r>
          <w:instrText xml:space="preserve"> PAGEREF _Toc31761 \h </w:instrText>
        </w:r>
        <w:r>
          <w:fldChar w:fldCharType="separate"/>
        </w:r>
        <w:r>
          <w:t>8</w:t>
        </w:r>
        <w:r>
          <w:fldChar w:fldCharType="end"/>
        </w:r>
      </w:hyperlink>
    </w:p>
    <w:p>
      <w:pPr>
        <w:pStyle w:val="TOC2"/>
        <w:tabs>
          <w:tab w:val="right" w:leader="dot" w:pos="8306"/>
        </w:tabs>
      </w:pPr>
      <w:hyperlink w:anchor="_Toc25985" w:history="1">
        <w:r>
          <w:rPr>
            <w:rFonts w:ascii="仿宋" w:eastAsia="仿宋" w:hAnsi="仿宋" w:cs="仿宋" w:hint="eastAsia"/>
            <w:lang w:eastAsia="zh-CN"/>
          </w:rPr>
          <w:t>(一)、文档编制与审查</w:t>
        </w:r>
        <w:r>
          <w:tab/>
        </w:r>
        <w:r>
          <w:fldChar w:fldCharType="begin"/>
        </w:r>
        <w:r>
          <w:instrText xml:space="preserve"> PAGEREF _Toc25985 \h </w:instrText>
        </w:r>
        <w:r>
          <w:fldChar w:fldCharType="separate"/>
        </w:r>
        <w:r>
          <w:t>8</w:t>
        </w:r>
        <w:r>
          <w:fldChar w:fldCharType="end"/>
        </w:r>
      </w:hyperlink>
    </w:p>
    <w:p>
      <w:pPr>
        <w:pStyle w:val="TOC2"/>
        <w:tabs>
          <w:tab w:val="right" w:leader="dot" w:pos="8306"/>
        </w:tabs>
      </w:pPr>
      <w:hyperlink w:anchor="_Toc25242" w:history="1">
        <w:r>
          <w:rPr>
            <w:rFonts w:ascii="仿宋" w:eastAsia="仿宋" w:hAnsi="仿宋" w:cs="仿宋" w:hint="eastAsia"/>
            <w:lang w:eastAsia="zh-CN"/>
          </w:rPr>
          <w:t>(二)、文档发布与分发</w:t>
        </w:r>
        <w:r>
          <w:tab/>
        </w:r>
        <w:r>
          <w:fldChar w:fldCharType="begin"/>
        </w:r>
        <w:r>
          <w:instrText xml:space="preserve"> PAGEREF _Toc25242 \h </w:instrText>
        </w:r>
        <w:r>
          <w:fldChar w:fldCharType="separate"/>
        </w:r>
        <w:r>
          <w:t>10</w:t>
        </w:r>
        <w:r>
          <w:fldChar w:fldCharType="end"/>
        </w:r>
      </w:hyperlink>
    </w:p>
    <w:p>
      <w:pPr>
        <w:pStyle w:val="TOC2"/>
        <w:tabs>
          <w:tab w:val="right" w:leader="dot" w:pos="8306"/>
        </w:tabs>
      </w:pPr>
      <w:hyperlink w:anchor="_Toc25729" w:history="1">
        <w:r>
          <w:rPr>
            <w:rFonts w:ascii="仿宋" w:eastAsia="仿宋" w:hAnsi="仿宋" w:cs="仿宋" w:hint="eastAsia"/>
            <w:lang w:eastAsia="zh-CN"/>
          </w:rPr>
          <w:t>(三)、文档存档与归档</w:t>
        </w:r>
        <w:r>
          <w:tab/>
        </w:r>
        <w:r>
          <w:fldChar w:fldCharType="begin"/>
        </w:r>
        <w:r>
          <w:instrText xml:space="preserve"> PAGEREF _Toc25729 \h </w:instrText>
        </w:r>
        <w:r>
          <w:fldChar w:fldCharType="separate"/>
        </w:r>
        <w:r>
          <w:t>11</w:t>
        </w:r>
        <w:r>
          <w:fldChar w:fldCharType="end"/>
        </w:r>
      </w:hyperlink>
    </w:p>
    <w:p>
      <w:pPr>
        <w:pStyle w:val="TOC1"/>
        <w:tabs>
          <w:tab w:val="right" w:leader="dot" w:pos="8306"/>
        </w:tabs>
      </w:pPr>
      <w:hyperlink w:anchor="_Toc17131" w:history="1">
        <w:r>
          <w:rPr>
            <w:rFonts w:ascii="仿宋" w:eastAsia="仿宋" w:hAnsi="仿宋" w:cs="仿宋" w:hint="eastAsia"/>
            <w:lang w:eastAsia="zh-CN"/>
          </w:rPr>
          <w:t>四、制动系统项目土建工程</w:t>
        </w:r>
        <w:r>
          <w:tab/>
        </w:r>
        <w:r>
          <w:fldChar w:fldCharType="begin"/>
        </w:r>
        <w:r>
          <w:instrText xml:space="preserve"> PAGEREF _Toc17131 \h </w:instrText>
        </w:r>
        <w:r>
          <w:fldChar w:fldCharType="separate"/>
        </w:r>
        <w:r>
          <w:t>12</w:t>
        </w:r>
        <w:r>
          <w:fldChar w:fldCharType="end"/>
        </w:r>
      </w:hyperlink>
    </w:p>
    <w:p>
      <w:pPr>
        <w:pStyle w:val="TOC2"/>
        <w:tabs>
          <w:tab w:val="right" w:leader="dot" w:pos="8306"/>
        </w:tabs>
      </w:pPr>
      <w:hyperlink w:anchor="_Toc19518" w:history="1">
        <w:r>
          <w:rPr>
            <w:rFonts w:ascii="仿宋" w:eastAsia="仿宋" w:hAnsi="仿宋" w:cs="仿宋" w:hint="eastAsia"/>
            <w:lang w:eastAsia="zh-CN"/>
          </w:rPr>
          <w:t>(一)、建筑工程设计原则</w:t>
        </w:r>
        <w:r>
          <w:tab/>
        </w:r>
        <w:r>
          <w:fldChar w:fldCharType="begin"/>
        </w:r>
        <w:r>
          <w:instrText xml:space="preserve"> PAGEREF _Toc19518 \h </w:instrText>
        </w:r>
        <w:r>
          <w:fldChar w:fldCharType="separate"/>
        </w:r>
        <w:r>
          <w:t>12</w:t>
        </w:r>
        <w:r>
          <w:fldChar w:fldCharType="end"/>
        </w:r>
      </w:hyperlink>
    </w:p>
    <w:p>
      <w:pPr>
        <w:pStyle w:val="TOC2"/>
        <w:tabs>
          <w:tab w:val="right" w:leader="dot" w:pos="8306"/>
        </w:tabs>
      </w:pPr>
      <w:hyperlink w:anchor="_Toc4031" w:history="1">
        <w:r>
          <w:rPr>
            <w:rFonts w:ascii="仿宋" w:eastAsia="仿宋" w:hAnsi="仿宋" w:cs="仿宋" w:hint="eastAsia"/>
            <w:lang w:eastAsia="zh-CN"/>
          </w:rPr>
          <w:t>(二)、土建工程设计年限及安全等级</w:t>
        </w:r>
        <w:r>
          <w:tab/>
        </w:r>
        <w:r>
          <w:fldChar w:fldCharType="begin"/>
        </w:r>
        <w:r>
          <w:instrText xml:space="preserve"> PAGEREF _Toc4031 \h </w:instrText>
        </w:r>
        <w:r>
          <w:fldChar w:fldCharType="separate"/>
        </w:r>
        <w:r>
          <w:t>13</w:t>
        </w:r>
        <w:r>
          <w:fldChar w:fldCharType="end"/>
        </w:r>
      </w:hyperlink>
    </w:p>
    <w:p>
      <w:pPr>
        <w:pStyle w:val="TOC2"/>
        <w:tabs>
          <w:tab w:val="right" w:leader="dot" w:pos="8306"/>
        </w:tabs>
      </w:pPr>
      <w:hyperlink w:anchor="_Toc32571" w:history="1">
        <w:r>
          <w:rPr>
            <w:rFonts w:ascii="仿宋" w:eastAsia="仿宋" w:hAnsi="仿宋" w:cs="仿宋" w:hint="eastAsia"/>
            <w:lang w:eastAsia="zh-CN"/>
          </w:rPr>
          <w:t>(三)、建筑工程设计总体要求</w:t>
        </w:r>
        <w:r>
          <w:tab/>
        </w:r>
        <w:r>
          <w:fldChar w:fldCharType="begin"/>
        </w:r>
        <w:r>
          <w:instrText xml:space="preserve"> PAGEREF _Toc32571 \h </w:instrText>
        </w:r>
        <w:r>
          <w:fldChar w:fldCharType="separate"/>
        </w:r>
        <w:r>
          <w:t>14</w:t>
        </w:r>
        <w:r>
          <w:fldChar w:fldCharType="end"/>
        </w:r>
      </w:hyperlink>
    </w:p>
    <w:p>
      <w:pPr>
        <w:pStyle w:val="TOC2"/>
        <w:tabs>
          <w:tab w:val="right" w:leader="dot" w:pos="8306"/>
        </w:tabs>
      </w:pPr>
      <w:hyperlink w:anchor="_Toc14718" w:history="1">
        <w:r>
          <w:rPr>
            <w:rFonts w:ascii="仿宋" w:eastAsia="仿宋" w:hAnsi="仿宋" w:cs="仿宋" w:hint="eastAsia"/>
            <w:lang w:eastAsia="zh-CN"/>
          </w:rPr>
          <w:t>(四)、土建工程建设指标</w:t>
        </w:r>
        <w:r>
          <w:tab/>
        </w:r>
        <w:r>
          <w:fldChar w:fldCharType="begin"/>
        </w:r>
        <w:r>
          <w:instrText xml:space="preserve"> PAGEREF _Toc14718 \h </w:instrText>
        </w:r>
        <w:r>
          <w:fldChar w:fldCharType="separate"/>
        </w:r>
        <w:r>
          <w:t>15</w:t>
        </w:r>
        <w:r>
          <w:fldChar w:fldCharType="end"/>
        </w:r>
      </w:hyperlink>
    </w:p>
    <w:p>
      <w:pPr>
        <w:pStyle w:val="TOC1"/>
        <w:tabs>
          <w:tab w:val="right" w:leader="dot" w:pos="8306"/>
        </w:tabs>
      </w:pPr>
      <w:hyperlink w:anchor="_Toc3203" w:history="1">
        <w:r>
          <w:rPr>
            <w:rFonts w:ascii="仿宋" w:eastAsia="仿宋" w:hAnsi="仿宋" w:cs="仿宋" w:hint="eastAsia"/>
            <w:lang w:eastAsia="zh-CN"/>
          </w:rPr>
          <w:t>五、制动系统项目概论</w:t>
        </w:r>
        <w:r>
          <w:tab/>
        </w:r>
        <w:r>
          <w:fldChar w:fldCharType="begin"/>
        </w:r>
        <w:r>
          <w:instrText xml:space="preserve"> PAGEREF _Toc3203 \h </w:instrText>
        </w:r>
        <w:r>
          <w:fldChar w:fldCharType="separate"/>
        </w:r>
        <w:r>
          <w:t>15</w:t>
        </w:r>
        <w:r>
          <w:fldChar w:fldCharType="end"/>
        </w:r>
      </w:hyperlink>
    </w:p>
    <w:p>
      <w:pPr>
        <w:pStyle w:val="TOC2"/>
        <w:tabs>
          <w:tab w:val="right" w:leader="dot" w:pos="8306"/>
        </w:tabs>
      </w:pPr>
      <w:hyperlink w:anchor="_Toc31291" w:history="1">
        <w:r>
          <w:rPr>
            <w:rFonts w:ascii="仿宋" w:eastAsia="仿宋" w:hAnsi="仿宋" w:cs="仿宋" w:hint="eastAsia"/>
            <w:lang w:eastAsia="zh-CN"/>
          </w:rPr>
          <w:t>(一)、制动系统项目概况</w:t>
        </w:r>
        <w:r>
          <w:tab/>
        </w:r>
        <w:r>
          <w:fldChar w:fldCharType="begin"/>
        </w:r>
        <w:r>
          <w:instrText xml:space="preserve"> PAGEREF _Toc31291 \h </w:instrText>
        </w:r>
        <w:r>
          <w:fldChar w:fldCharType="separate"/>
        </w:r>
        <w:r>
          <w:t>15</w:t>
        </w:r>
        <w:r>
          <w:fldChar w:fldCharType="end"/>
        </w:r>
      </w:hyperlink>
    </w:p>
    <w:p>
      <w:pPr>
        <w:pStyle w:val="TOC2"/>
        <w:tabs>
          <w:tab w:val="right" w:leader="dot" w:pos="8306"/>
        </w:tabs>
      </w:pPr>
      <w:hyperlink w:anchor="_Toc30763" w:history="1">
        <w:r>
          <w:rPr>
            <w:rFonts w:ascii="仿宋" w:eastAsia="仿宋" w:hAnsi="仿宋" w:cs="仿宋" w:hint="eastAsia"/>
            <w:lang w:eastAsia="zh-CN"/>
          </w:rPr>
          <w:t>(二)、制动系统项目目标</w:t>
        </w:r>
        <w:r>
          <w:tab/>
        </w:r>
        <w:r>
          <w:fldChar w:fldCharType="begin"/>
        </w:r>
        <w:r>
          <w:instrText xml:space="preserve"> PAGEREF _Toc30763 \h </w:instrText>
        </w:r>
        <w:r>
          <w:fldChar w:fldCharType="separate"/>
        </w:r>
        <w:r>
          <w:t>17</w:t>
        </w:r>
        <w:r>
          <w:fldChar w:fldCharType="end"/>
        </w:r>
      </w:hyperlink>
    </w:p>
    <w:p>
      <w:pPr>
        <w:pStyle w:val="TOC2"/>
        <w:tabs>
          <w:tab w:val="right" w:leader="dot" w:pos="8306"/>
        </w:tabs>
      </w:pPr>
      <w:hyperlink w:anchor="_Toc30402" w:history="1">
        <w:r>
          <w:rPr>
            <w:rFonts w:ascii="仿宋" w:eastAsia="仿宋" w:hAnsi="仿宋" w:cs="仿宋" w:hint="eastAsia"/>
            <w:lang w:eastAsia="zh-CN"/>
          </w:rPr>
          <w:t>(三)、制动系统项目提出的理由</w:t>
        </w:r>
        <w:r>
          <w:tab/>
        </w:r>
        <w:r>
          <w:fldChar w:fldCharType="begin"/>
        </w:r>
        <w:r>
          <w:instrText xml:space="preserve"> PAGEREF _Toc30402 \h </w:instrText>
        </w:r>
        <w:r>
          <w:fldChar w:fldCharType="separate"/>
        </w:r>
        <w:r>
          <w:t>18</w:t>
        </w:r>
        <w:r>
          <w:fldChar w:fldCharType="end"/>
        </w:r>
      </w:hyperlink>
    </w:p>
    <w:p>
      <w:pPr>
        <w:pStyle w:val="TOC2"/>
        <w:tabs>
          <w:tab w:val="right" w:leader="dot" w:pos="8306"/>
        </w:tabs>
      </w:pPr>
      <w:hyperlink w:anchor="_Toc26803" w:history="1">
        <w:r>
          <w:rPr>
            <w:rFonts w:ascii="仿宋" w:eastAsia="仿宋" w:hAnsi="仿宋" w:cs="仿宋" w:hint="eastAsia"/>
            <w:lang w:eastAsia="zh-CN"/>
          </w:rPr>
          <w:t>(四)、制动系统项目意义</w:t>
        </w:r>
        <w:r>
          <w:tab/>
        </w:r>
        <w:r>
          <w:fldChar w:fldCharType="begin"/>
        </w:r>
        <w:r>
          <w:instrText xml:space="preserve"> PAGEREF _Toc26803 \h </w:instrText>
        </w:r>
        <w:r>
          <w:fldChar w:fldCharType="separate"/>
        </w:r>
        <w:r>
          <w:t>20</w:t>
        </w:r>
        <w:r>
          <w:fldChar w:fldCharType="end"/>
        </w:r>
      </w:hyperlink>
    </w:p>
    <w:p>
      <w:pPr>
        <w:pStyle w:val="TOC2"/>
        <w:tabs>
          <w:tab w:val="right" w:leader="dot" w:pos="8306"/>
        </w:tabs>
      </w:pPr>
      <w:hyperlink w:anchor="_Toc1267" w:history="1">
        <w:r>
          <w:rPr>
            <w:rFonts w:ascii="仿宋" w:eastAsia="仿宋" w:hAnsi="仿宋" w:cs="仿宋" w:hint="eastAsia"/>
            <w:lang w:eastAsia="zh-CN"/>
          </w:rPr>
          <w:t>(五)、制动系统项目背景</w:t>
        </w:r>
        <w:r>
          <w:tab/>
        </w:r>
        <w:r>
          <w:fldChar w:fldCharType="begin"/>
        </w:r>
        <w:r>
          <w:instrText xml:space="preserve"> PAGEREF _Toc1267 \h </w:instrText>
        </w:r>
        <w:r>
          <w:fldChar w:fldCharType="separate"/>
        </w:r>
        <w:r>
          <w:t>21</w:t>
        </w:r>
        <w:r>
          <w:fldChar w:fldCharType="end"/>
        </w:r>
      </w:hyperlink>
    </w:p>
    <w:p>
      <w:pPr>
        <w:pStyle w:val="TOC1"/>
        <w:tabs>
          <w:tab w:val="right" w:leader="dot" w:pos="8306"/>
        </w:tabs>
      </w:pPr>
      <w:hyperlink w:anchor="_Toc26736" w:history="1">
        <w:r>
          <w:rPr>
            <w:rFonts w:ascii="仿宋" w:eastAsia="仿宋" w:hAnsi="仿宋" w:cs="仿宋" w:hint="eastAsia"/>
            <w:lang w:eastAsia="zh-CN"/>
          </w:rPr>
          <w:t>六、工艺说明</w:t>
        </w:r>
        <w:r>
          <w:tab/>
        </w:r>
        <w:r>
          <w:fldChar w:fldCharType="begin"/>
        </w:r>
        <w:r>
          <w:instrText xml:space="preserve"> PAGEREF _Toc26736 \h </w:instrText>
        </w:r>
        <w:r>
          <w:fldChar w:fldCharType="separate"/>
        </w:r>
        <w:r>
          <w:t>21</w:t>
        </w:r>
        <w:r>
          <w:fldChar w:fldCharType="end"/>
        </w:r>
      </w:hyperlink>
    </w:p>
    <w:p>
      <w:pPr>
        <w:pStyle w:val="TOC2"/>
        <w:tabs>
          <w:tab w:val="right" w:leader="dot" w:pos="8306"/>
        </w:tabs>
      </w:pPr>
      <w:hyperlink w:anchor="_Toc10737" w:history="1">
        <w:r>
          <w:rPr>
            <w:rFonts w:ascii="仿宋" w:eastAsia="仿宋" w:hAnsi="仿宋" w:cs="仿宋" w:hint="eastAsia"/>
            <w:lang w:eastAsia="zh-CN"/>
          </w:rPr>
          <w:t>(一)、技术管理特点</w:t>
        </w:r>
        <w:r>
          <w:tab/>
        </w:r>
        <w:r>
          <w:fldChar w:fldCharType="begin"/>
        </w:r>
        <w:r>
          <w:instrText xml:space="preserve"> PAGEREF _Toc10737 \h </w:instrText>
        </w:r>
        <w:r>
          <w:fldChar w:fldCharType="separate"/>
        </w:r>
        <w:r>
          <w:t>21</w:t>
        </w:r>
        <w:r>
          <w:fldChar w:fldCharType="end"/>
        </w:r>
      </w:hyperlink>
    </w:p>
    <w:p>
      <w:pPr>
        <w:pStyle w:val="TOC2"/>
        <w:tabs>
          <w:tab w:val="right" w:leader="dot" w:pos="8306"/>
        </w:tabs>
      </w:pPr>
      <w:hyperlink w:anchor="_Toc9077" w:history="1">
        <w:r>
          <w:rPr>
            <w:rFonts w:ascii="仿宋" w:eastAsia="仿宋" w:hAnsi="仿宋" w:cs="仿宋" w:hint="eastAsia"/>
            <w:lang w:eastAsia="zh-CN"/>
          </w:rPr>
          <w:t>(二)、制动系统项目工艺技术设计方案</w:t>
        </w:r>
        <w:r>
          <w:tab/>
        </w:r>
        <w:r>
          <w:fldChar w:fldCharType="begin"/>
        </w:r>
        <w:r>
          <w:instrText xml:space="preserve"> PAGEREF _Toc9077 \h </w:instrText>
        </w:r>
        <w:r>
          <w:fldChar w:fldCharType="separate"/>
        </w:r>
        <w:r>
          <w:t>23</w:t>
        </w:r>
        <w:r>
          <w:fldChar w:fldCharType="end"/>
        </w:r>
      </w:hyperlink>
    </w:p>
    <w:p>
      <w:pPr>
        <w:pStyle w:val="TOC2"/>
        <w:tabs>
          <w:tab w:val="right" w:leader="dot" w:pos="8306"/>
        </w:tabs>
      </w:pPr>
      <w:hyperlink w:anchor="_Toc14078" w:history="1">
        <w:r>
          <w:rPr>
            <w:rFonts w:ascii="仿宋" w:eastAsia="仿宋" w:hAnsi="仿宋" w:cs="仿宋" w:hint="eastAsia"/>
            <w:lang w:eastAsia="zh-CN"/>
          </w:rPr>
          <w:t>(三)、设备选型方案</w:t>
        </w:r>
        <w:r>
          <w:tab/>
        </w:r>
        <w:r>
          <w:fldChar w:fldCharType="begin"/>
        </w:r>
        <w:r>
          <w:instrText xml:space="preserve"> PAGEREF _Toc14078 \h </w:instrText>
        </w:r>
        <w:r>
          <w:fldChar w:fldCharType="separate"/>
        </w:r>
        <w:r>
          <w:t>24</w:t>
        </w:r>
        <w:r>
          <w:fldChar w:fldCharType="end"/>
        </w:r>
      </w:hyperlink>
    </w:p>
    <w:p>
      <w:pPr>
        <w:pStyle w:val="TOC1"/>
        <w:tabs>
          <w:tab w:val="right" w:leader="dot" w:pos="8306"/>
        </w:tabs>
      </w:pPr>
      <w:hyperlink w:anchor="_Toc3476" w:history="1">
        <w:r>
          <w:rPr>
            <w:rFonts w:ascii="仿宋" w:eastAsia="仿宋" w:hAnsi="仿宋" w:cs="仿宋" w:hint="eastAsia"/>
            <w:lang w:eastAsia="zh-CN"/>
          </w:rPr>
          <w:t>七、制动系统项目人力资源管理</w:t>
        </w:r>
        <w:r>
          <w:tab/>
        </w:r>
        <w:r>
          <w:fldChar w:fldCharType="begin"/>
        </w:r>
        <w:r>
          <w:instrText xml:space="preserve"> PAGEREF _Toc3476 \h </w:instrText>
        </w:r>
        <w:r>
          <w:fldChar w:fldCharType="separate"/>
        </w:r>
        <w:r>
          <w:t>25</w:t>
        </w:r>
        <w:r>
          <w:fldChar w:fldCharType="end"/>
        </w:r>
      </w:hyperlink>
    </w:p>
    <w:p>
      <w:pPr>
        <w:pStyle w:val="TOC2"/>
        <w:tabs>
          <w:tab w:val="right" w:leader="dot" w:pos="8306"/>
        </w:tabs>
      </w:pPr>
      <w:hyperlink w:anchor="_Toc25076" w:history="1">
        <w:r>
          <w:rPr>
            <w:rFonts w:ascii="仿宋" w:eastAsia="仿宋" w:hAnsi="仿宋" w:cs="仿宋" w:hint="eastAsia"/>
            <w:lang w:eastAsia="zh-CN"/>
          </w:rPr>
          <w:t>(一)、建立健全的预算管理制度</w:t>
        </w:r>
        <w:r>
          <w:tab/>
        </w:r>
        <w:r>
          <w:fldChar w:fldCharType="begin"/>
        </w:r>
        <w:r>
          <w:instrText xml:space="preserve"> PAGEREF _Toc25076 \h </w:instrText>
        </w:r>
        <w:r>
          <w:fldChar w:fldCharType="separate"/>
        </w:r>
        <w:r>
          <w:t>25</w:t>
        </w:r>
        <w:r>
          <w:fldChar w:fldCharType="end"/>
        </w:r>
      </w:hyperlink>
    </w:p>
    <w:p>
      <w:pPr>
        <w:pStyle w:val="TOC2"/>
        <w:tabs>
          <w:tab w:val="right" w:leader="dot" w:pos="8306"/>
        </w:tabs>
      </w:pPr>
      <w:hyperlink w:anchor="_Toc31069" w:history="1">
        <w:r>
          <w:rPr>
            <w:rFonts w:ascii="仿宋" w:eastAsia="仿宋" w:hAnsi="仿宋" w:cs="仿宋" w:hint="eastAsia"/>
            <w:lang w:eastAsia="zh-CN"/>
          </w:rPr>
          <w:t>(二)、加强资金流动监控</w:t>
        </w:r>
        <w:r>
          <w:tab/>
        </w:r>
        <w:r>
          <w:fldChar w:fldCharType="begin"/>
        </w:r>
        <w:r>
          <w:instrText xml:space="preserve"> PAGEREF _Toc31069 \h </w:instrText>
        </w:r>
        <w:r>
          <w:fldChar w:fldCharType="separate"/>
        </w:r>
        <w:r>
          <w:t>27</w:t>
        </w:r>
        <w:r>
          <w:fldChar w:fldCharType="end"/>
        </w:r>
      </w:hyperlink>
    </w:p>
    <w:p>
      <w:pPr>
        <w:pStyle w:val="TOC2"/>
        <w:tabs>
          <w:tab w:val="right" w:leader="dot" w:pos="8306"/>
        </w:tabs>
      </w:pPr>
      <w:hyperlink w:anchor="_Toc24246" w:history="1">
        <w:r>
          <w:rPr>
            <w:rFonts w:ascii="仿宋" w:eastAsia="仿宋" w:hAnsi="仿宋" w:cs="仿宋" w:hint="eastAsia"/>
            <w:lang w:eastAsia="zh-CN"/>
          </w:rPr>
          <w:t>(三)、制定完善的风险控制机制</w:t>
        </w:r>
        <w:r>
          <w:tab/>
        </w:r>
        <w:r>
          <w:fldChar w:fldCharType="begin"/>
        </w:r>
        <w:r>
          <w:instrText xml:space="preserve"> PAGEREF _Toc24246 \h </w:instrText>
        </w:r>
        <w:r>
          <w:fldChar w:fldCharType="separate"/>
        </w:r>
        <w:r>
          <w:t>28</w:t>
        </w:r>
        <w:r>
          <w:fldChar w:fldCharType="end"/>
        </w:r>
      </w:hyperlink>
    </w:p>
    <w:p>
      <w:pPr>
        <w:pStyle w:val="TOC2"/>
        <w:tabs>
          <w:tab w:val="right" w:leader="dot" w:pos="8306"/>
        </w:tabs>
      </w:pPr>
      <w:hyperlink w:anchor="_Toc12377" w:history="1">
        <w:r>
          <w:rPr>
            <w:rFonts w:ascii="仿宋" w:eastAsia="仿宋" w:hAnsi="仿宋" w:cs="仿宋" w:hint="eastAsia"/>
            <w:lang w:eastAsia="zh-CN"/>
          </w:rPr>
          <w:t>(四)、优化成本管理</w:t>
        </w:r>
        <w:r>
          <w:tab/>
        </w:r>
        <w:r>
          <w:fldChar w:fldCharType="begin"/>
        </w:r>
        <w:r>
          <w:instrText xml:space="preserve"> PAGEREF _Toc12377 \h </w:instrText>
        </w:r>
        <w:r>
          <w:fldChar w:fldCharType="separate"/>
        </w:r>
        <w:r>
          <w:t>29</w:t>
        </w:r>
        <w:r>
          <w:fldChar w:fldCharType="end"/>
        </w:r>
      </w:hyperlink>
    </w:p>
    <w:p>
      <w:pPr>
        <w:pStyle w:val="TOC1"/>
        <w:tabs>
          <w:tab w:val="right" w:leader="dot" w:pos="8306"/>
        </w:tabs>
      </w:pPr>
      <w:hyperlink w:anchor="_Toc26906" w:history="1">
        <w:r>
          <w:rPr>
            <w:rFonts w:ascii="仿宋" w:eastAsia="仿宋" w:hAnsi="仿宋" w:cs="仿宋" w:hint="eastAsia"/>
            <w:lang w:eastAsia="zh-CN"/>
          </w:rPr>
          <w:t>八、制动系统项目经营效益</w:t>
        </w:r>
        <w:r>
          <w:tab/>
        </w:r>
        <w:r>
          <w:fldChar w:fldCharType="begin"/>
        </w:r>
        <w:r>
          <w:instrText xml:space="preserve"> PAGEREF _Toc26906 \h </w:instrText>
        </w:r>
        <w:r>
          <w:fldChar w:fldCharType="separate"/>
        </w:r>
        <w:r>
          <w:t>31</w:t>
        </w:r>
        <w:r>
          <w:fldChar w:fldCharType="end"/>
        </w:r>
      </w:hyperlink>
    </w:p>
    <w:p>
      <w:pPr>
        <w:pStyle w:val="TOC2"/>
        <w:tabs>
          <w:tab w:val="right" w:leader="dot" w:pos="8306"/>
        </w:tabs>
      </w:pPr>
      <w:hyperlink w:anchor="_Toc24010" w:history="1">
        <w:r>
          <w:rPr>
            <w:rFonts w:ascii="仿宋" w:eastAsia="仿宋" w:hAnsi="仿宋" w:cs="仿宋" w:hint="eastAsia"/>
            <w:lang w:eastAsia="zh-CN"/>
          </w:rPr>
          <w:t>(一)、经济评价财务测算</w:t>
        </w:r>
        <w:r>
          <w:tab/>
        </w:r>
        <w:r>
          <w:fldChar w:fldCharType="begin"/>
        </w:r>
        <w:r>
          <w:instrText xml:space="preserve"> PAGEREF _Toc24010 \h </w:instrText>
        </w:r>
        <w:r>
          <w:fldChar w:fldCharType="separate"/>
        </w:r>
        <w:r>
          <w:t>31</w:t>
        </w:r>
        <w:r>
          <w:fldChar w:fldCharType="end"/>
        </w:r>
      </w:hyperlink>
    </w:p>
    <w:p>
      <w:pPr>
        <w:pStyle w:val="TOC2"/>
        <w:tabs>
          <w:tab w:val="right" w:leader="dot" w:pos="8306"/>
        </w:tabs>
      </w:pPr>
      <w:hyperlink w:anchor="_Toc27407" w:history="1">
        <w:r>
          <w:rPr>
            <w:rFonts w:ascii="仿宋" w:eastAsia="仿宋" w:hAnsi="仿宋" w:cs="仿宋" w:hint="eastAsia"/>
            <w:lang w:eastAsia="zh-CN"/>
          </w:rPr>
          <w:t>(二)、制动系统项目盈利能力分析</w:t>
        </w:r>
        <w:r>
          <w:tab/>
        </w:r>
        <w:r>
          <w:fldChar w:fldCharType="begin"/>
        </w:r>
        <w:r>
          <w:instrText xml:space="preserve"> PAGEREF _Toc27407 \h </w:instrText>
        </w:r>
        <w:r>
          <w:fldChar w:fldCharType="separate"/>
        </w:r>
        <w:r>
          <w:t>32</w:t>
        </w:r>
        <w:r>
          <w:fldChar w:fldCharType="end"/>
        </w:r>
      </w:hyperlink>
    </w:p>
    <w:p>
      <w:pPr>
        <w:pStyle w:val="TOC1"/>
        <w:tabs>
          <w:tab w:val="right" w:leader="dot" w:pos="8306"/>
        </w:tabs>
      </w:pPr>
      <w:hyperlink w:anchor="_Toc26805" w:history="1">
        <w:r>
          <w:rPr>
            <w:rFonts w:ascii="仿宋" w:eastAsia="仿宋" w:hAnsi="仿宋" w:cs="仿宋" w:hint="eastAsia"/>
            <w:lang w:eastAsia="zh-CN"/>
          </w:rPr>
          <w:t>九、制动系统项目风险管理</w:t>
        </w:r>
        <w:r>
          <w:tab/>
        </w:r>
        <w:r>
          <w:fldChar w:fldCharType="begin"/>
        </w:r>
        <w:r>
          <w:instrText xml:space="preserve"> PAGEREF _Toc26805 \h </w:instrText>
        </w:r>
        <w:r>
          <w:fldChar w:fldCharType="separate"/>
        </w:r>
        <w:r>
          <w:t>33</w:t>
        </w:r>
        <w:r>
          <w:fldChar w:fldCharType="end"/>
        </w:r>
      </w:hyperlink>
    </w:p>
    <w:p>
      <w:pPr>
        <w:pStyle w:val="TOC2"/>
        <w:tabs>
          <w:tab w:val="right" w:leader="dot" w:pos="8306"/>
        </w:tabs>
      </w:pPr>
      <w:hyperlink w:anchor="_Toc2320" w:history="1">
        <w:r>
          <w:rPr>
            <w:rFonts w:ascii="仿宋" w:eastAsia="仿宋" w:hAnsi="仿宋" w:cs="仿宋" w:hint="eastAsia"/>
            <w:lang w:eastAsia="zh-CN"/>
          </w:rPr>
          <w:t>(一)、风险识别与评估</w:t>
        </w:r>
        <w:r>
          <w:tab/>
        </w:r>
        <w:r>
          <w:fldChar w:fldCharType="begin"/>
        </w:r>
        <w:r>
          <w:instrText xml:space="preserve"> PAGEREF _Toc2320 \h </w:instrText>
        </w:r>
        <w:r>
          <w:fldChar w:fldCharType="separate"/>
        </w:r>
        <w:r>
          <w:t>33</w:t>
        </w:r>
        <w:r>
          <w:fldChar w:fldCharType="end"/>
        </w:r>
      </w:hyperlink>
    </w:p>
    <w:p>
      <w:pPr>
        <w:pStyle w:val="TOC2"/>
        <w:tabs>
          <w:tab w:val="right" w:leader="dot" w:pos="8306"/>
        </w:tabs>
      </w:pPr>
      <w:hyperlink w:anchor="_Toc32522" w:history="1">
        <w:r>
          <w:rPr>
            <w:rFonts w:ascii="仿宋" w:eastAsia="仿宋" w:hAnsi="仿宋" w:cs="仿宋" w:hint="eastAsia"/>
            <w:lang w:eastAsia="zh-CN"/>
          </w:rPr>
          <w:t>(二)、风险应对策略</w:t>
        </w:r>
        <w:r>
          <w:tab/>
        </w:r>
        <w:r>
          <w:fldChar w:fldCharType="begin"/>
        </w:r>
        <w:r>
          <w:instrText xml:space="preserve"> PAGEREF _Toc32522 \h </w:instrText>
        </w:r>
        <w:r>
          <w:fldChar w:fldCharType="separate"/>
        </w:r>
        <w:r>
          <w:t>34</w:t>
        </w:r>
        <w:r>
          <w:fldChar w:fldCharType="end"/>
        </w:r>
      </w:hyperlink>
    </w:p>
    <w:p>
      <w:pPr>
        <w:pStyle w:val="TOC2"/>
        <w:tabs>
          <w:tab w:val="right" w:leader="dot" w:pos="8306"/>
        </w:tabs>
      </w:pPr>
      <w:hyperlink w:anchor="_Toc28456" w:history="1">
        <w:r>
          <w:rPr>
            <w:rFonts w:ascii="仿宋" w:eastAsia="仿宋" w:hAnsi="仿宋" w:cs="仿宋" w:hint="eastAsia"/>
            <w:lang w:eastAsia="zh-CN"/>
          </w:rPr>
          <w:t>(三)、风险监控与控制</w:t>
        </w:r>
        <w:r>
          <w:tab/>
        </w:r>
        <w:r>
          <w:fldChar w:fldCharType="begin"/>
        </w:r>
        <w:r>
          <w:instrText xml:space="preserve"> PAGEREF _Toc28456 \h </w:instrText>
        </w:r>
        <w:r>
          <w:fldChar w:fldCharType="separate"/>
        </w:r>
        <w:r>
          <w:t>36</w:t>
        </w:r>
        <w:r>
          <w:fldChar w:fldCharType="end"/>
        </w:r>
      </w:hyperlink>
    </w:p>
    <w:p>
      <w:pPr>
        <w:pStyle w:val="TOC1"/>
        <w:tabs>
          <w:tab w:val="right" w:leader="dot" w:pos="8306"/>
        </w:tabs>
      </w:pPr>
      <w:hyperlink w:anchor="_Toc25371" w:history="1">
        <w:r>
          <w:rPr>
            <w:rFonts w:ascii="仿宋" w:eastAsia="仿宋" w:hAnsi="仿宋" w:cs="仿宋" w:hint="eastAsia"/>
            <w:lang w:eastAsia="zh-CN"/>
          </w:rPr>
          <w:t>十、生产安全保护</w:t>
        </w:r>
        <w:r>
          <w:tab/>
        </w:r>
        <w:r>
          <w:fldChar w:fldCharType="begin"/>
        </w:r>
        <w:r>
          <w:instrText xml:space="preserve"> PAGEREF _Toc25371 \h </w:instrText>
        </w:r>
        <w:r>
          <w:fldChar w:fldCharType="separate"/>
        </w:r>
        <w:r>
          <w:t>37</w:t>
        </w:r>
        <w:r>
          <w:fldChar w:fldCharType="end"/>
        </w:r>
      </w:hyperlink>
    </w:p>
    <w:p>
      <w:pPr>
        <w:pStyle w:val="TOC2"/>
        <w:tabs>
          <w:tab w:val="right" w:leader="dot" w:pos="8306"/>
        </w:tabs>
      </w:pPr>
      <w:hyperlink w:anchor="_Toc19214" w:history="1">
        <w:r>
          <w:rPr>
            <w:rFonts w:ascii="仿宋" w:eastAsia="仿宋" w:hAnsi="仿宋" w:cs="仿宋" w:hint="eastAsia"/>
            <w:lang w:eastAsia="zh-CN"/>
          </w:rPr>
          <w:t>(一)、消防安全</w:t>
        </w:r>
        <w:r>
          <w:tab/>
        </w:r>
        <w:r>
          <w:fldChar w:fldCharType="begin"/>
        </w:r>
        <w:r>
          <w:instrText xml:space="preserve"> PAGEREF _Toc19214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7" w:history="1">
        <w:r>
          <w:rPr>
            <w:rFonts w:ascii="仿宋" w:eastAsia="仿宋" w:hAnsi="仿宋" w:cs="仿宋" w:hint="eastAsia"/>
            <w:lang w:eastAsia="zh-CN"/>
          </w:rPr>
          <w:t>(二)、防火防爆总图布置措施</w:t>
        </w:r>
        <w:r>
          <w:tab/>
        </w:r>
        <w:r>
          <w:fldChar w:fldCharType="begin"/>
        </w:r>
        <w:r>
          <w:instrText xml:space="preserve"> PAGEREF _Toc21957 \h </w:instrText>
        </w:r>
        <w:r>
          <w:fldChar w:fldCharType="separate"/>
        </w:r>
        <w:r>
          <w:t>38</w:t>
        </w:r>
        <w:r>
          <w:fldChar w:fldCharType="end"/>
        </w:r>
      </w:hyperlink>
    </w:p>
    <w:p>
      <w:pPr>
        <w:pStyle w:val="TOC2"/>
        <w:tabs>
          <w:tab w:val="right" w:leader="dot" w:pos="8306"/>
        </w:tabs>
      </w:pPr>
      <w:hyperlink w:anchor="_Toc1056" w:history="1">
        <w:r>
          <w:rPr>
            <w:rFonts w:ascii="仿宋" w:eastAsia="仿宋" w:hAnsi="仿宋" w:cs="仿宋" w:hint="eastAsia"/>
            <w:lang w:eastAsia="zh-CN"/>
          </w:rPr>
          <w:t>(三)、自然灾害防范措施</w:t>
        </w:r>
        <w:r>
          <w:tab/>
        </w:r>
        <w:r>
          <w:fldChar w:fldCharType="begin"/>
        </w:r>
        <w:r>
          <w:instrText xml:space="preserve"> PAGEREF _Toc1056 \h </w:instrText>
        </w:r>
        <w:r>
          <w:fldChar w:fldCharType="separate"/>
        </w:r>
        <w:r>
          <w:t>39</w:t>
        </w:r>
        <w:r>
          <w:fldChar w:fldCharType="end"/>
        </w:r>
      </w:hyperlink>
    </w:p>
    <w:p>
      <w:pPr>
        <w:pStyle w:val="TOC2"/>
        <w:tabs>
          <w:tab w:val="right" w:leader="dot" w:pos="8306"/>
        </w:tabs>
      </w:pPr>
      <w:hyperlink w:anchor="_Toc2812" w:history="1">
        <w:r>
          <w:rPr>
            <w:rFonts w:ascii="仿宋" w:eastAsia="仿宋" w:hAnsi="仿宋" w:cs="仿宋" w:hint="eastAsia"/>
            <w:lang w:eastAsia="zh-CN"/>
          </w:rPr>
          <w:t>(四)、安全色及安全标志使用要求</w:t>
        </w:r>
        <w:r>
          <w:tab/>
        </w:r>
        <w:r>
          <w:fldChar w:fldCharType="begin"/>
        </w:r>
        <w:r>
          <w:instrText xml:space="preserve"> PAGEREF _Toc2812 \h </w:instrText>
        </w:r>
        <w:r>
          <w:fldChar w:fldCharType="separate"/>
        </w:r>
        <w:r>
          <w:t>40</w:t>
        </w:r>
        <w:r>
          <w:fldChar w:fldCharType="end"/>
        </w:r>
      </w:hyperlink>
    </w:p>
    <w:p>
      <w:pPr>
        <w:pStyle w:val="TOC2"/>
        <w:tabs>
          <w:tab w:val="right" w:leader="dot" w:pos="8306"/>
        </w:tabs>
      </w:pPr>
      <w:hyperlink w:anchor="_Toc2126" w:history="1">
        <w:r>
          <w:rPr>
            <w:rFonts w:ascii="仿宋" w:eastAsia="仿宋" w:hAnsi="仿宋" w:cs="仿宋" w:hint="eastAsia"/>
            <w:lang w:eastAsia="zh-CN"/>
          </w:rPr>
          <w:t>(五)、防尘防毒措施</w:t>
        </w:r>
        <w:r>
          <w:tab/>
        </w:r>
        <w:r>
          <w:fldChar w:fldCharType="begin"/>
        </w:r>
        <w:r>
          <w:instrText xml:space="preserve"> PAGEREF _Toc2126 \h </w:instrText>
        </w:r>
        <w:r>
          <w:fldChar w:fldCharType="separate"/>
        </w:r>
        <w:r>
          <w:t>41</w:t>
        </w:r>
        <w:r>
          <w:fldChar w:fldCharType="end"/>
        </w:r>
      </w:hyperlink>
    </w:p>
    <w:p>
      <w:pPr>
        <w:pStyle w:val="TOC2"/>
        <w:tabs>
          <w:tab w:val="right" w:leader="dot" w:pos="8306"/>
        </w:tabs>
      </w:pPr>
      <w:hyperlink w:anchor="_Toc17304" w:history="1">
        <w:r>
          <w:rPr>
            <w:rFonts w:ascii="仿宋" w:eastAsia="仿宋" w:hAnsi="仿宋" w:cs="仿宋" w:hint="eastAsia"/>
            <w:lang w:eastAsia="zh-CN"/>
          </w:rPr>
          <w:t>(六)、防静电、触电防护及防雷措施</w:t>
        </w:r>
        <w:r>
          <w:tab/>
        </w:r>
        <w:r>
          <w:fldChar w:fldCharType="begin"/>
        </w:r>
        <w:r>
          <w:instrText xml:space="preserve"> PAGEREF _Toc17304 \h </w:instrText>
        </w:r>
        <w:r>
          <w:fldChar w:fldCharType="separate"/>
        </w:r>
        <w:r>
          <w:t>42</w:t>
        </w:r>
        <w:r>
          <w:fldChar w:fldCharType="end"/>
        </w:r>
      </w:hyperlink>
    </w:p>
    <w:p>
      <w:pPr>
        <w:pStyle w:val="TOC2"/>
        <w:tabs>
          <w:tab w:val="right" w:leader="dot" w:pos="8306"/>
        </w:tabs>
      </w:pPr>
      <w:hyperlink w:anchor="_Toc32043" w:history="1">
        <w:r>
          <w:rPr>
            <w:rFonts w:ascii="仿宋" w:eastAsia="仿宋" w:hAnsi="仿宋" w:cs="仿宋" w:hint="eastAsia"/>
            <w:lang w:eastAsia="zh-CN"/>
          </w:rPr>
          <w:t>(七)、机械设备安全保障措施</w:t>
        </w:r>
        <w:r>
          <w:tab/>
        </w:r>
        <w:r>
          <w:fldChar w:fldCharType="begin"/>
        </w:r>
        <w:r>
          <w:instrText xml:space="preserve"> PAGEREF _Toc32043 \h </w:instrText>
        </w:r>
        <w:r>
          <w:fldChar w:fldCharType="separate"/>
        </w:r>
        <w:r>
          <w:t>43</w:t>
        </w:r>
        <w:r>
          <w:fldChar w:fldCharType="end"/>
        </w:r>
      </w:hyperlink>
    </w:p>
    <w:p>
      <w:pPr>
        <w:pStyle w:val="TOC1"/>
        <w:tabs>
          <w:tab w:val="right" w:leader="dot" w:pos="8306"/>
        </w:tabs>
      </w:pPr>
      <w:hyperlink w:anchor="_Toc16014" w:history="1">
        <w:r>
          <w:rPr>
            <w:rFonts w:ascii="仿宋" w:eastAsia="仿宋" w:hAnsi="仿宋" w:cs="仿宋" w:hint="eastAsia"/>
            <w:lang w:eastAsia="zh-CN"/>
          </w:rPr>
          <w:t>十一、制动系统项目财务管理</w:t>
        </w:r>
        <w:r>
          <w:tab/>
        </w:r>
        <w:r>
          <w:fldChar w:fldCharType="begin"/>
        </w:r>
        <w:r>
          <w:instrText xml:space="preserve"> PAGEREF _Toc16014 \h </w:instrText>
        </w:r>
        <w:r>
          <w:fldChar w:fldCharType="separate"/>
        </w:r>
        <w:r>
          <w:t>44</w:t>
        </w:r>
        <w:r>
          <w:fldChar w:fldCharType="end"/>
        </w:r>
      </w:hyperlink>
    </w:p>
    <w:p>
      <w:pPr>
        <w:pStyle w:val="TOC2"/>
        <w:tabs>
          <w:tab w:val="right" w:leader="dot" w:pos="8306"/>
        </w:tabs>
      </w:pPr>
      <w:hyperlink w:anchor="_Toc24258" w:history="1">
        <w:r>
          <w:rPr>
            <w:rFonts w:ascii="仿宋" w:eastAsia="仿宋" w:hAnsi="仿宋" w:cs="仿宋" w:hint="eastAsia"/>
            <w:lang w:eastAsia="zh-CN"/>
          </w:rPr>
          <w:t>(一)、资金需求大</w:t>
        </w:r>
        <w:r>
          <w:tab/>
        </w:r>
        <w:r>
          <w:fldChar w:fldCharType="begin"/>
        </w:r>
        <w:r>
          <w:instrText xml:space="preserve"> PAGEREF _Toc24258 \h </w:instrText>
        </w:r>
        <w:r>
          <w:fldChar w:fldCharType="separate"/>
        </w:r>
        <w:r>
          <w:t>44</w:t>
        </w:r>
        <w:r>
          <w:fldChar w:fldCharType="end"/>
        </w:r>
      </w:hyperlink>
    </w:p>
    <w:p>
      <w:pPr>
        <w:pStyle w:val="TOC2"/>
        <w:tabs>
          <w:tab w:val="right" w:leader="dot" w:pos="8306"/>
        </w:tabs>
      </w:pPr>
      <w:hyperlink w:anchor="_Toc1280" w:history="1">
        <w:r>
          <w:rPr>
            <w:rFonts w:ascii="仿宋" w:eastAsia="仿宋" w:hAnsi="仿宋" w:cs="仿宋" w:hint="eastAsia"/>
            <w:lang w:eastAsia="zh-CN"/>
          </w:rPr>
          <w:t>(二)、研发周期长</w:t>
        </w:r>
        <w:r>
          <w:tab/>
        </w:r>
        <w:r>
          <w:fldChar w:fldCharType="begin"/>
        </w:r>
        <w:r>
          <w:instrText xml:space="preserve"> PAGEREF _Toc1280 \h </w:instrText>
        </w:r>
        <w:r>
          <w:fldChar w:fldCharType="separate"/>
        </w:r>
        <w:r>
          <w:t>46</w:t>
        </w:r>
        <w:r>
          <w:fldChar w:fldCharType="end"/>
        </w:r>
      </w:hyperlink>
    </w:p>
    <w:p>
      <w:pPr>
        <w:pStyle w:val="TOC2"/>
        <w:tabs>
          <w:tab w:val="right" w:leader="dot" w:pos="8306"/>
        </w:tabs>
      </w:pPr>
      <w:hyperlink w:anchor="_Toc8677" w:history="1">
        <w:r>
          <w:rPr>
            <w:rFonts w:ascii="仿宋" w:eastAsia="仿宋" w:hAnsi="仿宋" w:cs="仿宋" w:hint="eastAsia"/>
            <w:lang w:eastAsia="zh-CN"/>
          </w:rPr>
          <w:t>(三)、市场风险大</w:t>
        </w:r>
        <w:r>
          <w:tab/>
        </w:r>
        <w:r>
          <w:fldChar w:fldCharType="begin"/>
        </w:r>
        <w:r>
          <w:instrText xml:space="preserve"> PAGEREF _Toc8677 \h </w:instrText>
        </w:r>
        <w:r>
          <w:fldChar w:fldCharType="separate"/>
        </w:r>
        <w:r>
          <w:t>47</w:t>
        </w:r>
        <w:r>
          <w:fldChar w:fldCharType="end"/>
        </w:r>
      </w:hyperlink>
    </w:p>
    <w:p>
      <w:pPr>
        <w:pStyle w:val="TOC2"/>
        <w:tabs>
          <w:tab w:val="right" w:leader="dot" w:pos="8306"/>
        </w:tabs>
      </w:pPr>
      <w:hyperlink w:anchor="_Toc28620" w:history="1">
        <w:r>
          <w:rPr>
            <w:rFonts w:ascii="仿宋" w:eastAsia="仿宋" w:hAnsi="仿宋" w:cs="仿宋" w:hint="eastAsia"/>
            <w:lang w:eastAsia="zh-CN"/>
          </w:rPr>
          <w:t>(四)、利润率高</w:t>
        </w:r>
        <w:r>
          <w:tab/>
        </w:r>
        <w:r>
          <w:fldChar w:fldCharType="begin"/>
        </w:r>
        <w:r>
          <w:instrText xml:space="preserve"> PAGEREF _Toc28620 \h </w:instrText>
        </w:r>
        <w:r>
          <w:fldChar w:fldCharType="separate"/>
        </w:r>
        <w:r>
          <w:t>49</w:t>
        </w:r>
        <w:r>
          <w:fldChar w:fldCharType="end"/>
        </w:r>
      </w:hyperlink>
    </w:p>
    <w:p>
      <w:pPr>
        <w:pStyle w:val="TOC1"/>
        <w:tabs>
          <w:tab w:val="right" w:leader="dot" w:pos="8306"/>
        </w:tabs>
      </w:pPr>
      <w:hyperlink w:anchor="_Toc24070" w:history="1">
        <w:r>
          <w:rPr>
            <w:rFonts w:ascii="仿宋" w:eastAsia="仿宋" w:hAnsi="仿宋" w:cs="仿宋" w:hint="eastAsia"/>
            <w:lang w:eastAsia="zh-CN"/>
          </w:rPr>
          <w:t>十二、制动系统项目社会影响</w:t>
        </w:r>
        <w:r>
          <w:tab/>
        </w:r>
        <w:r>
          <w:fldChar w:fldCharType="begin"/>
        </w:r>
        <w:r>
          <w:instrText xml:space="preserve"> PAGEREF _Toc24070 \h </w:instrText>
        </w:r>
        <w:r>
          <w:fldChar w:fldCharType="separate"/>
        </w:r>
        <w:r>
          <w:t>51</w:t>
        </w:r>
        <w:r>
          <w:fldChar w:fldCharType="end"/>
        </w:r>
      </w:hyperlink>
    </w:p>
    <w:p>
      <w:pPr>
        <w:pStyle w:val="TOC2"/>
        <w:tabs>
          <w:tab w:val="right" w:leader="dot" w:pos="8306"/>
        </w:tabs>
      </w:pPr>
      <w:hyperlink w:anchor="_Toc31354" w:history="1">
        <w:r>
          <w:rPr>
            <w:rFonts w:ascii="仿宋" w:eastAsia="仿宋" w:hAnsi="仿宋" w:cs="仿宋" w:hint="eastAsia"/>
            <w:lang w:eastAsia="zh-CN"/>
          </w:rPr>
          <w:t>(一)、社会责任与义务</w:t>
        </w:r>
        <w:r>
          <w:tab/>
        </w:r>
        <w:r>
          <w:fldChar w:fldCharType="begin"/>
        </w:r>
        <w:r>
          <w:instrText xml:space="preserve"> PAGEREF _Toc31354 \h </w:instrText>
        </w:r>
        <w:r>
          <w:fldChar w:fldCharType="separate"/>
        </w:r>
        <w:r>
          <w:t>51</w:t>
        </w:r>
        <w:r>
          <w:fldChar w:fldCharType="end"/>
        </w:r>
      </w:hyperlink>
    </w:p>
    <w:p>
      <w:pPr>
        <w:pStyle w:val="TOC2"/>
        <w:tabs>
          <w:tab w:val="right" w:leader="dot" w:pos="8306"/>
        </w:tabs>
      </w:pPr>
      <w:hyperlink w:anchor="_Toc25318" w:history="1">
        <w:r>
          <w:rPr>
            <w:rFonts w:ascii="仿宋" w:eastAsia="仿宋" w:hAnsi="仿宋" w:cs="仿宋" w:hint="eastAsia"/>
            <w:lang w:eastAsia="zh-CN"/>
          </w:rPr>
          <w:t>(二)、社会参与与沟通</w:t>
        </w:r>
        <w:r>
          <w:tab/>
        </w:r>
        <w:r>
          <w:fldChar w:fldCharType="begin"/>
        </w:r>
        <w:r>
          <w:instrText xml:space="preserve"> PAGEREF _Toc25318 \h </w:instrText>
        </w:r>
        <w:r>
          <w:fldChar w:fldCharType="separate"/>
        </w:r>
        <w:r>
          <w:t>52</w:t>
        </w:r>
        <w:r>
          <w:fldChar w:fldCharType="end"/>
        </w:r>
      </w:hyperlink>
    </w:p>
    <w:p>
      <w:pPr>
        <w:pStyle w:val="TOC1"/>
        <w:tabs>
          <w:tab w:val="right" w:leader="dot" w:pos="8306"/>
        </w:tabs>
      </w:pPr>
      <w:hyperlink w:anchor="_Toc22206" w:history="1">
        <w:r>
          <w:rPr>
            <w:rFonts w:ascii="仿宋" w:eastAsia="仿宋" w:hAnsi="仿宋" w:cs="仿宋" w:hint="eastAsia"/>
            <w:lang w:eastAsia="zh-CN"/>
          </w:rPr>
          <w:t>十三、制动系统项目实施保障措施</w:t>
        </w:r>
        <w:r>
          <w:tab/>
        </w:r>
        <w:r>
          <w:fldChar w:fldCharType="begin"/>
        </w:r>
        <w:r>
          <w:instrText xml:space="preserve"> PAGEREF _Toc22206 \h </w:instrText>
        </w:r>
        <w:r>
          <w:fldChar w:fldCharType="separate"/>
        </w:r>
        <w:r>
          <w:t>53</w:t>
        </w:r>
        <w:r>
          <w:fldChar w:fldCharType="end"/>
        </w:r>
      </w:hyperlink>
    </w:p>
    <w:p>
      <w:pPr>
        <w:pStyle w:val="TOC2"/>
        <w:tabs>
          <w:tab w:val="right" w:leader="dot" w:pos="8306"/>
        </w:tabs>
      </w:pPr>
      <w:hyperlink w:anchor="_Toc148" w:history="1">
        <w:r>
          <w:rPr>
            <w:rFonts w:ascii="仿宋" w:eastAsia="仿宋" w:hAnsi="仿宋" w:cs="仿宋" w:hint="eastAsia"/>
            <w:lang w:eastAsia="zh-CN"/>
          </w:rPr>
          <w:t>(一)、制动系统项目实施保障机制</w:t>
        </w:r>
        <w:r>
          <w:tab/>
        </w:r>
        <w:r>
          <w:fldChar w:fldCharType="begin"/>
        </w:r>
        <w:r>
          <w:instrText xml:space="preserve"> PAGEREF _Toc148 \h </w:instrText>
        </w:r>
        <w:r>
          <w:fldChar w:fldCharType="separate"/>
        </w:r>
        <w:r>
          <w:t>53</w:t>
        </w:r>
        <w:r>
          <w:fldChar w:fldCharType="end"/>
        </w:r>
      </w:hyperlink>
    </w:p>
    <w:p>
      <w:pPr>
        <w:pStyle w:val="TOC2"/>
        <w:tabs>
          <w:tab w:val="right" w:leader="dot" w:pos="8306"/>
        </w:tabs>
      </w:pPr>
      <w:hyperlink w:anchor="_Toc3304" w:history="1">
        <w:r>
          <w:rPr>
            <w:rFonts w:ascii="仿宋" w:eastAsia="仿宋" w:hAnsi="仿宋" w:cs="仿宋" w:hint="eastAsia"/>
            <w:lang w:eastAsia="zh-CN"/>
          </w:rPr>
          <w:t>(二)、制动系统项目法律合规要求</w:t>
        </w:r>
        <w:r>
          <w:tab/>
        </w:r>
        <w:r>
          <w:fldChar w:fldCharType="begin"/>
        </w:r>
        <w:r>
          <w:instrText xml:space="preserve"> PAGEREF _Toc3304 \h </w:instrText>
        </w:r>
        <w:r>
          <w:fldChar w:fldCharType="separate"/>
        </w:r>
        <w:r>
          <w:t>57</w:t>
        </w:r>
        <w:r>
          <w:fldChar w:fldCharType="end"/>
        </w:r>
      </w:hyperlink>
    </w:p>
    <w:p>
      <w:pPr>
        <w:pStyle w:val="TOC2"/>
        <w:tabs>
          <w:tab w:val="right" w:leader="dot" w:pos="8306"/>
        </w:tabs>
      </w:pPr>
      <w:hyperlink w:anchor="_Toc15510" w:history="1">
        <w:r>
          <w:rPr>
            <w:rFonts w:ascii="仿宋" w:eastAsia="仿宋" w:hAnsi="仿宋" w:cs="仿宋" w:hint="eastAsia"/>
            <w:lang w:eastAsia="zh-CN"/>
          </w:rPr>
          <w:t>(三)、制动系统项目合同管理与法律事务</w:t>
        </w:r>
        <w:r>
          <w:tab/>
        </w:r>
        <w:r>
          <w:fldChar w:fldCharType="begin"/>
        </w:r>
        <w:r>
          <w:instrText xml:space="preserve"> PAGEREF _Toc15510 \h </w:instrText>
        </w:r>
        <w:r>
          <w:fldChar w:fldCharType="separate"/>
        </w:r>
        <w:r>
          <w:t>61</w:t>
        </w:r>
        <w:r>
          <w:fldChar w:fldCharType="end"/>
        </w:r>
      </w:hyperlink>
    </w:p>
    <w:p>
      <w:pPr>
        <w:pStyle w:val="TOC2"/>
        <w:tabs>
          <w:tab w:val="right" w:leader="dot" w:pos="8306"/>
        </w:tabs>
      </w:pPr>
      <w:hyperlink w:anchor="_Toc6394" w:history="1">
        <w:r>
          <w:rPr>
            <w:rFonts w:ascii="仿宋" w:eastAsia="仿宋" w:hAnsi="仿宋" w:cs="仿宋" w:hint="eastAsia"/>
            <w:lang w:eastAsia="zh-CN"/>
          </w:rPr>
          <w:t>(四)、制动系统项目知识产权保护策略</w:t>
        </w:r>
        <w:r>
          <w:tab/>
        </w:r>
        <w:r>
          <w:fldChar w:fldCharType="begin"/>
        </w:r>
        <w:r>
          <w:instrText xml:space="preserve"> PAGEREF _Toc6394 \h </w:instrText>
        </w:r>
        <w:r>
          <w:fldChar w:fldCharType="separate"/>
        </w:r>
        <w:r>
          <w:t>67</w:t>
        </w:r>
        <w:r>
          <w:fldChar w:fldCharType="end"/>
        </w:r>
      </w:hyperlink>
    </w:p>
    <w:p>
      <w:pPr>
        <w:pStyle w:val="TOC1"/>
        <w:tabs>
          <w:tab w:val="right" w:leader="dot" w:pos="8306"/>
        </w:tabs>
      </w:pPr>
      <w:hyperlink w:anchor="_Toc17719" w:history="1">
        <w:r>
          <w:rPr>
            <w:rFonts w:ascii="仿宋" w:eastAsia="仿宋" w:hAnsi="仿宋" w:cs="仿宋" w:hint="eastAsia"/>
            <w:lang w:eastAsia="zh-CN"/>
          </w:rPr>
          <w:t>十四、利益相关者分析与沟通计划</w:t>
        </w:r>
        <w:r>
          <w:tab/>
        </w:r>
        <w:r>
          <w:fldChar w:fldCharType="begin"/>
        </w:r>
        <w:r>
          <w:instrText xml:space="preserve"> PAGEREF _Toc17719 \h </w:instrText>
        </w:r>
        <w:r>
          <w:fldChar w:fldCharType="separate"/>
        </w:r>
        <w:r>
          <w:t>70</w:t>
        </w:r>
        <w:r>
          <w:fldChar w:fldCharType="end"/>
        </w:r>
      </w:hyperlink>
    </w:p>
    <w:p>
      <w:pPr>
        <w:pStyle w:val="TOC2"/>
        <w:tabs>
          <w:tab w:val="right" w:leader="dot" w:pos="8306"/>
        </w:tabs>
      </w:pPr>
      <w:hyperlink w:anchor="_Toc12599" w:history="1">
        <w:r>
          <w:rPr>
            <w:rFonts w:ascii="仿宋" w:eastAsia="仿宋" w:hAnsi="仿宋" w:cs="仿宋" w:hint="eastAsia"/>
            <w:lang w:eastAsia="zh-CN"/>
          </w:rPr>
          <w:t>(一)、利益相关者分析</w:t>
        </w:r>
        <w:r>
          <w:tab/>
        </w:r>
        <w:r>
          <w:fldChar w:fldCharType="begin"/>
        </w:r>
        <w:r>
          <w:instrText xml:space="preserve"> PAGEREF _Toc12599 \h </w:instrText>
        </w:r>
        <w:r>
          <w:fldChar w:fldCharType="separate"/>
        </w:r>
        <w:r>
          <w:t>70</w:t>
        </w:r>
        <w:r>
          <w:fldChar w:fldCharType="end"/>
        </w:r>
      </w:hyperlink>
    </w:p>
    <w:p>
      <w:pPr>
        <w:pStyle w:val="TOC2"/>
        <w:tabs>
          <w:tab w:val="right" w:leader="dot" w:pos="8306"/>
        </w:tabs>
      </w:pPr>
      <w:hyperlink w:anchor="_Toc15426" w:history="1">
        <w:r>
          <w:rPr>
            <w:rFonts w:ascii="仿宋" w:eastAsia="仿宋" w:hAnsi="仿宋" w:cs="仿宋" w:hint="eastAsia"/>
            <w:lang w:eastAsia="zh-CN"/>
          </w:rPr>
          <w:t>(二)、沟通计划</w:t>
        </w:r>
        <w:r>
          <w:tab/>
        </w:r>
        <w:r>
          <w:fldChar w:fldCharType="begin"/>
        </w:r>
        <w:r>
          <w:instrText xml:space="preserve"> PAGEREF _Toc15426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75"/>
      <w:r>
        <w:rPr>
          <w:rFonts w:ascii="仿宋" w:eastAsia="仿宋" w:hAnsi="仿宋" w:cs="仿宋" w:hint="eastAsia"/>
          <w:sz w:val="28"/>
          <w:lang w:eastAsia="zh-CN"/>
        </w:rPr>
        <w:t>一、制动系统项目绩效评估</w:t>
      </w:r>
      <w:bookmarkEnd w:id="2"/>
    </w:p>
    <w:p>
      <w:pPr>
        <w:pStyle w:val="Heading2"/>
        <w:rPr>
          <w:rFonts w:ascii="仿宋" w:eastAsia="仿宋" w:hAnsi="仿宋" w:cs="仿宋" w:hint="eastAsia"/>
          <w:lang w:eastAsia="zh-CN"/>
        </w:rPr>
      </w:pPr>
      <w:bookmarkStart w:id="3" w:name="_Toc130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动系统项目中，我们设计了一套全面的绩效评估指标，以确保制动系统项目的可控和成功交付。这些指标跨足制动系统项目目标、成本、进度和质量等多个维度，为我们提供了全面洞察制动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目标达成率是我们关注的首要指标。我们设定了明确的目标，并通过定期监测和评估，迅速发现并应对潜在的目标偏差。这为制动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成本绩效是另一个核心关注点。通过实际成本与预算成本的对比分析，我们深入了解成本差异的原因，及时调整资源分配，保持制动系统项目在经济效益方面的合理水平。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进度作为关键的绩效指标之一，得到了精心的关注。我们制定了详细的制动系统项目进度计划，并设立了进度符合度指标，确保实际进度与计划进度保持一致。这使我们能够快速发现和解决潜在的进度问题，保持制动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动系统项目绩效的不可或缺的一环。我们引入了一系列的质量标准和客户满意度指标，以确保制动系统项目交付的成果在质量上达到或超越预期水平。通过持续监测这些指标，我们努力提升制动系统项目整体质量水平，为制动系统项目的成功交付提供有力保障。通过这些科学且全面的绩效评估，我们能够更好地引导制动系统项目的持续改进，确保制动系统项目目标的顺利达成。</w:t>
      </w:r>
    </w:p>
    <w:p>
      <w:pPr>
        <w:pStyle w:val="Heading2"/>
        <w:ind w:firstLine="560" w:firstLineChars="200"/>
        <w:rPr>
          <w:rFonts w:ascii="仿宋" w:eastAsia="仿宋" w:hAnsi="仿宋" w:cs="仿宋" w:hint="eastAsia"/>
          <w:sz w:val="28"/>
          <w:lang w:eastAsia="zh-CN"/>
        </w:rPr>
      </w:pPr>
      <w:bookmarkStart w:id="4" w:name="_Toc244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绩效评估是制动系统项目中的关键环节，为确保制动系统项目达到预期目标，我们采用了多层次、多维度的绩效评估方法。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动系统项目的战略目标对齐，确保每个决策和行动都与制动系统项目整体目标保持一致。团队会定期召开战略对齐会议，审视当前工作与制动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动系统项目进度、质量、成本和风险等方面。这些指标通过数据收集和分析，为制动系统项目管理团队提供了客观的评估依据。例如，我们通过制动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绩效评估不仅仅停留在制动系统项目内部，还考虑了制动系统项目对外部环境的影响。我们定期进行干系人满意度调查，以了解各利益相关方对制动系统项目的期望和满意度，并及时做出调整。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这种多层次、多角度的绩效评估方法，使得我们能够全面了解制动系统项目的运行状态，及时做出调整，确保制动系统项目在不断变化的环境中保持稳健前行。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79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为了确保制动系统项目的有效管理和不断优化，我们采用了精心设计的绩效评估周期。这个周期旨在实现灵活、实时和全面的评估，以适应制动系统项目执行中的各种挑战。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动系统项目的不同需求，分为短期、中期和长期。短期评估关注每个迭代或工作周期，以及时发现和解决当前任务中的问题。中期评估涵盖几个迭代，深入了解整体制动系统项目的趋势和性能。长期评估则着眼于整个制动系统项目阶段，确保制动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动系统项目管理工具和协作平台，团队成员能够随时更新和分享制动系统项目数据。这种实时性的反馈机制使我们能够及时察觉潜在问题，快速调整，保持制动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动系统项目的决策制定密不可分。每个周期的制动系统项目回顾会议成为集体总结经验、识别问题深层次原因并找到创新解决方案的平台。这种定期的反思与调整机制使制动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114"/>
      <w:r>
        <w:rPr>
          <w:rFonts w:ascii="仿宋" w:eastAsia="仿宋" w:hAnsi="仿宋" w:cs="仿宋" w:hint="eastAsia"/>
          <w:sz w:val="28"/>
          <w:lang w:eastAsia="zh-CN"/>
        </w:rPr>
        <w:t>二、制动系统项目危机管理</w:t>
      </w:r>
      <w:bookmarkEnd w:id="6"/>
    </w:p>
    <w:p>
      <w:pPr>
        <w:pStyle w:val="Heading2"/>
        <w:rPr>
          <w:rFonts w:ascii="仿宋" w:eastAsia="仿宋" w:hAnsi="仿宋" w:cs="仿宋" w:hint="eastAsia"/>
          <w:lang w:eastAsia="zh-CN"/>
        </w:rPr>
      </w:pPr>
      <w:bookmarkStart w:id="7" w:name="_Toc492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动系统项目危机管理中，危机预警与识别是确保制动系统项目稳健运行的核心步骤。通过建立全面的监测机制，制动系统项目团队旨在及时发现和理解潜在的风险和危机因素，以便采取及时的预防和应对措施，确保制动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首先，通过深入的风险评估，制动系统项目团队全面分析了整个制动系统项目和各个阶段可能存在的威胁。这包括准确评估每个潜在风险的发生概率和可能影响的程度，为后续危机预警提供了有力支持。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制动系统项目团队着重于明确定义制动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动系统项目进展的持续监控，团队能够及时发现潜在问题并作出迅速反应。制动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在这一阶段，团队的专业素养和反应速度将发挥至关重要的作用，以确保潜在危机能够在初期得到有效的处理，最大程度地减轻负面影响。通过危机预警与识别，制动系统项目得以更有序、可控地推进。</w:t>
      </w:r>
    </w:p>
    <w:p>
      <w:pPr>
        <w:pStyle w:val="Heading2"/>
        <w:ind w:firstLine="560" w:firstLineChars="200"/>
        <w:rPr>
          <w:rFonts w:ascii="仿宋" w:eastAsia="仿宋" w:hAnsi="仿宋" w:cs="仿宋" w:hint="eastAsia"/>
          <w:sz w:val="28"/>
          <w:lang w:eastAsia="zh-CN"/>
        </w:rPr>
      </w:pPr>
      <w:bookmarkStart w:id="8" w:name="_Toc1786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在危机发生时，制动系统项目团队立即行动，成立了应急小组。该小组的任务是迅速制定并实施紧急应对措施，以最小化潜在损失。以下是采取的主要措施：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暂停制动系统项目进度：为遏制危机蔓延，制动系统项目暂时停止进行，以便全面评估当前状况。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资源重新分配：重新评估制动系统项目资源的分配，确保最大限度地减小损失。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实时沟通：与关键利益相关者建立实时沟通机制，向他们传递制动系统项目危机的实际状况，保障制动系统项目核心利益。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在紧急应对的同时，制动系统项目团队强调了团队协作和有效沟通的重要性。以下是团队协作的关键举措：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信息共享机制：建立了信息共享平台，确保团队成员能够及时获取制动系统项目危机的实时信息。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领导者沟通：制动系统项目领导者通过定期会议和即时沟通工具，指导团队应对危机，保持团队稳定运行。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随着危机得到初步控制，制动系统项目团队转向制定恢复计划，以确保制动系统项目能够从中迅速恢复。主要恢复计划包括：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修复受损的进度计划：重新评估制动系统项目进度，制定修复计划，确保制动系统项目尽快回归正常进程。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重新调整资源分配：优化资源分配，确保制动系统项目在有限资源下高效运转。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风险管理机制加强：对制动系统项目风险进行全面评估，制定更强化的风险管理策略，以预防未来可能的危机。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761"/>
      <w:r>
        <w:rPr>
          <w:rFonts w:ascii="仿宋" w:eastAsia="仿宋" w:hAnsi="仿宋" w:cs="仿宋" w:hint="eastAsia"/>
          <w:sz w:val="28"/>
          <w:lang w:eastAsia="zh-CN"/>
        </w:rPr>
        <w:t>三、制动系统项目文档管理</w:t>
      </w:r>
      <w:bookmarkEnd w:id="9"/>
    </w:p>
    <w:p>
      <w:pPr>
        <w:pStyle w:val="Heading2"/>
        <w:rPr>
          <w:rFonts w:ascii="仿宋" w:eastAsia="仿宋" w:hAnsi="仿宋" w:cs="仿宋" w:hint="eastAsia"/>
          <w:lang w:eastAsia="zh-CN"/>
        </w:rPr>
      </w:pPr>
      <w:bookmarkStart w:id="10" w:name="_Toc2598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制动系统项目高度重视文档的质量和准确性，以支持制动系统项目的各项活动和决策。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文档的编制始于制动系统项目计划的初期，我们制定了详细的文档编制计划，明确了每个文档的内容、格式和编写责任人。在制动系统项目启动阶段，我们首先编制了制动系统项目章程，明确定义了制动系统项目的目标、范围、风险等关键要素。随后，制动系统项目团队根据计划陆续编制了需求文档、设计文档、测试文档等各类文档，确保制动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动系统项目管理中的重要环节，旨在确保制动系统项目文档符合质量标准和制动系统项目需求。在制动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除了内部审查，我们还进行了外部审查，邀请制动系统项目相关利益方和专业领域的专家对文档进行独立审查。这有助于获取更全面、客观的反馈，确保制动系统项目文档不仅符合内部标准，也满足外部需求。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制动系统项目在文档编制与审查方面建立了严格的管理机制，通过规范的流程和多维度的审查，确保制动系统项目文档的质量、准确性和可靠性，为制动系统项目的顺利推进提供了有力支持。</w:t>
      </w:r>
    </w:p>
    <w:p>
      <w:pPr>
        <w:pStyle w:val="Heading2"/>
        <w:ind w:firstLine="560" w:firstLineChars="200"/>
        <w:rPr>
          <w:rFonts w:ascii="仿宋" w:eastAsia="仿宋" w:hAnsi="仿宋" w:cs="仿宋" w:hint="eastAsia"/>
          <w:sz w:val="28"/>
          <w:lang w:eastAsia="zh-CN"/>
        </w:rPr>
      </w:pPr>
      <w:bookmarkStart w:id="11" w:name="_Toc2524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在制动系统项目中，我们致力于优化文档发布与分发过程，以确保信息的高效传递和团队间协作的顺畅进行。以下是我们采取的关键优化策略：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我们通过多渠道发布文档，包括电子邮件、制动系统项目管理平台、内部网站等，以满足不同团队成员的偏好和需求。多渠道发布确保了信息的全面覆盖。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我们采用了精细的权限控制，确保只有授权人员可以访问敏感信息。这种安全措施保护了制动系统项目文档的机密性，防止了未经授权的信息泄露。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72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文档存档与归档是制动系统项目生命周期中一个至关重要的环节，直接关系到制动系统项目信息的长期保存和历史记录的完整性。在制动系统项目中，我们实施了一系列有效的文档存档与归档管理策略：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7131"/>
      <w:r>
        <w:rPr>
          <w:rFonts w:ascii="仿宋" w:eastAsia="仿宋" w:hAnsi="仿宋" w:cs="仿宋" w:hint="eastAsia"/>
          <w:sz w:val="28"/>
          <w:lang w:eastAsia="zh-CN"/>
        </w:rPr>
        <w:t>四、制动系统项目土建工程</w:t>
      </w:r>
      <w:bookmarkEnd w:id="13"/>
    </w:p>
    <w:p>
      <w:pPr>
        <w:pStyle w:val="Heading2"/>
        <w:rPr>
          <w:rFonts w:ascii="仿宋" w:eastAsia="仿宋" w:hAnsi="仿宋" w:cs="仿宋" w:hint="eastAsia"/>
          <w:lang w:eastAsia="zh-CN"/>
        </w:rPr>
      </w:pPr>
      <w:bookmarkStart w:id="14" w:name="_Toc1951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在制动系统项目的建筑工程设计中，我们将秉承一系列重要的设计原则，以确保制动系统项目建筑在功能、美观、可持续性等方面达到最佳效果。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首要原则是确保建筑的功能性得到最大化的发挥。我们将充分理解制动系统项目的实际需求，合理布局各个功能区域，保证建筑在满足业务需求的同时，提供高效的工作环境。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在建筑设计中，我们将综合考虑建设和运营成本。通过精细的经济效益分析，确保设计方案在高效利用资源的同时，对制动系统项目的长期盈利能力有积极的贡献。</w:t>
      </w:r>
    </w:p>
    <w:p>
      <w:pPr>
        <w:pStyle w:val="Heading2"/>
        <w:ind w:firstLine="560" w:firstLineChars="200"/>
        <w:rPr>
          <w:rFonts w:ascii="仿宋" w:eastAsia="仿宋" w:hAnsi="仿宋" w:cs="仿宋" w:hint="eastAsia"/>
          <w:sz w:val="28"/>
          <w:lang w:eastAsia="zh-CN"/>
        </w:rPr>
      </w:pPr>
      <w:bookmarkStart w:id="15" w:name="_Toc4031"/>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系统项目的土建工程设计中，我们将精准设定设计年限，结合制动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动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257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制动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动系统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动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471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本期工程制动系统项目预计总建筑面积XXX平方米，其中：计容建筑面积XXX平方米，计划建筑工程投资XX万元，占制动系统项目总投资的XX%。</w:t>
      </w:r>
    </w:p>
    <w:p>
      <w:pPr>
        <w:pStyle w:val="Heading1"/>
        <w:ind w:firstLine="560" w:firstLineChars="200"/>
        <w:rPr>
          <w:rFonts w:ascii="仿宋" w:eastAsia="仿宋" w:hAnsi="仿宋" w:cs="仿宋" w:hint="eastAsia"/>
          <w:sz w:val="28"/>
          <w:lang w:eastAsia="zh-CN"/>
        </w:rPr>
      </w:pPr>
      <w:bookmarkStart w:id="18" w:name="_Toc3203"/>
      <w:r>
        <w:rPr>
          <w:rFonts w:ascii="仿宋" w:eastAsia="仿宋" w:hAnsi="仿宋" w:cs="仿宋" w:hint="eastAsia"/>
          <w:sz w:val="28"/>
          <w:lang w:eastAsia="zh-CN"/>
        </w:rPr>
        <w:t>五、制动系统项目概论</w:t>
      </w:r>
      <w:bookmarkEnd w:id="18"/>
    </w:p>
    <w:p>
      <w:pPr>
        <w:pStyle w:val="Heading2"/>
        <w:rPr>
          <w:rFonts w:ascii="仿宋" w:eastAsia="仿宋" w:hAnsi="仿宋" w:cs="仿宋" w:hint="eastAsia"/>
          <w:lang w:eastAsia="zh-CN"/>
        </w:rPr>
      </w:pPr>
      <w:bookmarkStart w:id="19" w:name="_Toc31291"/>
      <w:r>
        <w:rPr>
          <w:rFonts w:ascii="仿宋" w:eastAsia="仿宋" w:hAnsi="仿宋" w:cs="仿宋" w:hint="eastAsia"/>
          <w:lang w:eastAsia="zh-CN"/>
        </w:rPr>
        <w:t>(一)、制动系统项目概况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起源追溯至对市场的深入洞察。市场的不断演变与变革为制动系统项目提供了难得的机遇。当前市场存在的需求缺口和变革的大环境共同构成了制动系统项目的背景。这个制动系统项目旨在充分利用市场机遇，填补行业中尚未满足的需求，为客户提供全新的解决方案。市场的变革和需求的增长使得这个制动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制动系统项目名称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正式命名为制动系统。这个名称不仅仅是一个标识，更代表了制动系统项目的核心理念和愿景。它蕴含着制动系统项目所要解决问题的关键字，具有强烈的表达和辨识度，为制动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制动系统项目目标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核心目标是提供一种全新、高效的解决方案，满足客户日益增长的需求。制动系统项目追求的不仅仅是满足市场需求，更是在市场中获得卓越的竞争优势。通过不断提升产品或服务的质量和创新水平，制动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制动系统项目范围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全面涵盖了产品研发、制造、市场推广和售后服务，确保从产品设计到最终用户体验的全方位关注。这一全面的制动系统项目范围是为了确保制动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制动系统项目时间表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制动系统项目计划在未来18个月内完成，包括研发、测试、市场试点和正式推出等不同阶段。这个时间表的合理设计是为了确保制动系统项目各个阶段的顺利推进，以便按时交付高质量的成果。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制动系统项目预算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制动系统项目总预算估算为XX百万美元，主要分配在研发、市场推广、人员培训和运营等方面。这一充足的预算为制动系统项目提供了充足的资源，确保制动系统项目在各个方面都能取得优异的表现。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制动系统项目风险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https://d.book118.com/967155201060006052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32756"/>
    <w:rsid w:val="109327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5520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2024-03-03T00:29:00Z</dcterms:created>
  <dcterms:modified xsi:type="dcterms:W3CDTF">2024-03-03T00:29:50Z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556DB869F24E496D84EB1F9DBAA6C7E4_11</vt:lpwstr>
  </property>
  <property fmtid="{D5CDD505-2E9C-101B-9397-08002B2CF9AE}" pid="3" name="KSOProductBuildVer">
    <vt:lpwstr>2052-12.1.0.16388</vt:lpwstr>
  </property>
</Properties>
</file>