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CPVC项目规划设计蓝图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67" w:history="1">
        <w:r>
          <w:rPr>
            <w:rFonts w:ascii="仿宋" w:eastAsia="仿宋" w:hAnsi="仿宋" w:cs="仿宋" w:hint="eastAsia"/>
            <w:lang w:eastAsia="zh-CN"/>
          </w:rPr>
          <w:t>前言</w:t>
        </w:r>
        <w:r>
          <w:tab/>
        </w:r>
        <w:r>
          <w:fldChar w:fldCharType="begin"/>
        </w:r>
        <w:r>
          <w:instrText xml:space="preserve"> PAGEREF _Toc5367 \h </w:instrText>
        </w:r>
        <w:r>
          <w:fldChar w:fldCharType="separate"/>
        </w:r>
        <w:r>
          <w:t>3</w:t>
        </w:r>
        <w:r>
          <w:fldChar w:fldCharType="end"/>
        </w:r>
      </w:hyperlink>
    </w:p>
    <w:p>
      <w:pPr>
        <w:pStyle w:val="TOC1"/>
        <w:tabs>
          <w:tab w:val="right" w:leader="dot" w:pos="8306"/>
        </w:tabs>
      </w:pPr>
      <w:hyperlink w:anchor="_Toc11047" w:history="1">
        <w:r>
          <w:rPr>
            <w:rFonts w:ascii="仿宋" w:eastAsia="仿宋" w:hAnsi="仿宋" w:cs="仿宋" w:hint="eastAsia"/>
            <w:lang w:eastAsia="zh-CN"/>
          </w:rPr>
          <w:t>一、CPVC项目概论</w:t>
        </w:r>
        <w:r>
          <w:tab/>
        </w:r>
        <w:r>
          <w:fldChar w:fldCharType="begin"/>
        </w:r>
        <w:r>
          <w:instrText xml:space="preserve"> PAGEREF _Toc11047 \h </w:instrText>
        </w:r>
        <w:r>
          <w:fldChar w:fldCharType="separate"/>
        </w:r>
        <w:r>
          <w:t>3</w:t>
        </w:r>
        <w:r>
          <w:fldChar w:fldCharType="end"/>
        </w:r>
      </w:hyperlink>
    </w:p>
    <w:p>
      <w:pPr>
        <w:pStyle w:val="TOC2"/>
        <w:tabs>
          <w:tab w:val="right" w:leader="dot" w:pos="8306"/>
        </w:tabs>
      </w:pPr>
      <w:hyperlink w:anchor="_Toc29250" w:history="1">
        <w:r>
          <w:rPr>
            <w:rFonts w:ascii="仿宋" w:eastAsia="仿宋" w:hAnsi="仿宋" w:cs="仿宋" w:hint="eastAsia"/>
            <w:lang w:eastAsia="zh-CN"/>
          </w:rPr>
          <w:t>(一)、CPVC项目概况</w:t>
        </w:r>
        <w:r>
          <w:tab/>
        </w:r>
        <w:r>
          <w:fldChar w:fldCharType="begin"/>
        </w:r>
        <w:r>
          <w:instrText xml:space="preserve"> PAGEREF _Toc29250 \h </w:instrText>
        </w:r>
        <w:r>
          <w:fldChar w:fldCharType="separate"/>
        </w:r>
        <w:r>
          <w:t>3</w:t>
        </w:r>
        <w:r>
          <w:fldChar w:fldCharType="end"/>
        </w:r>
      </w:hyperlink>
    </w:p>
    <w:p>
      <w:pPr>
        <w:pStyle w:val="TOC2"/>
        <w:tabs>
          <w:tab w:val="right" w:leader="dot" w:pos="8306"/>
        </w:tabs>
      </w:pPr>
      <w:hyperlink w:anchor="_Toc24288" w:history="1">
        <w:r>
          <w:rPr>
            <w:rFonts w:ascii="仿宋" w:eastAsia="仿宋" w:hAnsi="仿宋" w:cs="仿宋" w:hint="eastAsia"/>
            <w:lang w:eastAsia="zh-CN"/>
          </w:rPr>
          <w:t>(二)、CPVC项目目标</w:t>
        </w:r>
        <w:r>
          <w:tab/>
        </w:r>
        <w:r>
          <w:fldChar w:fldCharType="begin"/>
        </w:r>
        <w:r>
          <w:instrText xml:space="preserve"> PAGEREF _Toc24288 \h </w:instrText>
        </w:r>
        <w:r>
          <w:fldChar w:fldCharType="separate"/>
        </w:r>
        <w:r>
          <w:t>5</w:t>
        </w:r>
        <w:r>
          <w:fldChar w:fldCharType="end"/>
        </w:r>
      </w:hyperlink>
    </w:p>
    <w:p>
      <w:pPr>
        <w:pStyle w:val="TOC2"/>
        <w:tabs>
          <w:tab w:val="right" w:leader="dot" w:pos="8306"/>
        </w:tabs>
      </w:pPr>
      <w:hyperlink w:anchor="_Toc30311" w:history="1">
        <w:r>
          <w:rPr>
            <w:rFonts w:ascii="仿宋" w:eastAsia="仿宋" w:hAnsi="仿宋" w:cs="仿宋" w:hint="eastAsia"/>
            <w:lang w:eastAsia="zh-CN"/>
          </w:rPr>
          <w:t>(三)、CPVC项目提出的理由</w:t>
        </w:r>
        <w:r>
          <w:tab/>
        </w:r>
        <w:r>
          <w:fldChar w:fldCharType="begin"/>
        </w:r>
        <w:r>
          <w:instrText xml:space="preserve"> PAGEREF _Toc30311 \h </w:instrText>
        </w:r>
        <w:r>
          <w:fldChar w:fldCharType="separate"/>
        </w:r>
        <w:r>
          <w:t>6</w:t>
        </w:r>
        <w:r>
          <w:fldChar w:fldCharType="end"/>
        </w:r>
      </w:hyperlink>
    </w:p>
    <w:p>
      <w:pPr>
        <w:pStyle w:val="TOC2"/>
        <w:tabs>
          <w:tab w:val="right" w:leader="dot" w:pos="8306"/>
        </w:tabs>
      </w:pPr>
      <w:hyperlink w:anchor="_Toc28187" w:history="1">
        <w:r>
          <w:rPr>
            <w:rFonts w:ascii="仿宋" w:eastAsia="仿宋" w:hAnsi="仿宋" w:cs="仿宋" w:hint="eastAsia"/>
            <w:lang w:eastAsia="zh-CN"/>
          </w:rPr>
          <w:t>(四)、CPVC项目意义</w:t>
        </w:r>
        <w:r>
          <w:tab/>
        </w:r>
        <w:r>
          <w:fldChar w:fldCharType="begin"/>
        </w:r>
        <w:r>
          <w:instrText xml:space="preserve"> PAGEREF _Toc28187 \h </w:instrText>
        </w:r>
        <w:r>
          <w:fldChar w:fldCharType="separate"/>
        </w:r>
        <w:r>
          <w:t>8</w:t>
        </w:r>
        <w:r>
          <w:fldChar w:fldCharType="end"/>
        </w:r>
      </w:hyperlink>
    </w:p>
    <w:p>
      <w:pPr>
        <w:pStyle w:val="TOC2"/>
        <w:tabs>
          <w:tab w:val="right" w:leader="dot" w:pos="8306"/>
        </w:tabs>
      </w:pPr>
      <w:hyperlink w:anchor="_Toc2263" w:history="1">
        <w:r>
          <w:rPr>
            <w:rFonts w:ascii="仿宋" w:eastAsia="仿宋" w:hAnsi="仿宋" w:cs="仿宋" w:hint="eastAsia"/>
            <w:lang w:eastAsia="zh-CN"/>
          </w:rPr>
          <w:t>(五)、CPVC项目背景</w:t>
        </w:r>
        <w:r>
          <w:tab/>
        </w:r>
        <w:r>
          <w:fldChar w:fldCharType="begin"/>
        </w:r>
        <w:r>
          <w:instrText xml:space="preserve"> PAGEREF _Toc2263 \h </w:instrText>
        </w:r>
        <w:r>
          <w:fldChar w:fldCharType="separate"/>
        </w:r>
        <w:r>
          <w:t>8</w:t>
        </w:r>
        <w:r>
          <w:fldChar w:fldCharType="end"/>
        </w:r>
      </w:hyperlink>
    </w:p>
    <w:p>
      <w:pPr>
        <w:pStyle w:val="TOC1"/>
        <w:tabs>
          <w:tab w:val="right" w:leader="dot" w:pos="8306"/>
        </w:tabs>
      </w:pPr>
      <w:hyperlink w:anchor="_Toc15624" w:history="1">
        <w:r>
          <w:rPr>
            <w:rFonts w:ascii="仿宋" w:eastAsia="仿宋" w:hAnsi="仿宋" w:cs="仿宋" w:hint="eastAsia"/>
            <w:lang w:eastAsia="zh-CN"/>
          </w:rPr>
          <w:t>二、CPVC项目危机管理</w:t>
        </w:r>
        <w:r>
          <w:tab/>
        </w:r>
        <w:r>
          <w:fldChar w:fldCharType="begin"/>
        </w:r>
        <w:r>
          <w:instrText xml:space="preserve"> PAGEREF _Toc15624 \h </w:instrText>
        </w:r>
        <w:r>
          <w:fldChar w:fldCharType="separate"/>
        </w:r>
        <w:r>
          <w:t>9</w:t>
        </w:r>
        <w:r>
          <w:fldChar w:fldCharType="end"/>
        </w:r>
      </w:hyperlink>
    </w:p>
    <w:p>
      <w:pPr>
        <w:pStyle w:val="TOC2"/>
        <w:tabs>
          <w:tab w:val="right" w:leader="dot" w:pos="8306"/>
        </w:tabs>
      </w:pPr>
      <w:hyperlink w:anchor="_Toc13692" w:history="1">
        <w:r>
          <w:rPr>
            <w:rFonts w:ascii="仿宋" w:eastAsia="仿宋" w:hAnsi="仿宋" w:cs="仿宋" w:hint="eastAsia"/>
            <w:lang w:eastAsia="zh-CN"/>
          </w:rPr>
          <w:t>(一)、危机预警与识别</w:t>
        </w:r>
        <w:r>
          <w:tab/>
        </w:r>
        <w:r>
          <w:fldChar w:fldCharType="begin"/>
        </w:r>
        <w:r>
          <w:instrText xml:space="preserve"> PAGEREF _Toc13692 \h </w:instrText>
        </w:r>
        <w:r>
          <w:fldChar w:fldCharType="separate"/>
        </w:r>
        <w:r>
          <w:t>9</w:t>
        </w:r>
        <w:r>
          <w:fldChar w:fldCharType="end"/>
        </w:r>
      </w:hyperlink>
    </w:p>
    <w:p>
      <w:pPr>
        <w:pStyle w:val="TOC2"/>
        <w:tabs>
          <w:tab w:val="right" w:leader="dot" w:pos="8306"/>
        </w:tabs>
      </w:pPr>
      <w:hyperlink w:anchor="_Toc26232" w:history="1">
        <w:r>
          <w:rPr>
            <w:rFonts w:ascii="仿宋" w:eastAsia="仿宋" w:hAnsi="仿宋" w:cs="仿宋" w:hint="eastAsia"/>
            <w:lang w:eastAsia="zh-CN"/>
          </w:rPr>
          <w:t>(二)、危机应对与恢复</w:t>
        </w:r>
        <w:r>
          <w:tab/>
        </w:r>
        <w:r>
          <w:fldChar w:fldCharType="begin"/>
        </w:r>
        <w:r>
          <w:instrText xml:space="preserve"> PAGEREF _Toc26232 \h </w:instrText>
        </w:r>
        <w:r>
          <w:fldChar w:fldCharType="separate"/>
        </w:r>
        <w:r>
          <w:t>10</w:t>
        </w:r>
        <w:r>
          <w:fldChar w:fldCharType="end"/>
        </w:r>
      </w:hyperlink>
    </w:p>
    <w:p>
      <w:pPr>
        <w:pStyle w:val="TOC1"/>
        <w:tabs>
          <w:tab w:val="right" w:leader="dot" w:pos="8306"/>
        </w:tabs>
      </w:pPr>
      <w:hyperlink w:anchor="_Toc14378" w:history="1">
        <w:r>
          <w:rPr>
            <w:rFonts w:ascii="仿宋" w:eastAsia="仿宋" w:hAnsi="仿宋" w:cs="仿宋" w:hint="eastAsia"/>
            <w:lang w:eastAsia="zh-CN"/>
          </w:rPr>
          <w:t>三、CPVC项目建设背景及必要性分析</w:t>
        </w:r>
        <w:r>
          <w:tab/>
        </w:r>
        <w:r>
          <w:fldChar w:fldCharType="begin"/>
        </w:r>
        <w:r>
          <w:instrText xml:space="preserve"> PAGEREF _Toc14378 \h </w:instrText>
        </w:r>
        <w:r>
          <w:fldChar w:fldCharType="separate"/>
        </w:r>
        <w:r>
          <w:t>12</w:t>
        </w:r>
        <w:r>
          <w:fldChar w:fldCharType="end"/>
        </w:r>
      </w:hyperlink>
    </w:p>
    <w:p>
      <w:pPr>
        <w:pStyle w:val="TOC2"/>
        <w:tabs>
          <w:tab w:val="right" w:leader="dot" w:pos="8306"/>
        </w:tabs>
      </w:pPr>
      <w:hyperlink w:anchor="_Toc14871" w:history="1">
        <w:r>
          <w:rPr>
            <w:rFonts w:ascii="仿宋" w:eastAsia="仿宋" w:hAnsi="仿宋" w:cs="仿宋" w:hint="eastAsia"/>
            <w:lang w:eastAsia="zh-CN"/>
          </w:rPr>
          <w:t>(一)、CPVC项目背景分析</w:t>
        </w:r>
        <w:r>
          <w:tab/>
        </w:r>
        <w:r>
          <w:fldChar w:fldCharType="begin"/>
        </w:r>
        <w:r>
          <w:instrText xml:space="preserve"> PAGEREF _Toc14871 \h </w:instrText>
        </w:r>
        <w:r>
          <w:fldChar w:fldCharType="separate"/>
        </w:r>
        <w:r>
          <w:t>12</w:t>
        </w:r>
        <w:r>
          <w:fldChar w:fldCharType="end"/>
        </w:r>
      </w:hyperlink>
    </w:p>
    <w:p>
      <w:pPr>
        <w:pStyle w:val="TOC2"/>
        <w:tabs>
          <w:tab w:val="right" w:leader="dot" w:pos="8306"/>
        </w:tabs>
      </w:pPr>
      <w:hyperlink w:anchor="_Toc8312" w:history="1">
        <w:r>
          <w:rPr>
            <w:rFonts w:ascii="仿宋" w:eastAsia="仿宋" w:hAnsi="仿宋" w:cs="仿宋" w:hint="eastAsia"/>
            <w:lang w:eastAsia="zh-CN"/>
          </w:rPr>
          <w:t>(二)、CPVC项目建设必要性分析</w:t>
        </w:r>
        <w:r>
          <w:tab/>
        </w:r>
        <w:r>
          <w:fldChar w:fldCharType="begin"/>
        </w:r>
        <w:r>
          <w:instrText xml:space="preserve"> PAGEREF _Toc8312 \h </w:instrText>
        </w:r>
        <w:r>
          <w:fldChar w:fldCharType="separate"/>
        </w:r>
        <w:r>
          <w:t>13</w:t>
        </w:r>
        <w:r>
          <w:fldChar w:fldCharType="end"/>
        </w:r>
      </w:hyperlink>
    </w:p>
    <w:p>
      <w:pPr>
        <w:pStyle w:val="TOC1"/>
        <w:tabs>
          <w:tab w:val="right" w:leader="dot" w:pos="8306"/>
        </w:tabs>
      </w:pPr>
      <w:hyperlink w:anchor="_Toc30026" w:history="1">
        <w:r>
          <w:rPr>
            <w:rFonts w:ascii="仿宋" w:eastAsia="仿宋" w:hAnsi="仿宋" w:cs="仿宋" w:hint="eastAsia"/>
            <w:lang w:eastAsia="zh-CN"/>
          </w:rPr>
          <w:t>四、CPVC项目建设单位说明</w:t>
        </w:r>
        <w:r>
          <w:tab/>
        </w:r>
        <w:r>
          <w:fldChar w:fldCharType="begin"/>
        </w:r>
        <w:r>
          <w:instrText xml:space="preserve"> PAGEREF _Toc30026 \h </w:instrText>
        </w:r>
        <w:r>
          <w:fldChar w:fldCharType="separate"/>
        </w:r>
        <w:r>
          <w:t>15</w:t>
        </w:r>
        <w:r>
          <w:fldChar w:fldCharType="end"/>
        </w:r>
      </w:hyperlink>
    </w:p>
    <w:p>
      <w:pPr>
        <w:pStyle w:val="TOC2"/>
        <w:tabs>
          <w:tab w:val="right" w:leader="dot" w:pos="8306"/>
        </w:tabs>
      </w:pPr>
      <w:hyperlink w:anchor="_Toc14753" w:history="1">
        <w:r>
          <w:rPr>
            <w:rFonts w:ascii="仿宋" w:eastAsia="仿宋" w:hAnsi="仿宋" w:cs="仿宋" w:hint="eastAsia"/>
            <w:lang w:eastAsia="zh-CN"/>
          </w:rPr>
          <w:t>(一)、CPVC项目承办单位基本情况</w:t>
        </w:r>
        <w:r>
          <w:tab/>
        </w:r>
        <w:r>
          <w:fldChar w:fldCharType="begin"/>
        </w:r>
        <w:r>
          <w:instrText xml:space="preserve"> PAGEREF _Toc14753 \h </w:instrText>
        </w:r>
        <w:r>
          <w:fldChar w:fldCharType="separate"/>
        </w:r>
        <w:r>
          <w:t>15</w:t>
        </w:r>
        <w:r>
          <w:fldChar w:fldCharType="end"/>
        </w:r>
      </w:hyperlink>
    </w:p>
    <w:p>
      <w:pPr>
        <w:pStyle w:val="TOC2"/>
        <w:tabs>
          <w:tab w:val="right" w:leader="dot" w:pos="8306"/>
        </w:tabs>
      </w:pPr>
      <w:hyperlink w:anchor="_Toc21546" w:history="1">
        <w:r>
          <w:rPr>
            <w:rFonts w:ascii="仿宋" w:eastAsia="仿宋" w:hAnsi="仿宋" w:cs="仿宋" w:hint="eastAsia"/>
            <w:lang w:eastAsia="zh-CN"/>
          </w:rPr>
          <w:t>(二)、公司经济效益分析</w:t>
        </w:r>
        <w:r>
          <w:tab/>
        </w:r>
        <w:r>
          <w:fldChar w:fldCharType="begin"/>
        </w:r>
        <w:r>
          <w:instrText xml:space="preserve"> PAGEREF _Toc21546 \h </w:instrText>
        </w:r>
        <w:r>
          <w:fldChar w:fldCharType="separate"/>
        </w:r>
        <w:r>
          <w:t>15</w:t>
        </w:r>
        <w:r>
          <w:fldChar w:fldCharType="end"/>
        </w:r>
      </w:hyperlink>
    </w:p>
    <w:p>
      <w:pPr>
        <w:pStyle w:val="TOC1"/>
        <w:tabs>
          <w:tab w:val="right" w:leader="dot" w:pos="8306"/>
        </w:tabs>
      </w:pPr>
      <w:hyperlink w:anchor="_Toc32276" w:history="1">
        <w:r>
          <w:rPr>
            <w:rFonts w:ascii="仿宋" w:eastAsia="仿宋" w:hAnsi="仿宋" w:cs="仿宋" w:hint="eastAsia"/>
            <w:lang w:eastAsia="zh-CN"/>
          </w:rPr>
          <w:t>五、CPVC项目绩效评估</w:t>
        </w:r>
        <w:r>
          <w:tab/>
        </w:r>
        <w:r>
          <w:fldChar w:fldCharType="begin"/>
        </w:r>
        <w:r>
          <w:instrText xml:space="preserve"> PAGEREF _Toc32276 \h </w:instrText>
        </w:r>
        <w:r>
          <w:fldChar w:fldCharType="separate"/>
        </w:r>
        <w:r>
          <w:t>16</w:t>
        </w:r>
        <w:r>
          <w:fldChar w:fldCharType="end"/>
        </w:r>
      </w:hyperlink>
    </w:p>
    <w:p>
      <w:pPr>
        <w:pStyle w:val="TOC2"/>
        <w:tabs>
          <w:tab w:val="right" w:leader="dot" w:pos="8306"/>
        </w:tabs>
      </w:pPr>
      <w:hyperlink w:anchor="_Toc17207" w:history="1">
        <w:r>
          <w:rPr>
            <w:rFonts w:ascii="仿宋" w:eastAsia="仿宋" w:hAnsi="仿宋" w:cs="仿宋" w:hint="eastAsia"/>
            <w:lang w:eastAsia="zh-CN"/>
          </w:rPr>
          <w:t>(一)、绩效评估指标</w:t>
        </w:r>
        <w:r>
          <w:tab/>
        </w:r>
        <w:r>
          <w:fldChar w:fldCharType="begin"/>
        </w:r>
        <w:r>
          <w:instrText xml:space="preserve"> PAGEREF _Toc17207 \h </w:instrText>
        </w:r>
        <w:r>
          <w:fldChar w:fldCharType="separate"/>
        </w:r>
        <w:r>
          <w:t>16</w:t>
        </w:r>
        <w:r>
          <w:fldChar w:fldCharType="end"/>
        </w:r>
      </w:hyperlink>
    </w:p>
    <w:p>
      <w:pPr>
        <w:pStyle w:val="TOC2"/>
        <w:tabs>
          <w:tab w:val="right" w:leader="dot" w:pos="8306"/>
        </w:tabs>
      </w:pPr>
      <w:hyperlink w:anchor="_Toc23773" w:history="1">
        <w:r>
          <w:rPr>
            <w:rFonts w:ascii="仿宋" w:eastAsia="仿宋" w:hAnsi="仿宋" w:cs="仿宋" w:hint="eastAsia"/>
            <w:lang w:eastAsia="zh-CN"/>
          </w:rPr>
          <w:t>(二)、绩效评估方法</w:t>
        </w:r>
        <w:r>
          <w:tab/>
        </w:r>
        <w:r>
          <w:fldChar w:fldCharType="begin"/>
        </w:r>
        <w:r>
          <w:instrText xml:space="preserve"> PAGEREF _Toc23773 \h </w:instrText>
        </w:r>
        <w:r>
          <w:fldChar w:fldCharType="separate"/>
        </w:r>
        <w:r>
          <w:t>17</w:t>
        </w:r>
        <w:r>
          <w:fldChar w:fldCharType="end"/>
        </w:r>
      </w:hyperlink>
    </w:p>
    <w:p>
      <w:pPr>
        <w:pStyle w:val="TOC2"/>
        <w:tabs>
          <w:tab w:val="right" w:leader="dot" w:pos="8306"/>
        </w:tabs>
      </w:pPr>
      <w:hyperlink w:anchor="_Toc32688" w:history="1">
        <w:r>
          <w:rPr>
            <w:rFonts w:ascii="仿宋" w:eastAsia="仿宋" w:hAnsi="仿宋" w:cs="仿宋" w:hint="eastAsia"/>
            <w:lang w:eastAsia="zh-CN"/>
          </w:rPr>
          <w:t>(三)、绩效评估周期</w:t>
        </w:r>
        <w:r>
          <w:tab/>
        </w:r>
        <w:r>
          <w:fldChar w:fldCharType="begin"/>
        </w:r>
        <w:r>
          <w:instrText xml:space="preserve"> PAGEREF _Toc32688 \h </w:instrText>
        </w:r>
        <w:r>
          <w:fldChar w:fldCharType="separate"/>
        </w:r>
        <w:r>
          <w:t>18</w:t>
        </w:r>
        <w:r>
          <w:fldChar w:fldCharType="end"/>
        </w:r>
      </w:hyperlink>
    </w:p>
    <w:p>
      <w:pPr>
        <w:pStyle w:val="TOC1"/>
        <w:tabs>
          <w:tab w:val="right" w:leader="dot" w:pos="8306"/>
        </w:tabs>
      </w:pPr>
      <w:hyperlink w:anchor="_Toc1812" w:history="1">
        <w:r>
          <w:rPr>
            <w:rFonts w:ascii="仿宋" w:eastAsia="仿宋" w:hAnsi="仿宋" w:cs="仿宋" w:hint="eastAsia"/>
            <w:lang w:eastAsia="zh-CN"/>
          </w:rPr>
          <w:t>六、CPVC项目土建工程</w:t>
        </w:r>
        <w:r>
          <w:tab/>
        </w:r>
        <w:r>
          <w:fldChar w:fldCharType="begin"/>
        </w:r>
        <w:r>
          <w:instrText xml:space="preserve"> PAGEREF _Toc1812 \h </w:instrText>
        </w:r>
        <w:r>
          <w:fldChar w:fldCharType="separate"/>
        </w:r>
        <w:r>
          <w:t>19</w:t>
        </w:r>
        <w:r>
          <w:fldChar w:fldCharType="end"/>
        </w:r>
      </w:hyperlink>
    </w:p>
    <w:p>
      <w:pPr>
        <w:pStyle w:val="TOC2"/>
        <w:tabs>
          <w:tab w:val="right" w:leader="dot" w:pos="8306"/>
        </w:tabs>
      </w:pPr>
      <w:hyperlink w:anchor="_Toc9150" w:history="1">
        <w:r>
          <w:rPr>
            <w:rFonts w:ascii="仿宋" w:eastAsia="仿宋" w:hAnsi="仿宋" w:cs="仿宋" w:hint="eastAsia"/>
            <w:lang w:eastAsia="zh-CN"/>
          </w:rPr>
          <w:t>(一)、建筑工程设计原则</w:t>
        </w:r>
        <w:r>
          <w:tab/>
        </w:r>
        <w:r>
          <w:fldChar w:fldCharType="begin"/>
        </w:r>
        <w:r>
          <w:instrText xml:space="preserve"> PAGEREF _Toc9150 \h </w:instrText>
        </w:r>
        <w:r>
          <w:fldChar w:fldCharType="separate"/>
        </w:r>
        <w:r>
          <w:t>19</w:t>
        </w:r>
        <w:r>
          <w:fldChar w:fldCharType="end"/>
        </w:r>
      </w:hyperlink>
    </w:p>
    <w:p>
      <w:pPr>
        <w:pStyle w:val="TOC2"/>
        <w:tabs>
          <w:tab w:val="right" w:leader="dot" w:pos="8306"/>
        </w:tabs>
      </w:pPr>
      <w:hyperlink w:anchor="_Toc28140" w:history="1">
        <w:r>
          <w:rPr>
            <w:rFonts w:ascii="仿宋" w:eastAsia="仿宋" w:hAnsi="仿宋" w:cs="仿宋" w:hint="eastAsia"/>
            <w:lang w:eastAsia="zh-CN"/>
          </w:rPr>
          <w:t>(二)、土建工程设计年限及安全等级</w:t>
        </w:r>
        <w:r>
          <w:tab/>
        </w:r>
        <w:r>
          <w:fldChar w:fldCharType="begin"/>
        </w:r>
        <w:r>
          <w:instrText xml:space="preserve"> PAGEREF _Toc28140 \h </w:instrText>
        </w:r>
        <w:r>
          <w:fldChar w:fldCharType="separate"/>
        </w:r>
        <w:r>
          <w:t>21</w:t>
        </w:r>
        <w:r>
          <w:fldChar w:fldCharType="end"/>
        </w:r>
      </w:hyperlink>
    </w:p>
    <w:p>
      <w:pPr>
        <w:pStyle w:val="TOC2"/>
        <w:tabs>
          <w:tab w:val="right" w:leader="dot" w:pos="8306"/>
        </w:tabs>
      </w:pPr>
      <w:hyperlink w:anchor="_Toc17612" w:history="1">
        <w:r>
          <w:rPr>
            <w:rFonts w:ascii="仿宋" w:eastAsia="仿宋" w:hAnsi="仿宋" w:cs="仿宋" w:hint="eastAsia"/>
            <w:lang w:eastAsia="zh-CN"/>
          </w:rPr>
          <w:t>(三)、建筑工程设计总体要求</w:t>
        </w:r>
        <w:r>
          <w:tab/>
        </w:r>
        <w:r>
          <w:fldChar w:fldCharType="begin"/>
        </w:r>
        <w:r>
          <w:instrText xml:space="preserve"> PAGEREF _Toc17612 \h </w:instrText>
        </w:r>
        <w:r>
          <w:fldChar w:fldCharType="separate"/>
        </w:r>
        <w:r>
          <w:t>22</w:t>
        </w:r>
        <w:r>
          <w:fldChar w:fldCharType="end"/>
        </w:r>
      </w:hyperlink>
    </w:p>
    <w:p>
      <w:pPr>
        <w:pStyle w:val="TOC2"/>
        <w:tabs>
          <w:tab w:val="right" w:leader="dot" w:pos="8306"/>
        </w:tabs>
      </w:pPr>
      <w:hyperlink w:anchor="_Toc7710" w:history="1">
        <w:r>
          <w:rPr>
            <w:rFonts w:ascii="仿宋" w:eastAsia="仿宋" w:hAnsi="仿宋" w:cs="仿宋" w:hint="eastAsia"/>
            <w:lang w:eastAsia="zh-CN"/>
          </w:rPr>
          <w:t>(四)、土建工程建设指标</w:t>
        </w:r>
        <w:r>
          <w:tab/>
        </w:r>
        <w:r>
          <w:fldChar w:fldCharType="begin"/>
        </w:r>
        <w:r>
          <w:instrText xml:space="preserve"> PAGEREF _Toc7710 \h </w:instrText>
        </w:r>
        <w:r>
          <w:fldChar w:fldCharType="separate"/>
        </w:r>
        <w:r>
          <w:t>22</w:t>
        </w:r>
        <w:r>
          <w:fldChar w:fldCharType="end"/>
        </w:r>
      </w:hyperlink>
    </w:p>
    <w:p>
      <w:pPr>
        <w:pStyle w:val="TOC1"/>
        <w:tabs>
          <w:tab w:val="right" w:leader="dot" w:pos="8306"/>
        </w:tabs>
      </w:pPr>
      <w:hyperlink w:anchor="_Toc15809" w:history="1">
        <w:r>
          <w:rPr>
            <w:rFonts w:ascii="仿宋" w:eastAsia="仿宋" w:hAnsi="仿宋" w:cs="仿宋" w:hint="eastAsia"/>
            <w:lang w:eastAsia="zh-CN"/>
          </w:rPr>
          <w:t>七、生产安全保护</w:t>
        </w:r>
        <w:r>
          <w:tab/>
        </w:r>
        <w:r>
          <w:fldChar w:fldCharType="begin"/>
        </w:r>
        <w:r>
          <w:instrText xml:space="preserve"> PAGEREF _Toc15809 \h </w:instrText>
        </w:r>
        <w:r>
          <w:fldChar w:fldCharType="separate"/>
        </w:r>
        <w:r>
          <w:t>23</w:t>
        </w:r>
        <w:r>
          <w:fldChar w:fldCharType="end"/>
        </w:r>
      </w:hyperlink>
    </w:p>
    <w:p>
      <w:pPr>
        <w:pStyle w:val="TOC2"/>
        <w:tabs>
          <w:tab w:val="right" w:leader="dot" w:pos="8306"/>
        </w:tabs>
      </w:pPr>
      <w:hyperlink w:anchor="_Toc19392" w:history="1">
        <w:r>
          <w:rPr>
            <w:rFonts w:ascii="仿宋" w:eastAsia="仿宋" w:hAnsi="仿宋" w:cs="仿宋" w:hint="eastAsia"/>
            <w:lang w:eastAsia="zh-CN"/>
          </w:rPr>
          <w:t>(一)、消防安全</w:t>
        </w:r>
        <w:r>
          <w:tab/>
        </w:r>
        <w:r>
          <w:fldChar w:fldCharType="begin"/>
        </w:r>
        <w:r>
          <w:instrText xml:space="preserve"> PAGEREF _Toc19392 \h </w:instrText>
        </w:r>
        <w:r>
          <w:fldChar w:fldCharType="separate"/>
        </w:r>
        <w:r>
          <w:t>23</w:t>
        </w:r>
        <w:r>
          <w:fldChar w:fldCharType="end"/>
        </w:r>
      </w:hyperlink>
    </w:p>
    <w:p>
      <w:pPr>
        <w:pStyle w:val="TOC2"/>
        <w:tabs>
          <w:tab w:val="right" w:leader="dot" w:pos="8306"/>
        </w:tabs>
      </w:pPr>
      <w:hyperlink w:anchor="_Toc19452" w:history="1">
        <w:r>
          <w:rPr>
            <w:rFonts w:ascii="仿宋" w:eastAsia="仿宋" w:hAnsi="仿宋" w:cs="仿宋" w:hint="eastAsia"/>
            <w:lang w:eastAsia="zh-CN"/>
          </w:rPr>
          <w:t>(二)、防火防爆总图布置措施</w:t>
        </w:r>
        <w:r>
          <w:tab/>
        </w:r>
        <w:r>
          <w:fldChar w:fldCharType="begin"/>
        </w:r>
        <w:r>
          <w:instrText xml:space="preserve"> PAGEREF _Toc19452 \h </w:instrText>
        </w:r>
        <w:r>
          <w:fldChar w:fldCharType="separate"/>
        </w:r>
        <w:r>
          <w:t>24</w:t>
        </w:r>
        <w:r>
          <w:fldChar w:fldCharType="end"/>
        </w:r>
      </w:hyperlink>
    </w:p>
    <w:p>
      <w:pPr>
        <w:pStyle w:val="TOC2"/>
        <w:tabs>
          <w:tab w:val="right" w:leader="dot" w:pos="8306"/>
        </w:tabs>
      </w:pPr>
      <w:hyperlink w:anchor="_Toc14796" w:history="1">
        <w:r>
          <w:rPr>
            <w:rFonts w:ascii="仿宋" w:eastAsia="仿宋" w:hAnsi="仿宋" w:cs="仿宋" w:hint="eastAsia"/>
            <w:lang w:eastAsia="zh-CN"/>
          </w:rPr>
          <w:t>(三)、自然灾害防范措施</w:t>
        </w:r>
        <w:r>
          <w:tab/>
        </w:r>
        <w:r>
          <w:fldChar w:fldCharType="begin"/>
        </w:r>
        <w:r>
          <w:instrText xml:space="preserve"> PAGEREF _Toc14796 \h </w:instrText>
        </w:r>
        <w:r>
          <w:fldChar w:fldCharType="separate"/>
        </w:r>
        <w:r>
          <w:t>25</w:t>
        </w:r>
        <w:r>
          <w:fldChar w:fldCharType="end"/>
        </w:r>
      </w:hyperlink>
    </w:p>
    <w:p>
      <w:pPr>
        <w:pStyle w:val="TOC2"/>
        <w:tabs>
          <w:tab w:val="right" w:leader="dot" w:pos="8306"/>
        </w:tabs>
      </w:pPr>
      <w:hyperlink w:anchor="_Toc7489" w:history="1">
        <w:r>
          <w:rPr>
            <w:rFonts w:ascii="仿宋" w:eastAsia="仿宋" w:hAnsi="仿宋" w:cs="仿宋" w:hint="eastAsia"/>
            <w:lang w:eastAsia="zh-CN"/>
          </w:rPr>
          <w:t>(四)、安全色及安全标志使用要求</w:t>
        </w:r>
        <w:r>
          <w:tab/>
        </w:r>
        <w:r>
          <w:fldChar w:fldCharType="begin"/>
        </w:r>
        <w:r>
          <w:instrText xml:space="preserve"> PAGEREF _Toc7489 \h </w:instrText>
        </w:r>
        <w:r>
          <w:fldChar w:fldCharType="separate"/>
        </w:r>
        <w:r>
          <w:t>26</w:t>
        </w:r>
        <w:r>
          <w:fldChar w:fldCharType="end"/>
        </w:r>
      </w:hyperlink>
    </w:p>
    <w:p>
      <w:pPr>
        <w:pStyle w:val="TOC2"/>
        <w:tabs>
          <w:tab w:val="right" w:leader="dot" w:pos="8306"/>
        </w:tabs>
      </w:pPr>
      <w:hyperlink w:anchor="_Toc17120" w:history="1">
        <w:r>
          <w:rPr>
            <w:rFonts w:ascii="仿宋" w:eastAsia="仿宋" w:hAnsi="仿宋" w:cs="仿宋" w:hint="eastAsia"/>
            <w:lang w:eastAsia="zh-CN"/>
          </w:rPr>
          <w:t>(五)、防尘防毒措施</w:t>
        </w:r>
        <w:r>
          <w:tab/>
        </w:r>
        <w:r>
          <w:fldChar w:fldCharType="begin"/>
        </w:r>
        <w:r>
          <w:instrText xml:space="preserve"> PAGEREF _Toc17120 \h </w:instrText>
        </w:r>
        <w:r>
          <w:fldChar w:fldCharType="separate"/>
        </w:r>
        <w:r>
          <w:t>27</w:t>
        </w:r>
        <w:r>
          <w:fldChar w:fldCharType="end"/>
        </w:r>
      </w:hyperlink>
    </w:p>
    <w:p>
      <w:pPr>
        <w:pStyle w:val="TOC2"/>
        <w:tabs>
          <w:tab w:val="right" w:leader="dot" w:pos="8306"/>
        </w:tabs>
      </w:pPr>
      <w:hyperlink w:anchor="_Toc7673" w:history="1">
        <w:r>
          <w:rPr>
            <w:rFonts w:ascii="仿宋" w:eastAsia="仿宋" w:hAnsi="仿宋" w:cs="仿宋" w:hint="eastAsia"/>
            <w:lang w:eastAsia="zh-CN"/>
          </w:rPr>
          <w:t>(六)、防静电、触电防护及防雷措施</w:t>
        </w:r>
        <w:r>
          <w:tab/>
        </w:r>
        <w:r>
          <w:fldChar w:fldCharType="begin"/>
        </w:r>
        <w:r>
          <w:instrText xml:space="preserve"> PAGEREF _Toc7673 \h </w:instrText>
        </w:r>
        <w:r>
          <w:fldChar w:fldCharType="separate"/>
        </w:r>
        <w:r>
          <w:t>28</w:t>
        </w:r>
        <w:r>
          <w:fldChar w:fldCharType="end"/>
        </w:r>
      </w:hyperlink>
    </w:p>
    <w:p>
      <w:pPr>
        <w:pStyle w:val="TOC2"/>
        <w:tabs>
          <w:tab w:val="right" w:leader="dot" w:pos="8306"/>
        </w:tabs>
      </w:pPr>
      <w:hyperlink w:anchor="_Toc13568" w:history="1">
        <w:r>
          <w:rPr>
            <w:rFonts w:ascii="仿宋" w:eastAsia="仿宋" w:hAnsi="仿宋" w:cs="仿宋" w:hint="eastAsia"/>
            <w:lang w:eastAsia="zh-CN"/>
          </w:rPr>
          <w:t>(七)、机械设备安全保障措施</w:t>
        </w:r>
        <w:r>
          <w:tab/>
        </w:r>
        <w:r>
          <w:fldChar w:fldCharType="begin"/>
        </w:r>
        <w:r>
          <w:instrText xml:space="preserve"> PAGEREF _Toc13568 \h </w:instrText>
        </w:r>
        <w:r>
          <w:fldChar w:fldCharType="separate"/>
        </w:r>
        <w:r>
          <w:t>29</w:t>
        </w:r>
        <w:r>
          <w:fldChar w:fldCharType="end"/>
        </w:r>
      </w:hyperlink>
    </w:p>
    <w:p>
      <w:pPr>
        <w:pStyle w:val="TOC1"/>
        <w:tabs>
          <w:tab w:val="right" w:leader="dot" w:pos="8306"/>
        </w:tabs>
      </w:pPr>
      <w:hyperlink w:anchor="_Toc4714" w:history="1">
        <w:r>
          <w:rPr>
            <w:rFonts w:ascii="仿宋" w:eastAsia="仿宋" w:hAnsi="仿宋" w:cs="仿宋" w:hint="eastAsia"/>
            <w:lang w:eastAsia="zh-CN"/>
          </w:rPr>
          <w:t>八、CPVC项目投资规划</w:t>
        </w:r>
        <w:r>
          <w:tab/>
        </w:r>
        <w:r>
          <w:fldChar w:fldCharType="begin"/>
        </w:r>
        <w:r>
          <w:instrText xml:space="preserve"> PAGEREF _Toc4714 \h </w:instrText>
        </w:r>
        <w:r>
          <w:fldChar w:fldCharType="separate"/>
        </w:r>
        <w:r>
          <w:t>30</w:t>
        </w:r>
        <w:r>
          <w:fldChar w:fldCharType="end"/>
        </w:r>
      </w:hyperlink>
    </w:p>
    <w:p>
      <w:pPr>
        <w:pStyle w:val="TOC2"/>
        <w:tabs>
          <w:tab w:val="right" w:leader="dot" w:pos="8306"/>
        </w:tabs>
      </w:pPr>
      <w:hyperlink w:anchor="_Toc94" w:history="1">
        <w:r>
          <w:rPr>
            <w:rFonts w:ascii="仿宋" w:eastAsia="仿宋" w:hAnsi="仿宋" w:cs="仿宋" w:hint="eastAsia"/>
            <w:lang w:eastAsia="zh-CN"/>
          </w:rPr>
          <w:t>(一)、CPVC项目总投资估算</w:t>
        </w:r>
        <w:r>
          <w:tab/>
        </w:r>
        <w:r>
          <w:fldChar w:fldCharType="begin"/>
        </w:r>
        <w:r>
          <w:instrText xml:space="preserve"> PAGEREF _Toc94 \h </w:instrText>
        </w:r>
        <w:r>
          <w:fldChar w:fldCharType="separate"/>
        </w:r>
        <w:r>
          <w:t>30</w:t>
        </w:r>
        <w:r>
          <w:fldChar w:fldCharType="end"/>
        </w:r>
      </w:hyperlink>
    </w:p>
    <w:p>
      <w:pPr>
        <w:pStyle w:val="TOC2"/>
        <w:tabs>
          <w:tab w:val="right" w:leader="dot" w:pos="8306"/>
        </w:tabs>
      </w:pPr>
      <w:hyperlink w:anchor="_Toc6878" w:history="1">
        <w:r>
          <w:rPr>
            <w:rFonts w:ascii="仿宋" w:eastAsia="仿宋" w:hAnsi="仿宋" w:cs="仿宋" w:hint="eastAsia"/>
            <w:lang w:eastAsia="zh-CN"/>
          </w:rPr>
          <w:t>(二)、资金筹措</w:t>
        </w:r>
        <w:r>
          <w:tab/>
        </w:r>
        <w:r>
          <w:fldChar w:fldCharType="begin"/>
        </w:r>
        <w:r>
          <w:instrText xml:space="preserve"> PAGEREF _Toc6878 \h </w:instrText>
        </w:r>
        <w:r>
          <w:fldChar w:fldCharType="separate"/>
        </w:r>
        <w:r>
          <w:t>32</w:t>
        </w:r>
        <w:r>
          <w:fldChar w:fldCharType="end"/>
        </w:r>
      </w:hyperlink>
    </w:p>
    <w:p>
      <w:pPr>
        <w:pStyle w:val="TOC1"/>
        <w:tabs>
          <w:tab w:val="right" w:leader="dot" w:pos="8306"/>
        </w:tabs>
      </w:pPr>
      <w:hyperlink w:anchor="_Toc31096" w:history="1">
        <w:r>
          <w:rPr>
            <w:rFonts w:ascii="仿宋" w:eastAsia="仿宋" w:hAnsi="仿宋" w:cs="仿宋" w:hint="eastAsia"/>
            <w:lang w:eastAsia="zh-CN"/>
          </w:rPr>
          <w:t>九、CPVC项目风险管理</w:t>
        </w:r>
        <w:r>
          <w:tab/>
        </w:r>
        <w:r>
          <w:fldChar w:fldCharType="begin"/>
        </w:r>
        <w:r>
          <w:instrText xml:space="preserve"> PAGEREF _Toc31096 \h </w:instrText>
        </w:r>
        <w:r>
          <w:fldChar w:fldCharType="separate"/>
        </w:r>
        <w:r>
          <w:t>32</w:t>
        </w:r>
        <w:r>
          <w:fldChar w:fldCharType="end"/>
        </w:r>
      </w:hyperlink>
    </w:p>
    <w:p>
      <w:pPr>
        <w:pStyle w:val="TOC2"/>
        <w:tabs>
          <w:tab w:val="right" w:leader="dot" w:pos="8306"/>
        </w:tabs>
      </w:pPr>
      <w:hyperlink w:anchor="_Toc463" w:history="1">
        <w:r>
          <w:rPr>
            <w:rFonts w:ascii="仿宋" w:eastAsia="仿宋" w:hAnsi="仿宋" w:cs="仿宋" w:hint="eastAsia"/>
            <w:lang w:eastAsia="zh-CN"/>
          </w:rPr>
          <w:t>(一)、风险识别与评估</w:t>
        </w:r>
        <w:r>
          <w:tab/>
        </w:r>
        <w:r>
          <w:fldChar w:fldCharType="begin"/>
        </w:r>
        <w:r>
          <w:instrText xml:space="preserve"> PAGEREF _Toc463 \h </w:instrText>
        </w:r>
        <w:r>
          <w:fldChar w:fldCharType="separate"/>
        </w:r>
        <w:r>
          <w:t>32</w:t>
        </w:r>
        <w:r>
          <w:fldChar w:fldCharType="end"/>
        </w:r>
      </w:hyperlink>
    </w:p>
    <w:p>
      <w:pPr>
        <w:pStyle w:val="TOC2"/>
        <w:tabs>
          <w:tab w:val="right" w:leader="dot" w:pos="8306"/>
        </w:tabs>
      </w:pPr>
      <w:hyperlink w:anchor="_Toc12553" w:history="1">
        <w:r>
          <w:rPr>
            <w:rFonts w:ascii="仿宋" w:eastAsia="仿宋" w:hAnsi="仿宋" w:cs="仿宋" w:hint="eastAsia"/>
            <w:lang w:eastAsia="zh-CN"/>
          </w:rPr>
          <w:t>(二)、风险应对策略</w:t>
        </w:r>
        <w:r>
          <w:tab/>
        </w:r>
        <w:r>
          <w:fldChar w:fldCharType="begin"/>
        </w:r>
        <w:r>
          <w:instrText xml:space="preserve"> PAGEREF _Toc12553 \h </w:instrText>
        </w:r>
        <w:r>
          <w:fldChar w:fldCharType="separate"/>
        </w:r>
        <w:r>
          <w:t>33</w:t>
        </w:r>
        <w:r>
          <w:fldChar w:fldCharType="end"/>
        </w:r>
      </w:hyperlink>
    </w:p>
    <w:p>
      <w:pPr>
        <w:pStyle w:val="TOC2"/>
        <w:tabs>
          <w:tab w:val="right" w:leader="dot" w:pos="8306"/>
        </w:tabs>
      </w:pPr>
      <w:hyperlink w:anchor="_Toc27787" w:history="1">
        <w:r>
          <w:rPr>
            <w:rFonts w:ascii="仿宋" w:eastAsia="仿宋" w:hAnsi="仿宋" w:cs="仿宋" w:hint="eastAsia"/>
            <w:lang w:eastAsia="zh-CN"/>
          </w:rPr>
          <w:t>(三)、风险监控与控制</w:t>
        </w:r>
        <w:r>
          <w:tab/>
        </w:r>
        <w:r>
          <w:fldChar w:fldCharType="begin"/>
        </w:r>
        <w:r>
          <w:instrText xml:space="preserve"> PAGEREF _Toc27787 \h </w:instrText>
        </w:r>
        <w:r>
          <w:fldChar w:fldCharType="separate"/>
        </w:r>
        <w:r>
          <w:t>35</w:t>
        </w:r>
        <w:r>
          <w:fldChar w:fldCharType="end"/>
        </w:r>
      </w:hyperlink>
    </w:p>
    <w:p>
      <w:pPr>
        <w:pStyle w:val="TOC1"/>
        <w:tabs>
          <w:tab w:val="right" w:leader="dot" w:pos="8306"/>
        </w:tabs>
      </w:pPr>
      <w:hyperlink w:anchor="_Toc14498" w:history="1">
        <w:r>
          <w:rPr>
            <w:rFonts w:ascii="仿宋" w:eastAsia="仿宋" w:hAnsi="仿宋" w:cs="仿宋" w:hint="eastAsia"/>
            <w:lang w:eastAsia="zh-CN"/>
          </w:rPr>
          <w:t>十、CPVC项目社会影响</w:t>
        </w:r>
        <w:r>
          <w:tab/>
        </w:r>
        <w:r>
          <w:fldChar w:fldCharType="begin"/>
        </w:r>
        <w:r>
          <w:instrText xml:space="preserve"> PAGEREF _Toc14498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0" w:history="1">
        <w:r>
          <w:rPr>
            <w:rFonts w:ascii="仿宋" w:eastAsia="仿宋" w:hAnsi="仿宋" w:cs="仿宋" w:hint="eastAsia"/>
            <w:lang w:eastAsia="zh-CN"/>
          </w:rPr>
          <w:t>(一)、社会责任与义务</w:t>
        </w:r>
        <w:r>
          <w:tab/>
        </w:r>
        <w:r>
          <w:fldChar w:fldCharType="begin"/>
        </w:r>
        <w:r>
          <w:instrText xml:space="preserve"> PAGEREF _Toc2550 \h </w:instrText>
        </w:r>
        <w:r>
          <w:fldChar w:fldCharType="separate"/>
        </w:r>
        <w:r>
          <w:t>36</w:t>
        </w:r>
        <w:r>
          <w:fldChar w:fldCharType="end"/>
        </w:r>
      </w:hyperlink>
    </w:p>
    <w:p>
      <w:pPr>
        <w:pStyle w:val="TOC2"/>
        <w:tabs>
          <w:tab w:val="right" w:leader="dot" w:pos="8306"/>
        </w:tabs>
      </w:pPr>
      <w:hyperlink w:anchor="_Toc8419" w:history="1">
        <w:r>
          <w:rPr>
            <w:rFonts w:ascii="仿宋" w:eastAsia="仿宋" w:hAnsi="仿宋" w:cs="仿宋" w:hint="eastAsia"/>
            <w:lang w:eastAsia="zh-CN"/>
          </w:rPr>
          <w:t>(二)、社会参与与沟通</w:t>
        </w:r>
        <w:r>
          <w:tab/>
        </w:r>
        <w:r>
          <w:fldChar w:fldCharType="begin"/>
        </w:r>
        <w:r>
          <w:instrText xml:space="preserve"> PAGEREF _Toc8419 \h </w:instrText>
        </w:r>
        <w:r>
          <w:fldChar w:fldCharType="separate"/>
        </w:r>
        <w:r>
          <w:t>37</w:t>
        </w:r>
        <w:r>
          <w:fldChar w:fldCharType="end"/>
        </w:r>
      </w:hyperlink>
    </w:p>
    <w:p>
      <w:pPr>
        <w:pStyle w:val="TOC1"/>
        <w:tabs>
          <w:tab w:val="right" w:leader="dot" w:pos="8306"/>
        </w:tabs>
      </w:pPr>
      <w:hyperlink w:anchor="_Toc30796" w:history="1">
        <w:r>
          <w:rPr>
            <w:rFonts w:ascii="仿宋" w:eastAsia="仿宋" w:hAnsi="仿宋" w:cs="仿宋" w:hint="eastAsia"/>
            <w:lang w:eastAsia="zh-CN"/>
          </w:rPr>
          <w:t>十一、CPVC项目人力资源培养与发展</w:t>
        </w:r>
        <w:r>
          <w:tab/>
        </w:r>
        <w:r>
          <w:fldChar w:fldCharType="begin"/>
        </w:r>
        <w:r>
          <w:instrText xml:space="preserve"> PAGEREF _Toc30796 \h </w:instrText>
        </w:r>
        <w:r>
          <w:fldChar w:fldCharType="separate"/>
        </w:r>
        <w:r>
          <w:t>38</w:t>
        </w:r>
        <w:r>
          <w:fldChar w:fldCharType="end"/>
        </w:r>
      </w:hyperlink>
    </w:p>
    <w:p>
      <w:pPr>
        <w:pStyle w:val="TOC2"/>
        <w:tabs>
          <w:tab w:val="right" w:leader="dot" w:pos="8306"/>
        </w:tabs>
      </w:pPr>
      <w:hyperlink w:anchor="_Toc9905" w:history="1">
        <w:r>
          <w:rPr>
            <w:rFonts w:ascii="仿宋" w:eastAsia="仿宋" w:hAnsi="仿宋" w:cs="仿宋" w:hint="eastAsia"/>
            <w:lang w:eastAsia="zh-CN"/>
          </w:rPr>
          <w:t>(一)、人才需求与规划</w:t>
        </w:r>
        <w:r>
          <w:tab/>
        </w:r>
        <w:r>
          <w:fldChar w:fldCharType="begin"/>
        </w:r>
        <w:r>
          <w:instrText xml:space="preserve"> PAGEREF _Toc9905 \h </w:instrText>
        </w:r>
        <w:r>
          <w:fldChar w:fldCharType="separate"/>
        </w:r>
        <w:r>
          <w:t>38</w:t>
        </w:r>
        <w:r>
          <w:fldChar w:fldCharType="end"/>
        </w:r>
      </w:hyperlink>
    </w:p>
    <w:p>
      <w:pPr>
        <w:pStyle w:val="TOC2"/>
        <w:tabs>
          <w:tab w:val="right" w:leader="dot" w:pos="8306"/>
        </w:tabs>
      </w:pPr>
      <w:hyperlink w:anchor="_Toc8727" w:history="1">
        <w:r>
          <w:rPr>
            <w:rFonts w:ascii="仿宋" w:eastAsia="仿宋" w:hAnsi="仿宋" w:cs="仿宋" w:hint="eastAsia"/>
            <w:lang w:eastAsia="zh-CN"/>
          </w:rPr>
          <w:t>(二)、培训与发展计划</w:t>
        </w:r>
        <w:r>
          <w:tab/>
        </w:r>
        <w:r>
          <w:fldChar w:fldCharType="begin"/>
        </w:r>
        <w:r>
          <w:instrText xml:space="preserve"> PAGEREF _Toc8727 \h </w:instrText>
        </w:r>
        <w:r>
          <w:fldChar w:fldCharType="separate"/>
        </w:r>
        <w:r>
          <w:t>38</w:t>
        </w:r>
        <w:r>
          <w:fldChar w:fldCharType="end"/>
        </w:r>
      </w:hyperlink>
    </w:p>
    <w:p>
      <w:pPr>
        <w:pStyle w:val="TOC1"/>
        <w:tabs>
          <w:tab w:val="right" w:leader="dot" w:pos="8306"/>
        </w:tabs>
      </w:pPr>
      <w:hyperlink w:anchor="_Toc28374" w:history="1">
        <w:r>
          <w:rPr>
            <w:rFonts w:ascii="仿宋" w:eastAsia="仿宋" w:hAnsi="仿宋" w:cs="仿宋" w:hint="eastAsia"/>
            <w:lang w:eastAsia="zh-CN"/>
          </w:rPr>
          <w:t>十二、CPVC项目财务管理</w:t>
        </w:r>
        <w:r>
          <w:tab/>
        </w:r>
        <w:r>
          <w:fldChar w:fldCharType="begin"/>
        </w:r>
        <w:r>
          <w:instrText xml:space="preserve"> PAGEREF _Toc28374 \h </w:instrText>
        </w:r>
        <w:r>
          <w:fldChar w:fldCharType="separate"/>
        </w:r>
        <w:r>
          <w:t>39</w:t>
        </w:r>
        <w:r>
          <w:fldChar w:fldCharType="end"/>
        </w:r>
      </w:hyperlink>
    </w:p>
    <w:p>
      <w:pPr>
        <w:pStyle w:val="TOC2"/>
        <w:tabs>
          <w:tab w:val="right" w:leader="dot" w:pos="8306"/>
        </w:tabs>
      </w:pPr>
      <w:hyperlink w:anchor="_Toc5046" w:history="1">
        <w:r>
          <w:rPr>
            <w:rFonts w:ascii="仿宋" w:eastAsia="仿宋" w:hAnsi="仿宋" w:cs="仿宋" w:hint="eastAsia"/>
            <w:lang w:eastAsia="zh-CN"/>
          </w:rPr>
          <w:t>(一)、资金需求大</w:t>
        </w:r>
        <w:r>
          <w:tab/>
        </w:r>
        <w:r>
          <w:fldChar w:fldCharType="begin"/>
        </w:r>
        <w:r>
          <w:instrText xml:space="preserve"> PAGEREF _Toc5046 \h </w:instrText>
        </w:r>
        <w:r>
          <w:fldChar w:fldCharType="separate"/>
        </w:r>
        <w:r>
          <w:t>39</w:t>
        </w:r>
        <w:r>
          <w:fldChar w:fldCharType="end"/>
        </w:r>
      </w:hyperlink>
    </w:p>
    <w:p>
      <w:pPr>
        <w:pStyle w:val="TOC2"/>
        <w:tabs>
          <w:tab w:val="right" w:leader="dot" w:pos="8306"/>
        </w:tabs>
      </w:pPr>
      <w:hyperlink w:anchor="_Toc27632" w:history="1">
        <w:r>
          <w:rPr>
            <w:rFonts w:ascii="仿宋" w:eastAsia="仿宋" w:hAnsi="仿宋" w:cs="仿宋" w:hint="eastAsia"/>
            <w:lang w:eastAsia="zh-CN"/>
          </w:rPr>
          <w:t>(二)、研发周期长</w:t>
        </w:r>
        <w:r>
          <w:tab/>
        </w:r>
        <w:r>
          <w:fldChar w:fldCharType="begin"/>
        </w:r>
        <w:r>
          <w:instrText xml:space="preserve"> PAGEREF _Toc27632 \h </w:instrText>
        </w:r>
        <w:r>
          <w:fldChar w:fldCharType="separate"/>
        </w:r>
        <w:r>
          <w:t>40</w:t>
        </w:r>
        <w:r>
          <w:fldChar w:fldCharType="end"/>
        </w:r>
      </w:hyperlink>
    </w:p>
    <w:p>
      <w:pPr>
        <w:pStyle w:val="TOC2"/>
        <w:tabs>
          <w:tab w:val="right" w:leader="dot" w:pos="8306"/>
        </w:tabs>
      </w:pPr>
      <w:hyperlink w:anchor="_Toc5665" w:history="1">
        <w:r>
          <w:rPr>
            <w:rFonts w:ascii="仿宋" w:eastAsia="仿宋" w:hAnsi="仿宋" w:cs="仿宋" w:hint="eastAsia"/>
            <w:lang w:eastAsia="zh-CN"/>
          </w:rPr>
          <w:t>(三)、市场风险大</w:t>
        </w:r>
        <w:r>
          <w:tab/>
        </w:r>
        <w:r>
          <w:fldChar w:fldCharType="begin"/>
        </w:r>
        <w:r>
          <w:instrText xml:space="preserve"> PAGEREF _Toc5665 \h </w:instrText>
        </w:r>
        <w:r>
          <w:fldChar w:fldCharType="separate"/>
        </w:r>
        <w:r>
          <w:t>41</w:t>
        </w:r>
        <w:r>
          <w:fldChar w:fldCharType="end"/>
        </w:r>
      </w:hyperlink>
    </w:p>
    <w:p>
      <w:pPr>
        <w:pStyle w:val="TOC2"/>
        <w:tabs>
          <w:tab w:val="right" w:leader="dot" w:pos="8306"/>
        </w:tabs>
      </w:pPr>
      <w:hyperlink w:anchor="_Toc10402" w:history="1">
        <w:r>
          <w:rPr>
            <w:rFonts w:ascii="仿宋" w:eastAsia="仿宋" w:hAnsi="仿宋" w:cs="仿宋" w:hint="eastAsia"/>
            <w:lang w:eastAsia="zh-CN"/>
          </w:rPr>
          <w:t>(四)、利润率高</w:t>
        </w:r>
        <w:r>
          <w:tab/>
        </w:r>
        <w:r>
          <w:fldChar w:fldCharType="begin"/>
        </w:r>
        <w:r>
          <w:instrText xml:space="preserve"> PAGEREF _Toc10402 \h </w:instrText>
        </w:r>
        <w:r>
          <w:fldChar w:fldCharType="separate"/>
        </w:r>
        <w:r>
          <w:t>44</w:t>
        </w:r>
        <w:r>
          <w:fldChar w:fldCharType="end"/>
        </w:r>
      </w:hyperlink>
    </w:p>
    <w:p>
      <w:pPr>
        <w:pStyle w:val="TOC1"/>
        <w:tabs>
          <w:tab w:val="right" w:leader="dot" w:pos="8306"/>
        </w:tabs>
      </w:pPr>
      <w:hyperlink w:anchor="_Toc210" w:history="1">
        <w:r>
          <w:rPr>
            <w:rFonts w:ascii="仿宋" w:eastAsia="仿宋" w:hAnsi="仿宋" w:cs="仿宋" w:hint="eastAsia"/>
            <w:lang w:eastAsia="zh-CN"/>
          </w:rPr>
          <w:t>十三、CPVC项目实施保障措施</w:t>
        </w:r>
        <w:r>
          <w:tab/>
        </w:r>
        <w:r>
          <w:fldChar w:fldCharType="begin"/>
        </w:r>
        <w:r>
          <w:instrText xml:space="preserve"> PAGEREF _Toc210 \h </w:instrText>
        </w:r>
        <w:r>
          <w:fldChar w:fldCharType="separate"/>
        </w:r>
        <w:r>
          <w:t>46</w:t>
        </w:r>
        <w:r>
          <w:fldChar w:fldCharType="end"/>
        </w:r>
      </w:hyperlink>
    </w:p>
    <w:p>
      <w:pPr>
        <w:pStyle w:val="TOC2"/>
        <w:tabs>
          <w:tab w:val="right" w:leader="dot" w:pos="8306"/>
        </w:tabs>
      </w:pPr>
      <w:hyperlink w:anchor="_Toc16470" w:history="1">
        <w:r>
          <w:rPr>
            <w:rFonts w:ascii="仿宋" w:eastAsia="仿宋" w:hAnsi="仿宋" w:cs="仿宋" w:hint="eastAsia"/>
            <w:lang w:eastAsia="zh-CN"/>
          </w:rPr>
          <w:t>(一)、CPVC项目实施保障机制</w:t>
        </w:r>
        <w:r>
          <w:tab/>
        </w:r>
        <w:r>
          <w:fldChar w:fldCharType="begin"/>
        </w:r>
        <w:r>
          <w:instrText xml:space="preserve"> PAGEREF _Toc16470 \h </w:instrText>
        </w:r>
        <w:r>
          <w:fldChar w:fldCharType="separate"/>
        </w:r>
        <w:r>
          <w:t>46</w:t>
        </w:r>
        <w:r>
          <w:fldChar w:fldCharType="end"/>
        </w:r>
      </w:hyperlink>
    </w:p>
    <w:p>
      <w:pPr>
        <w:pStyle w:val="TOC2"/>
        <w:tabs>
          <w:tab w:val="right" w:leader="dot" w:pos="8306"/>
        </w:tabs>
      </w:pPr>
      <w:hyperlink w:anchor="_Toc1022" w:history="1">
        <w:r>
          <w:rPr>
            <w:rFonts w:ascii="仿宋" w:eastAsia="仿宋" w:hAnsi="仿宋" w:cs="仿宋" w:hint="eastAsia"/>
            <w:lang w:eastAsia="zh-CN"/>
          </w:rPr>
          <w:t>(二)、CPVC项目法律合规要求</w:t>
        </w:r>
        <w:r>
          <w:tab/>
        </w:r>
        <w:r>
          <w:fldChar w:fldCharType="begin"/>
        </w:r>
        <w:r>
          <w:instrText xml:space="preserve"> PAGEREF _Toc1022 \h </w:instrText>
        </w:r>
        <w:r>
          <w:fldChar w:fldCharType="separate"/>
        </w:r>
        <w:r>
          <w:t>49</w:t>
        </w:r>
        <w:r>
          <w:fldChar w:fldCharType="end"/>
        </w:r>
      </w:hyperlink>
    </w:p>
    <w:p>
      <w:pPr>
        <w:pStyle w:val="TOC2"/>
        <w:tabs>
          <w:tab w:val="right" w:leader="dot" w:pos="8306"/>
        </w:tabs>
      </w:pPr>
      <w:hyperlink w:anchor="_Toc25370" w:history="1">
        <w:r>
          <w:rPr>
            <w:rFonts w:ascii="仿宋" w:eastAsia="仿宋" w:hAnsi="仿宋" w:cs="仿宋" w:hint="eastAsia"/>
            <w:lang w:eastAsia="zh-CN"/>
          </w:rPr>
          <w:t>(三)、CPVC项目合同管理与法律事务</w:t>
        </w:r>
        <w:r>
          <w:tab/>
        </w:r>
        <w:r>
          <w:fldChar w:fldCharType="begin"/>
        </w:r>
        <w:r>
          <w:instrText xml:space="preserve"> PAGEREF _Toc25370 \h </w:instrText>
        </w:r>
        <w:r>
          <w:fldChar w:fldCharType="separate"/>
        </w:r>
        <w:r>
          <w:t>53</w:t>
        </w:r>
        <w:r>
          <w:fldChar w:fldCharType="end"/>
        </w:r>
      </w:hyperlink>
    </w:p>
    <w:p>
      <w:pPr>
        <w:pStyle w:val="TOC2"/>
        <w:tabs>
          <w:tab w:val="right" w:leader="dot" w:pos="8306"/>
        </w:tabs>
      </w:pPr>
      <w:hyperlink w:anchor="_Toc30078" w:history="1">
        <w:r>
          <w:rPr>
            <w:rFonts w:ascii="仿宋" w:eastAsia="仿宋" w:hAnsi="仿宋" w:cs="仿宋" w:hint="eastAsia"/>
            <w:lang w:eastAsia="zh-CN"/>
          </w:rPr>
          <w:t>(四)、CPVC项目知识产权保护策略</w:t>
        </w:r>
        <w:r>
          <w:tab/>
        </w:r>
        <w:r>
          <w:fldChar w:fldCharType="begin"/>
        </w:r>
        <w:r>
          <w:instrText xml:space="preserve"> PAGEREF _Toc30078 \h </w:instrText>
        </w:r>
        <w:r>
          <w:fldChar w:fldCharType="separate"/>
        </w:r>
        <w:r>
          <w:t>59</w:t>
        </w:r>
        <w:r>
          <w:fldChar w:fldCharType="end"/>
        </w:r>
      </w:hyperlink>
    </w:p>
    <w:p>
      <w:pPr>
        <w:pStyle w:val="TOC1"/>
        <w:tabs>
          <w:tab w:val="right" w:leader="dot" w:pos="8306"/>
        </w:tabs>
      </w:pPr>
      <w:hyperlink w:anchor="_Toc25947" w:history="1">
        <w:r>
          <w:rPr>
            <w:rFonts w:ascii="仿宋" w:eastAsia="仿宋" w:hAnsi="仿宋" w:cs="仿宋" w:hint="eastAsia"/>
            <w:lang w:eastAsia="zh-CN"/>
          </w:rPr>
          <w:t>十四、营销与推广策略</w:t>
        </w:r>
        <w:r>
          <w:tab/>
        </w:r>
        <w:r>
          <w:fldChar w:fldCharType="begin"/>
        </w:r>
        <w:r>
          <w:instrText xml:space="preserve"> PAGEREF _Toc25947 \h </w:instrText>
        </w:r>
        <w:r>
          <w:fldChar w:fldCharType="separate"/>
        </w:r>
        <w:r>
          <w:t>62</w:t>
        </w:r>
        <w:r>
          <w:fldChar w:fldCharType="end"/>
        </w:r>
      </w:hyperlink>
    </w:p>
    <w:p>
      <w:pPr>
        <w:pStyle w:val="TOC2"/>
        <w:tabs>
          <w:tab w:val="right" w:leader="dot" w:pos="8306"/>
        </w:tabs>
      </w:pPr>
      <w:hyperlink w:anchor="_Toc15896" w:history="1">
        <w:r>
          <w:rPr>
            <w:rFonts w:ascii="仿宋" w:eastAsia="仿宋" w:hAnsi="仿宋" w:cs="仿宋" w:hint="eastAsia"/>
            <w:lang w:eastAsia="zh-CN"/>
          </w:rPr>
          <w:t>(一)、产品/服务定位与特点</w:t>
        </w:r>
        <w:r>
          <w:tab/>
        </w:r>
        <w:r>
          <w:fldChar w:fldCharType="begin"/>
        </w:r>
        <w:r>
          <w:instrText xml:space="preserve"> PAGEREF _Toc15896 \h </w:instrText>
        </w:r>
        <w:r>
          <w:fldChar w:fldCharType="separate"/>
        </w:r>
        <w:r>
          <w:t>62</w:t>
        </w:r>
        <w:r>
          <w:fldChar w:fldCharType="end"/>
        </w:r>
      </w:hyperlink>
    </w:p>
    <w:p>
      <w:pPr>
        <w:pStyle w:val="TOC2"/>
        <w:tabs>
          <w:tab w:val="right" w:leader="dot" w:pos="8306"/>
        </w:tabs>
      </w:pPr>
      <w:hyperlink w:anchor="_Toc8848" w:history="1">
        <w:r>
          <w:rPr>
            <w:rFonts w:ascii="仿宋" w:eastAsia="仿宋" w:hAnsi="仿宋" w:cs="仿宋" w:hint="eastAsia"/>
            <w:lang w:eastAsia="zh-CN"/>
          </w:rPr>
          <w:t>(二)、市场定位与竞争分析</w:t>
        </w:r>
        <w:r>
          <w:tab/>
        </w:r>
        <w:r>
          <w:fldChar w:fldCharType="begin"/>
        </w:r>
        <w:r>
          <w:instrText xml:space="preserve"> PAGEREF _Toc8848 \h </w:instrText>
        </w:r>
        <w:r>
          <w:fldChar w:fldCharType="separate"/>
        </w:r>
        <w:r>
          <w:t>63</w:t>
        </w:r>
        <w:r>
          <w:fldChar w:fldCharType="end"/>
        </w:r>
      </w:hyperlink>
    </w:p>
    <w:p>
      <w:pPr>
        <w:pStyle w:val="TOC2"/>
        <w:tabs>
          <w:tab w:val="right" w:leader="dot" w:pos="8306"/>
        </w:tabs>
      </w:pPr>
      <w:hyperlink w:anchor="_Toc12815" w:history="1">
        <w:r>
          <w:rPr>
            <w:rFonts w:ascii="仿宋" w:eastAsia="仿宋" w:hAnsi="仿宋" w:cs="仿宋" w:hint="eastAsia"/>
            <w:lang w:eastAsia="zh-CN"/>
          </w:rPr>
          <w:t>(三)、营销渠道与策略</w:t>
        </w:r>
        <w:r>
          <w:tab/>
        </w:r>
        <w:r>
          <w:fldChar w:fldCharType="begin"/>
        </w:r>
        <w:r>
          <w:instrText xml:space="preserve"> PAGEREF _Toc12815 \h </w:instrText>
        </w:r>
        <w:r>
          <w:fldChar w:fldCharType="separate"/>
        </w:r>
        <w:r>
          <w:t>64</w:t>
        </w:r>
        <w:r>
          <w:fldChar w:fldCharType="end"/>
        </w:r>
      </w:hyperlink>
    </w:p>
    <w:p>
      <w:pPr>
        <w:pStyle w:val="TOC2"/>
        <w:tabs>
          <w:tab w:val="right" w:leader="dot" w:pos="8306"/>
        </w:tabs>
      </w:pPr>
      <w:hyperlink w:anchor="_Toc29195" w:history="1">
        <w:r>
          <w:rPr>
            <w:rFonts w:ascii="仿宋" w:eastAsia="仿宋" w:hAnsi="仿宋" w:cs="仿宋" w:hint="eastAsia"/>
            <w:lang w:eastAsia="zh-CN"/>
          </w:rPr>
          <w:t>(四)、推广与宣传活动</w:t>
        </w:r>
        <w:r>
          <w:tab/>
        </w:r>
        <w:r>
          <w:fldChar w:fldCharType="begin"/>
        </w:r>
        <w:r>
          <w:instrText xml:space="preserve"> PAGEREF _Toc29195 \h </w:instrText>
        </w:r>
        <w:r>
          <w:fldChar w:fldCharType="separate"/>
        </w:r>
        <w:r>
          <w:t>65</w:t>
        </w:r>
        <w:r>
          <w:fldChar w:fldCharType="end"/>
        </w:r>
      </w:hyperlink>
    </w:p>
    <w:p>
      <w:pPr>
        <w:pStyle w:val="TOC1"/>
        <w:tabs>
          <w:tab w:val="right" w:leader="dot" w:pos="8306"/>
        </w:tabs>
      </w:pPr>
      <w:hyperlink w:anchor="_Toc14108" w:history="1">
        <w:r>
          <w:rPr>
            <w:rFonts w:ascii="仿宋" w:eastAsia="仿宋" w:hAnsi="仿宋" w:cs="仿宋" w:hint="eastAsia"/>
            <w:lang w:eastAsia="zh-CN"/>
          </w:rPr>
          <w:t>十五、CPVC项目治理与监督</w:t>
        </w:r>
        <w:r>
          <w:tab/>
        </w:r>
        <w:r>
          <w:fldChar w:fldCharType="begin"/>
        </w:r>
        <w:r>
          <w:instrText xml:space="preserve"> PAGEREF _Toc14108 \h </w:instrText>
        </w:r>
        <w:r>
          <w:fldChar w:fldCharType="separate"/>
        </w:r>
        <w:r>
          <w:t>71</w:t>
        </w:r>
        <w:r>
          <w:fldChar w:fldCharType="end"/>
        </w:r>
      </w:hyperlink>
    </w:p>
    <w:p>
      <w:pPr>
        <w:pStyle w:val="TOC2"/>
        <w:tabs>
          <w:tab w:val="right" w:leader="dot" w:pos="8306"/>
        </w:tabs>
      </w:pPr>
      <w:hyperlink w:anchor="_Toc10126" w:history="1">
        <w:r>
          <w:rPr>
            <w:rFonts w:ascii="仿宋" w:eastAsia="仿宋" w:hAnsi="仿宋" w:cs="仿宋" w:hint="eastAsia"/>
            <w:lang w:eastAsia="zh-CN"/>
          </w:rPr>
          <w:t>(一)、CPVC项目治理结构</w:t>
        </w:r>
        <w:r>
          <w:tab/>
        </w:r>
        <w:r>
          <w:fldChar w:fldCharType="begin"/>
        </w:r>
        <w:r>
          <w:instrText xml:space="preserve"> PAGEREF _Toc10126 \h </w:instrText>
        </w:r>
        <w:r>
          <w:fldChar w:fldCharType="separate"/>
        </w:r>
        <w:r>
          <w:t>71</w:t>
        </w:r>
        <w:r>
          <w:fldChar w:fldCharType="end"/>
        </w:r>
      </w:hyperlink>
    </w:p>
    <w:p>
      <w:pPr>
        <w:pStyle w:val="TOC2"/>
        <w:tabs>
          <w:tab w:val="right" w:leader="dot" w:pos="8306"/>
        </w:tabs>
      </w:pPr>
      <w:hyperlink w:anchor="_Toc27451" w:history="1">
        <w:r>
          <w:rPr>
            <w:rFonts w:ascii="仿宋" w:eastAsia="仿宋" w:hAnsi="仿宋" w:cs="仿宋" w:hint="eastAsia"/>
            <w:lang w:eastAsia="zh-CN"/>
          </w:rPr>
          <w:t>(二)、监督与审计</w:t>
        </w:r>
        <w:r>
          <w:tab/>
        </w:r>
        <w:r>
          <w:fldChar w:fldCharType="begin"/>
        </w:r>
        <w:r>
          <w:instrText xml:space="preserve"> PAGEREF _Toc27451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047"/>
      <w:r>
        <w:rPr>
          <w:rFonts w:ascii="仿宋" w:eastAsia="仿宋" w:hAnsi="仿宋" w:cs="仿宋" w:hint="eastAsia"/>
          <w:sz w:val="28"/>
          <w:lang w:eastAsia="zh-CN"/>
        </w:rPr>
        <w:t>一、CPVC项目概论</w:t>
      </w:r>
      <w:bookmarkEnd w:id="2"/>
    </w:p>
    <w:p>
      <w:pPr>
        <w:pStyle w:val="Heading2"/>
        <w:rPr>
          <w:rFonts w:ascii="仿宋" w:eastAsia="仿宋" w:hAnsi="仿宋" w:cs="仿宋" w:hint="eastAsia"/>
          <w:lang w:eastAsia="zh-CN"/>
        </w:rPr>
      </w:pPr>
      <w:bookmarkStart w:id="3" w:name="_Toc29250"/>
      <w:r>
        <w:rPr>
          <w:rFonts w:ascii="仿宋" w:eastAsia="仿宋" w:hAnsi="仿宋" w:cs="仿宋" w:hint="eastAsia"/>
          <w:lang w:eastAsia="zh-CN"/>
        </w:rPr>
        <w:t>(一)、CPVC项目概况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的起源追溯至对市场的深入洞察。市场的不断演变与变革为CPVC项目提供了难得的机遇。当前市场存在的需求缺口和变革的大环境共同构成了CPVC项目的背景。这个CPVC项目旨在充分利用市场机遇，填补行业中尚未满足的需求，为客户提供全新的解决方案。市场的变革和需求的增长使得这个CPVC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CPVC项目名称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CPVC项目正式命名为CPVC。这个名称不仅仅是一个标识，更代表了CPVC项目的核心理念和愿景。它蕴含着CPVC项目所要解决问题的关键字，具有强烈的表达和辨识度，为CPVC项目树立了鲜明的品牌形象。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CPVC项目目标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的核心目标是提供一种全新、高效的解决方案，满足客户日益增长的需求。CPVC项目追求的不仅仅是满足市场需求，更是在市场中获得卓越的竞争优势。通过不断提升产品或服务的质量和创新水平，CPVC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CPVC项目范围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全面涵盖了产品研发、制造、市场推广和售后服务，确保从产品设计到最终用户体验的全方位关注。这一全面的CPVC项目范围是为了确保CPVC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CPVC项目时间表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CPVC项目计划在未来18个月内完成，包括研发、测试、市场试点和正式推出等不同阶段。这个时间表的合理设计是为了确保CPVC项目各个阶段的顺利推进，以便按时交付高质量的成果。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CPVC项目预算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CPVC项目总预算估算为XX百万美元，主要分配在研发、市场推广、人员培训和运营等方面。这一充足的预算为CPVC项目提供了充足的资源，确保CPVC项目在各个方面都能取得优异的表现。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CPVC项目风险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CPVC项目可能面临的风险包括市场接受度低、技术难题、竞争激烈等。CPVC项目团队已经制定了相应的风险应对计划，通过前瞻性的风险管理，确保CPVC项目在面对不确定性时能够迅速做出应对。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CPVC项目团队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CPVC项目汇聚了一支经验丰富、多领域专业素养的核心团队，确保CPVC项目在各个方面都能拥有高水平的执行力。团队的协同作战是CPVC项目成功的关键因素之一。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CPVC项目背景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CPVC项目的背景根植于市场对更高效、创新产品的渴望，同时也受到科技发展对行业格局的深刻改变的影响。这为CPVC项目提供了广阔的发展空间和市场需求。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CPVC项目现状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截至目前，CPVC项目已完成市场调研和技术验证，取得了初步的成功。这为CPVC项目在未来的发展奠定了坚实的基础，为更远大的目标打下了坚实的基石。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288"/>
      <w:r>
        <w:rPr>
          <w:rFonts w:ascii="仿宋" w:eastAsia="仿宋" w:hAnsi="仿宋" w:cs="仿宋" w:hint="eastAsia"/>
          <w:sz w:val="28"/>
          <w:lang w:eastAsia="zh-CN"/>
        </w:rPr>
        <w:t>(二)、CPVC项目目标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keyword》CPVC项目首要业务目标是在市场中占据有利地位，实现产品/服务的成功推广和销售。通过不断提升产品质量、创新性，CPVC项目追求成为行业中的领导者，赢得更多客户的青睐。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在科技迅速发展的时代，CPVC项目着眼于技术创新。通过持续的研发和技术升级，CPVC项目旨在推出更具创新性的产品或服务，以满足市场对新鲜、先进解决方案的需求。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为了建立可持续的客户关系，CPVC项目设定了客户满意度目标。通过提供卓越的产品质量和优质的客户服务，CPVC项目追求赢得客户的信任和忠诚度，确保他们的满意度达到行业领先水平。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CPVC项目注重社会责任和可持续发展。通过实施环保、社会责任CPVC项目，CPVC项目致力于在经济发展的同时保护环境，促进社会公平，实现可持续经营。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CPVC项目的团队是实现目标的核心驱动力。因此，CPVC项目设定了团队发展目标，包括提升团队成员的专业技能、培养领导力，以及搭建协同高效的团队工作氛围。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311"/>
      <w:r>
        <w:rPr>
          <w:rFonts w:ascii="仿宋" w:eastAsia="仿宋" w:hAnsi="仿宋" w:cs="仿宋" w:hint="eastAsia"/>
          <w:sz w:val="28"/>
          <w:lang w:eastAsia="zh-CN"/>
        </w:rPr>
        <w:t>(三)、CPVC项目提出的理由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CPVC项目提出的理由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CPVC项目的提出源于对市场机遇的深刻洞察。当前市场中存在的需求缺口和行业发展趋势表明，有巨大的商业机会等待被开发。通过准确捕捉市场机遇，CPVC项目可以在激烈的竞争中脱颖而出，迅速占领市场份额。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的理念基于对技术创新的信仰。通过持续的研发和技术投入，CPVC项目有望推出更具创新性的产品或服务。在科技飞速发展的当下，CPVC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的提出是为了增强企业的行业竞争力。通过提升产品或服务的质量和独特性，CPVC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CPVC项目响应了消费者需求的变化。随着社会和科技的不断发展，消费者对产品和服务的需求也在发生变化。通过深入了解并及时回应消费者的新需求，CPVC项目将能够提供更符合市场潮流和客户期望的解决方案。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CPVC项目的提出是企业战略发展规划的一部分。在面对日益激烈的市场竞争和不断变化的商业环境中，CPVC项目作为企业战略的一环，旨在为企业开辟新的增长领域，巩固企业在行业中的地位。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CPVC项目的提出不仅仅是基于商业考量，还注重社会责任。通过推出环保、社会责任等方面的CPVC项目，CPVC企业可以在社会中树立积极形象，为社会做出积极贡献，实现经济效益和社会效益的双赢。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CPVC项目的提出反映了对利益相关者期望的关注。包括客户、员工、投资者等利益相关者在企业发展中都有着各自的期望，CPVC项目力求在满足这些期望的同时，取得更大的共赢。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8187"/>
      <w:r>
        <w:rPr>
          <w:rFonts w:ascii="仿宋" w:eastAsia="仿宋" w:hAnsi="仿宋" w:cs="仿宋" w:hint="eastAsia"/>
          <w:sz w:val="28"/>
          <w:lang w:eastAsia="zh-CN"/>
        </w:rPr>
        <w:t>(四)、CPVC项目意义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在实施CPVC项目的过程中，我们不仅仅是在追逐商业成功，更是为企业和社会的多个层面创造了深远的意义。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的首要意义在于提升企业的市场竞争力。通过持续的创新和对产品质量的高标准要求，CPVC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CPVC项目的推进将促使行业技术水平的提升。通过引入先进技术和创新性解决方案，CPVC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在社会层面，CPVC项目不仅创造了大量就业机会，提高了就业水平，还注重社会责任和环保。通过参与社会公益事业和推动环保CPVC项目，CPVC项目为社会贡献了一份力量，体现了企业对社会的积极回馈。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综合而言，CPVC项目意义重大，不仅推动了企业的发展，也为行业和社会的进步贡献了积极力量。这是一个全面而深刻的影响，将在未来产生可持续的正面效应。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63"/>
      <w:r>
        <w:rPr>
          <w:rFonts w:ascii="仿宋" w:eastAsia="仿宋" w:hAnsi="仿宋" w:cs="仿宋" w:hint="eastAsia"/>
          <w:sz w:val="28"/>
          <w:lang w:eastAsia="zh-CN"/>
        </w:rPr>
        <w:t>(五)、CPVC项目背景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在当今迅猛发展的商业环境中，CPVC项目的动因根植于对多方面因素的审慎考量。这个CPVC项目的提出并非孤立的决策，而是对企业所处背景深入思考的产物。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市场的不断演变是CPVC项目背后的首要原因。科技的迅速发展和全球市场的快速变化使得企业必须灵活应对。CPVC项目应运而生，旨在通过创新性的解决方案迎合市场的多变需求，赢得竞争中的先机。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竞争的激烈程度也是CPVC项目背景中不可忽视的一环。企业需要在激烈竞争中脱颖而出，为此，CPVC项目致力于打破常规，提供独特的价值主张，以吸引客户并确保市场份额的增长。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技术的迅速发展为企业带来了机遇与挑战。作为CPVC项目启动的背景之一，对新兴技术的应用将有助于提升企业的技术水平，使其在不断演进的商业环境中保持竞争优势。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此外，社会对企业责任的期望也在逐渐升高。CPVC项目充分融入了社会责任的理念，通过可持续经营和社会公益CPVC项目，企图为社会贡献一份力量，在商业成功的同时关注社会价值。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5624"/>
      <w:r>
        <w:rPr>
          <w:rFonts w:ascii="仿宋" w:eastAsia="仿宋" w:hAnsi="仿宋" w:cs="仿宋" w:hint="eastAsia"/>
          <w:sz w:val="28"/>
          <w:lang w:eastAsia="zh-CN"/>
        </w:rPr>
        <w:t>二、CPVC项目危机管理</w:t>
      </w:r>
      <w:bookmarkEnd w:id="8"/>
    </w:p>
    <w:p>
      <w:pPr>
        <w:pStyle w:val="Heading2"/>
        <w:rPr>
          <w:rFonts w:ascii="仿宋" w:eastAsia="仿宋" w:hAnsi="仿宋" w:cs="仿宋" w:hint="eastAsia"/>
          <w:lang w:eastAsia="zh-CN"/>
        </w:rPr>
      </w:pPr>
      <w:bookmarkStart w:id="9" w:name="_Toc1369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CPVC项目危机管理中，危机预警与识别是确保CPVC项目稳健运行的核心步骤。通过建立全面的监测机制，CPVC项目团队旨在及时发现和理解潜在的风险和危机因素，以便采取及时的预防和应对措施，确保CPVC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首先，通过深入的风险评估，CPVC项目团队全面分析了整个CPVC项目和各个阶段可能存在的威胁。这包括准确评估每个潜在风险的发生概率和可能影响的程度，为后续危机预警提供了有力支持。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CPVC项目团队着重于明确定义CPVC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CPVC项目进展的持续监控，团队能够及时发现潜在问题并作出迅速反应。CPVC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在这一阶段，团队的专业素养和反应速度将发挥至关重要的作用，以确保潜在危机能够在初期得到有效的处理，最大程度地减轻负面影响。通过危机预警与识别，CPVC项目得以更有序、可控地推进。</w:t>
      </w:r>
    </w:p>
    <w:p>
      <w:pPr>
        <w:pStyle w:val="Heading2"/>
        <w:ind w:firstLine="560" w:firstLineChars="200"/>
        <w:rPr>
          <w:rFonts w:ascii="仿宋" w:eastAsia="仿宋" w:hAnsi="仿宋" w:cs="仿宋" w:hint="eastAsia"/>
          <w:sz w:val="28"/>
          <w:lang w:eastAsia="zh-CN"/>
        </w:rPr>
      </w:pPr>
      <w:bookmarkStart w:id="10" w:name="_Toc26232"/>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在危机发生时，CPVC项目团队立即行动，成立了应急小组。该小组的任务是迅速制定并实施紧急应对措施，以最小化潜在损失。以下是采取的主要措施：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暂停CPVC项目进度：为遏制危机蔓延，CPVC项目暂时停止进行，以便全面评估当前状况。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资源重新分配：重新评估CPVC项目资源的分配，确保最大限度地减小损失。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实时沟通：与关键利益相关者建立实时沟通机制，向他们传递CPVC项目危机的实际状况，保障CPVC项目核心利益。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在紧急应对的同时，CPVC项目团队强调了团队协作和有效沟通的重要性。以下是团队协作的关键举措：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信息共享机制：建立了信息共享平台，确保团队成员能够及时获取CPVC项目危机的实时信息。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领导者沟通：CPVC项目领导者通过定期会议和即时沟通工具，指导团队应对危机，保持团队稳定运行。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随着危机得到初步控制，CPVC项目团队转向制定恢复计划，以确保CPVC项目能够从中迅速恢复。主要恢复计划包括：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修复受损的进度计划：重新评估CPVC项目进度，制定修复计划，确保CPVC项目尽快回归正常进程。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重新调整资源分配：优化资源分配，确保CPVC项目在有限资源下高效运转。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风险管理机制加强：对CPVC项目风险进行全面评估，制定更强化的风险管理策略，以预防未来可能的危机。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4378"/>
      <w:r>
        <w:rPr>
          <w:rFonts w:ascii="仿宋" w:eastAsia="仿宋" w:hAnsi="仿宋" w:cs="仿宋" w:hint="eastAsia"/>
          <w:sz w:val="28"/>
          <w:lang w:eastAsia="zh-CN"/>
        </w:rPr>
        <w:t>三、CPVC项目建设背景及必要性分析</w:t>
      </w:r>
      <w:bookmarkEnd w:id="11"/>
    </w:p>
    <w:p>
      <w:pPr>
        <w:pStyle w:val="Heading2"/>
        <w:rPr>
          <w:rFonts w:ascii="仿宋" w:eastAsia="仿宋" w:hAnsi="仿宋" w:cs="仿宋" w:hint="eastAsia"/>
          <w:lang w:eastAsia="zh-CN"/>
        </w:rPr>
      </w:pPr>
      <w:bookmarkStart w:id="12" w:name="_Toc14871"/>
      <w:r>
        <w:rPr>
          <w:rFonts w:ascii="仿宋" w:eastAsia="仿宋" w:hAnsi="仿宋" w:cs="仿宋" w:hint="eastAsia"/>
          <w:lang w:eastAsia="zh-CN"/>
        </w:rPr>
        <w:t>(一)、CPVC项目背景分析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CPVC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我们的背景分析将深入挖掘当前行业的发展趋势，通过对竞争态势的全面审视，找到CPVC项目在这个潮流中的定位。同时，我们将关注行业内涌现的新兴机遇，以便CPVC项目更好地融入行业发展的潮流中。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CPVC项目提供了强大的发展动力。我们将聚焦于行业内最新的技术发展趋势，包括但不限于人工智能、大数据分析、物联网等领域。通过深度的技术研究，我们将确保CPVC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CPVC项目发展的源泉。我们将投入更多的精力对市场需求进行深入剖析，超越表面的需求，深入挖掘潜在的市场痛点和机遇。通过对市场需求的细致了解，CPVC项目将更有针对性地设计解决方案，满足市场的多样化需求，从而更好地促进CPVC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CPVC项目战略至关重要。我们将对竞争态势进行更为深入的分析，包括但不限于市场份额、产品特点、客户满意度等多个维度。通过深度的竞争分析，CPVC项目将能够更准确地把握市场脉搏，制定具有竞争力的CPVC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CPVC项目的发展具有直接的影响。我们将进行更为全面的法规和政策分析，了解行业发展中的潜在法律风险和合规挑战。通过充分了解和遵守相关法规，CPVC项目将确保在法律框架内合法合规运营，为CPVC项目的稳健发展提供有力支持。</w:t>
      </w:r>
    </w:p>
    <w:p>
      <w:pPr>
        <w:pStyle w:val="Heading2"/>
        <w:ind w:firstLine="560" w:firstLineChars="200"/>
        <w:rPr>
          <w:rFonts w:ascii="仿宋" w:eastAsia="仿宋" w:hAnsi="仿宋" w:cs="仿宋" w:hint="eastAsia"/>
          <w:sz w:val="28"/>
          <w:lang w:eastAsia="zh-CN"/>
        </w:rPr>
      </w:pPr>
      <w:bookmarkStart w:id="13" w:name="_Toc8312"/>
      <w:r>
        <w:rPr>
          <w:rFonts w:ascii="仿宋" w:eastAsia="仿宋" w:hAnsi="仿宋" w:cs="仿宋" w:hint="eastAsia"/>
          <w:sz w:val="28"/>
          <w:lang w:eastAsia="zh-CN"/>
        </w:rPr>
        <w:t>(二)、CPVC项目建设必要性分析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建设的迫切性源于对行业发展趋势的深刻洞察。我们正处于一个行业变革的时代，科技创新、数字化转型成为企业发展的关键动力。CPVC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建设不仅仅是为了跟上潮流，更是为了通过技术创新推动企业的持续发展。通过引入先进的技术和解决方案，CPVC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CPVC项目的建设成为必然选择，通过提高产品质量、拓展服务领域，从而在竞争中获得更多的机会。CPVC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CPVC项目建设的必要性体现在对客户需求更精准的满足。通过CPVC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CPVC项目建设的背后是对企业持续创新的追求。只有通过不断创新，企业才能在竞争中立于不败之地。CPVC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0026"/>
      <w:r>
        <w:rPr>
          <w:rFonts w:ascii="仿宋" w:eastAsia="仿宋" w:hAnsi="仿宋" w:cs="仿宋" w:hint="eastAsia"/>
          <w:sz w:val="28"/>
          <w:lang w:eastAsia="zh-CN"/>
        </w:rPr>
        <w:t>四、CPVC项目建设单位说明</w:t>
      </w:r>
      <w:bookmarkEnd w:id="14"/>
    </w:p>
    <w:p>
      <w:pPr>
        <w:pStyle w:val="Heading2"/>
        <w:rPr>
          <w:rFonts w:ascii="仿宋" w:eastAsia="仿宋" w:hAnsi="仿宋" w:cs="仿宋" w:hint="eastAsia"/>
          <w:lang w:eastAsia="zh-CN"/>
        </w:rPr>
      </w:pPr>
      <w:bookmarkStart w:id="15" w:name="_Toc14753"/>
      <w:r>
        <w:rPr>
          <w:rFonts w:ascii="仿宋" w:eastAsia="仿宋" w:hAnsi="仿宋" w:cs="仿宋" w:hint="eastAsia"/>
          <w:lang w:eastAsia="zh-CN"/>
        </w:rPr>
        <w:t>(一)、CPVC项目承办单位基本情况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154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CPVC项目承办单位的XXXX，我们着眼于实现可持续的经济效益。通过技术创新和解决方案的提供，公司预计在CPVC项目执行期间将获得可观的收入增长。这一收入来源主要包括CPVC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同时，我们注重成本控制和效率提升，以确保CPVC项目的可持续盈利。透过精细的管理和资源优化，公司期望实现CPVC项目利润最大化。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CPVC项目实施进行全面的投资评估，包括CPVC项目启动阶段的资金投入和后续运营成本。通过对CPVC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为确保公司在CPVC项目实施过程中具备足够的资金流动性，公司将进行详尽的现金流分析。这包括资金需求的合理预测、CPVC项目周期内的资金峰谷分析以及灵活的财务管理策略，以应对各种潜在的经济变动。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2276"/>
      <w:r>
        <w:rPr>
          <w:rFonts w:ascii="仿宋" w:eastAsia="仿宋" w:hAnsi="仿宋" w:cs="仿宋" w:hint="eastAsia"/>
          <w:sz w:val="28"/>
          <w:lang w:eastAsia="zh-CN"/>
        </w:rPr>
        <w:t>五、CPVC项目绩效评估</w:t>
      </w:r>
      <w:bookmarkEnd w:id="17"/>
    </w:p>
    <w:p>
      <w:pPr>
        <w:pStyle w:val="Heading2"/>
        <w:rPr>
          <w:rFonts w:ascii="仿宋" w:eastAsia="仿宋" w:hAnsi="仿宋" w:cs="仿宋" w:hint="eastAsia"/>
          <w:lang w:eastAsia="zh-CN"/>
        </w:rPr>
      </w:pPr>
      <w:bookmarkStart w:id="18" w:name="_Toc1720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在CPVC项目中，我们设计了一套全面的绩效评估指标，以确保CPVC项目的可控和成功交付。这些指标跨足CPVC项目目标、成本、进度和质量等多个维度，为我们提供了全面洞察CPVC项目的健康状况。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https://d.book118.com/967156131132006034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CPVC项目规划设计蓝图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CPVC项目规划设计蓝图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CPVC项目规划设计蓝图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CPVC项目规划设计蓝图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CPVC项目规划设计蓝图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CPVC项目规划设计蓝图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CPVC项目规划设计蓝图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CPVC项目规划设计蓝图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CPVC项目规划设计蓝图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CPVC项目规划设计蓝图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CPVC项目规划设计蓝图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CPVC项目规划设计蓝图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CPVC项目规划设计蓝图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CPVC项目规划设计蓝图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CPVC项目规划设计蓝图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CPVC项目规划设计蓝图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CPVC项目规划设计蓝图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615CAA"/>
    <w:rsid w:val="32615C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7156131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2024-01-24T19:18:00Z</dcterms:created>
  <dcterms:modified xsi:type="dcterms:W3CDTF">2024-01-24T19:18:59Z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4E8F928264FC43699696C7749992E55E_11</vt:lpwstr>
  </property>
  <property fmtid="{D5CDD505-2E9C-101B-9397-08002B2CF9AE}" pid="3" name="KSOProductBuildVer">
    <vt:lpwstr>2052-12.1.0.16120</vt:lpwstr>
  </property>
</Properties>
</file>