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酿酒设备项目规划设计纲要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69" w:history="1">
        <w:r>
          <w:rPr>
            <w:rFonts w:ascii="仿宋" w:eastAsia="仿宋" w:hAnsi="仿宋" w:cs="仿宋" w:hint="eastAsia"/>
            <w:lang w:eastAsia="zh-CN"/>
          </w:rPr>
          <w:t>前言</w:t>
        </w:r>
        <w:r>
          <w:tab/>
        </w:r>
        <w:r>
          <w:fldChar w:fldCharType="begin"/>
        </w:r>
        <w:r>
          <w:instrText xml:space="preserve"> PAGEREF _Toc6869 \h </w:instrText>
        </w:r>
        <w:r>
          <w:fldChar w:fldCharType="separate"/>
        </w:r>
        <w:r>
          <w:t>3</w:t>
        </w:r>
        <w:r>
          <w:fldChar w:fldCharType="end"/>
        </w:r>
      </w:hyperlink>
    </w:p>
    <w:p>
      <w:pPr>
        <w:pStyle w:val="TOC1"/>
        <w:tabs>
          <w:tab w:val="right" w:leader="dot" w:pos="8306"/>
        </w:tabs>
      </w:pPr>
      <w:hyperlink w:anchor="_Toc28204" w:history="1">
        <w:r>
          <w:rPr>
            <w:rFonts w:ascii="仿宋" w:eastAsia="仿宋" w:hAnsi="仿宋" w:cs="仿宋" w:hint="eastAsia"/>
            <w:lang w:eastAsia="zh-CN"/>
          </w:rPr>
          <w:t>一、酿酒设备项目文档管理</w:t>
        </w:r>
        <w:r>
          <w:tab/>
        </w:r>
        <w:r>
          <w:fldChar w:fldCharType="begin"/>
        </w:r>
        <w:r>
          <w:instrText xml:space="preserve"> PAGEREF _Toc28204 \h </w:instrText>
        </w:r>
        <w:r>
          <w:fldChar w:fldCharType="separate"/>
        </w:r>
        <w:r>
          <w:t>3</w:t>
        </w:r>
        <w:r>
          <w:fldChar w:fldCharType="end"/>
        </w:r>
      </w:hyperlink>
    </w:p>
    <w:p>
      <w:pPr>
        <w:pStyle w:val="TOC2"/>
        <w:tabs>
          <w:tab w:val="right" w:leader="dot" w:pos="8306"/>
        </w:tabs>
      </w:pPr>
      <w:hyperlink w:anchor="_Toc13090" w:history="1">
        <w:r>
          <w:rPr>
            <w:rFonts w:ascii="仿宋" w:eastAsia="仿宋" w:hAnsi="仿宋" w:cs="仿宋" w:hint="eastAsia"/>
            <w:lang w:eastAsia="zh-CN"/>
          </w:rPr>
          <w:t>(一)、文档编制与审查</w:t>
        </w:r>
        <w:r>
          <w:tab/>
        </w:r>
        <w:r>
          <w:fldChar w:fldCharType="begin"/>
        </w:r>
        <w:r>
          <w:instrText xml:space="preserve"> PAGEREF _Toc13090 \h </w:instrText>
        </w:r>
        <w:r>
          <w:fldChar w:fldCharType="separate"/>
        </w:r>
        <w:r>
          <w:t>3</w:t>
        </w:r>
        <w:r>
          <w:fldChar w:fldCharType="end"/>
        </w:r>
      </w:hyperlink>
    </w:p>
    <w:p>
      <w:pPr>
        <w:pStyle w:val="TOC2"/>
        <w:tabs>
          <w:tab w:val="right" w:leader="dot" w:pos="8306"/>
        </w:tabs>
      </w:pPr>
      <w:hyperlink w:anchor="_Toc9979" w:history="1">
        <w:r>
          <w:rPr>
            <w:rFonts w:ascii="仿宋" w:eastAsia="仿宋" w:hAnsi="仿宋" w:cs="仿宋" w:hint="eastAsia"/>
            <w:lang w:eastAsia="zh-CN"/>
          </w:rPr>
          <w:t>(二)、文档发布与分发</w:t>
        </w:r>
        <w:r>
          <w:tab/>
        </w:r>
        <w:r>
          <w:fldChar w:fldCharType="begin"/>
        </w:r>
        <w:r>
          <w:instrText xml:space="preserve"> PAGEREF _Toc9979 \h </w:instrText>
        </w:r>
        <w:r>
          <w:fldChar w:fldCharType="separate"/>
        </w:r>
        <w:r>
          <w:t>4</w:t>
        </w:r>
        <w:r>
          <w:fldChar w:fldCharType="end"/>
        </w:r>
      </w:hyperlink>
    </w:p>
    <w:p>
      <w:pPr>
        <w:pStyle w:val="TOC2"/>
        <w:tabs>
          <w:tab w:val="right" w:leader="dot" w:pos="8306"/>
        </w:tabs>
      </w:pPr>
      <w:hyperlink w:anchor="_Toc17454" w:history="1">
        <w:r>
          <w:rPr>
            <w:rFonts w:ascii="仿宋" w:eastAsia="仿宋" w:hAnsi="仿宋" w:cs="仿宋" w:hint="eastAsia"/>
            <w:lang w:eastAsia="zh-CN"/>
          </w:rPr>
          <w:t>(三)、文档存档与归档</w:t>
        </w:r>
        <w:r>
          <w:tab/>
        </w:r>
        <w:r>
          <w:fldChar w:fldCharType="begin"/>
        </w:r>
        <w:r>
          <w:instrText xml:space="preserve"> PAGEREF _Toc17454 \h </w:instrText>
        </w:r>
        <w:r>
          <w:fldChar w:fldCharType="separate"/>
        </w:r>
        <w:r>
          <w:t>5</w:t>
        </w:r>
        <w:r>
          <w:fldChar w:fldCharType="end"/>
        </w:r>
      </w:hyperlink>
    </w:p>
    <w:p>
      <w:pPr>
        <w:pStyle w:val="TOC1"/>
        <w:tabs>
          <w:tab w:val="right" w:leader="dot" w:pos="8306"/>
        </w:tabs>
      </w:pPr>
      <w:hyperlink w:anchor="_Toc32654" w:history="1">
        <w:r>
          <w:rPr>
            <w:rFonts w:ascii="仿宋" w:eastAsia="仿宋" w:hAnsi="仿宋" w:cs="仿宋" w:hint="eastAsia"/>
            <w:lang w:eastAsia="zh-CN"/>
          </w:rPr>
          <w:t>二、工艺说明</w:t>
        </w:r>
        <w:r>
          <w:tab/>
        </w:r>
        <w:r>
          <w:fldChar w:fldCharType="begin"/>
        </w:r>
        <w:r>
          <w:instrText xml:space="preserve"> PAGEREF _Toc32654 \h </w:instrText>
        </w:r>
        <w:r>
          <w:fldChar w:fldCharType="separate"/>
        </w:r>
        <w:r>
          <w:t>6</w:t>
        </w:r>
        <w:r>
          <w:fldChar w:fldCharType="end"/>
        </w:r>
      </w:hyperlink>
    </w:p>
    <w:p>
      <w:pPr>
        <w:pStyle w:val="TOC2"/>
        <w:tabs>
          <w:tab w:val="right" w:leader="dot" w:pos="8306"/>
        </w:tabs>
      </w:pPr>
      <w:hyperlink w:anchor="_Toc23798" w:history="1">
        <w:r>
          <w:rPr>
            <w:rFonts w:ascii="仿宋" w:eastAsia="仿宋" w:hAnsi="仿宋" w:cs="仿宋" w:hint="eastAsia"/>
            <w:lang w:eastAsia="zh-CN"/>
          </w:rPr>
          <w:t>(一)、技术管理特点</w:t>
        </w:r>
        <w:r>
          <w:tab/>
        </w:r>
        <w:r>
          <w:fldChar w:fldCharType="begin"/>
        </w:r>
        <w:r>
          <w:instrText xml:space="preserve"> PAGEREF _Toc23798 \h </w:instrText>
        </w:r>
        <w:r>
          <w:fldChar w:fldCharType="separate"/>
        </w:r>
        <w:r>
          <w:t>6</w:t>
        </w:r>
        <w:r>
          <w:fldChar w:fldCharType="end"/>
        </w:r>
      </w:hyperlink>
    </w:p>
    <w:p>
      <w:pPr>
        <w:pStyle w:val="TOC2"/>
        <w:tabs>
          <w:tab w:val="right" w:leader="dot" w:pos="8306"/>
        </w:tabs>
      </w:pPr>
      <w:hyperlink w:anchor="_Toc31952" w:history="1">
        <w:r>
          <w:rPr>
            <w:rFonts w:ascii="仿宋" w:eastAsia="仿宋" w:hAnsi="仿宋" w:cs="仿宋" w:hint="eastAsia"/>
            <w:lang w:eastAsia="zh-CN"/>
          </w:rPr>
          <w:t>(二)、酿酒设备项目工艺技术设计方案</w:t>
        </w:r>
        <w:r>
          <w:tab/>
        </w:r>
        <w:r>
          <w:fldChar w:fldCharType="begin"/>
        </w:r>
        <w:r>
          <w:instrText xml:space="preserve"> PAGEREF _Toc31952 \h </w:instrText>
        </w:r>
        <w:r>
          <w:fldChar w:fldCharType="separate"/>
        </w:r>
        <w:r>
          <w:t>7</w:t>
        </w:r>
        <w:r>
          <w:fldChar w:fldCharType="end"/>
        </w:r>
      </w:hyperlink>
    </w:p>
    <w:p>
      <w:pPr>
        <w:pStyle w:val="TOC2"/>
        <w:tabs>
          <w:tab w:val="right" w:leader="dot" w:pos="8306"/>
        </w:tabs>
      </w:pPr>
      <w:hyperlink w:anchor="_Toc251" w:history="1">
        <w:r>
          <w:rPr>
            <w:rFonts w:ascii="仿宋" w:eastAsia="仿宋" w:hAnsi="仿宋" w:cs="仿宋" w:hint="eastAsia"/>
            <w:lang w:eastAsia="zh-CN"/>
          </w:rPr>
          <w:t>(三)、设备选型方案</w:t>
        </w:r>
        <w:r>
          <w:tab/>
        </w:r>
        <w:r>
          <w:fldChar w:fldCharType="begin"/>
        </w:r>
        <w:r>
          <w:instrText xml:space="preserve"> PAGEREF _Toc251 \h </w:instrText>
        </w:r>
        <w:r>
          <w:fldChar w:fldCharType="separate"/>
        </w:r>
        <w:r>
          <w:t>9</w:t>
        </w:r>
        <w:r>
          <w:fldChar w:fldCharType="end"/>
        </w:r>
      </w:hyperlink>
    </w:p>
    <w:p>
      <w:pPr>
        <w:pStyle w:val="TOC1"/>
        <w:tabs>
          <w:tab w:val="right" w:leader="dot" w:pos="8306"/>
        </w:tabs>
      </w:pPr>
      <w:hyperlink w:anchor="_Toc25983" w:history="1">
        <w:r>
          <w:rPr>
            <w:rFonts w:ascii="仿宋" w:eastAsia="仿宋" w:hAnsi="仿宋" w:cs="仿宋" w:hint="eastAsia"/>
            <w:lang w:eastAsia="zh-CN"/>
          </w:rPr>
          <w:t>三、酿酒设备项目建设背景及必要性分析</w:t>
        </w:r>
        <w:r>
          <w:tab/>
        </w:r>
        <w:r>
          <w:fldChar w:fldCharType="begin"/>
        </w:r>
        <w:r>
          <w:instrText xml:space="preserve"> PAGEREF _Toc25983 \h </w:instrText>
        </w:r>
        <w:r>
          <w:fldChar w:fldCharType="separate"/>
        </w:r>
        <w:r>
          <w:t>10</w:t>
        </w:r>
        <w:r>
          <w:fldChar w:fldCharType="end"/>
        </w:r>
      </w:hyperlink>
    </w:p>
    <w:p>
      <w:pPr>
        <w:pStyle w:val="TOC2"/>
        <w:tabs>
          <w:tab w:val="right" w:leader="dot" w:pos="8306"/>
        </w:tabs>
      </w:pPr>
      <w:hyperlink w:anchor="_Toc20568" w:history="1">
        <w:r>
          <w:rPr>
            <w:rFonts w:ascii="仿宋" w:eastAsia="仿宋" w:hAnsi="仿宋" w:cs="仿宋" w:hint="eastAsia"/>
            <w:lang w:eastAsia="zh-CN"/>
          </w:rPr>
          <w:t>(一)、酿酒设备项目背景分析</w:t>
        </w:r>
        <w:r>
          <w:tab/>
        </w:r>
        <w:r>
          <w:fldChar w:fldCharType="begin"/>
        </w:r>
        <w:r>
          <w:instrText xml:space="preserve"> PAGEREF _Toc20568 \h </w:instrText>
        </w:r>
        <w:r>
          <w:fldChar w:fldCharType="separate"/>
        </w:r>
        <w:r>
          <w:t>10</w:t>
        </w:r>
        <w:r>
          <w:fldChar w:fldCharType="end"/>
        </w:r>
      </w:hyperlink>
    </w:p>
    <w:p>
      <w:pPr>
        <w:pStyle w:val="TOC2"/>
        <w:tabs>
          <w:tab w:val="right" w:leader="dot" w:pos="8306"/>
        </w:tabs>
      </w:pPr>
      <w:hyperlink w:anchor="_Toc17490" w:history="1">
        <w:r>
          <w:rPr>
            <w:rFonts w:ascii="仿宋" w:eastAsia="仿宋" w:hAnsi="仿宋" w:cs="仿宋" w:hint="eastAsia"/>
            <w:lang w:eastAsia="zh-CN"/>
          </w:rPr>
          <w:t>(二)、酿酒设备项目建设必要性分析</w:t>
        </w:r>
        <w:r>
          <w:tab/>
        </w:r>
        <w:r>
          <w:fldChar w:fldCharType="begin"/>
        </w:r>
        <w:r>
          <w:instrText xml:space="preserve"> PAGEREF _Toc17490 \h </w:instrText>
        </w:r>
        <w:r>
          <w:fldChar w:fldCharType="separate"/>
        </w:r>
        <w:r>
          <w:t>12</w:t>
        </w:r>
        <w:r>
          <w:fldChar w:fldCharType="end"/>
        </w:r>
      </w:hyperlink>
    </w:p>
    <w:p>
      <w:pPr>
        <w:pStyle w:val="TOC1"/>
        <w:tabs>
          <w:tab w:val="right" w:leader="dot" w:pos="8306"/>
        </w:tabs>
      </w:pPr>
      <w:hyperlink w:anchor="_Toc4549" w:history="1">
        <w:r>
          <w:rPr>
            <w:rFonts w:ascii="仿宋" w:eastAsia="仿宋" w:hAnsi="仿宋" w:cs="仿宋" w:hint="eastAsia"/>
            <w:lang w:eastAsia="zh-CN"/>
          </w:rPr>
          <w:t>四、酿酒设备项目建设单位说明</w:t>
        </w:r>
        <w:r>
          <w:tab/>
        </w:r>
        <w:r>
          <w:fldChar w:fldCharType="begin"/>
        </w:r>
        <w:r>
          <w:instrText xml:space="preserve"> PAGEREF _Toc4549 \h </w:instrText>
        </w:r>
        <w:r>
          <w:fldChar w:fldCharType="separate"/>
        </w:r>
        <w:r>
          <w:t>13</w:t>
        </w:r>
        <w:r>
          <w:fldChar w:fldCharType="end"/>
        </w:r>
      </w:hyperlink>
    </w:p>
    <w:p>
      <w:pPr>
        <w:pStyle w:val="TOC2"/>
        <w:tabs>
          <w:tab w:val="right" w:leader="dot" w:pos="8306"/>
        </w:tabs>
      </w:pPr>
      <w:hyperlink w:anchor="_Toc6264" w:history="1">
        <w:r>
          <w:rPr>
            <w:rFonts w:ascii="仿宋" w:eastAsia="仿宋" w:hAnsi="仿宋" w:cs="仿宋" w:hint="eastAsia"/>
            <w:lang w:eastAsia="zh-CN"/>
          </w:rPr>
          <w:t>(一)、酿酒设备项目承办单位基本情况</w:t>
        </w:r>
        <w:r>
          <w:tab/>
        </w:r>
        <w:r>
          <w:fldChar w:fldCharType="begin"/>
        </w:r>
        <w:r>
          <w:instrText xml:space="preserve"> PAGEREF _Toc6264 \h </w:instrText>
        </w:r>
        <w:r>
          <w:fldChar w:fldCharType="separate"/>
        </w:r>
        <w:r>
          <w:t>13</w:t>
        </w:r>
        <w:r>
          <w:fldChar w:fldCharType="end"/>
        </w:r>
      </w:hyperlink>
    </w:p>
    <w:p>
      <w:pPr>
        <w:pStyle w:val="TOC2"/>
        <w:tabs>
          <w:tab w:val="right" w:leader="dot" w:pos="8306"/>
        </w:tabs>
      </w:pPr>
      <w:hyperlink w:anchor="_Toc13736" w:history="1">
        <w:r>
          <w:rPr>
            <w:rFonts w:ascii="仿宋" w:eastAsia="仿宋" w:hAnsi="仿宋" w:cs="仿宋" w:hint="eastAsia"/>
            <w:lang w:eastAsia="zh-CN"/>
          </w:rPr>
          <w:t>(二)、公司经济效益分析</w:t>
        </w:r>
        <w:r>
          <w:tab/>
        </w:r>
        <w:r>
          <w:fldChar w:fldCharType="begin"/>
        </w:r>
        <w:r>
          <w:instrText xml:space="preserve"> PAGEREF _Toc13736 \h </w:instrText>
        </w:r>
        <w:r>
          <w:fldChar w:fldCharType="separate"/>
        </w:r>
        <w:r>
          <w:t>14</w:t>
        </w:r>
        <w:r>
          <w:fldChar w:fldCharType="end"/>
        </w:r>
      </w:hyperlink>
    </w:p>
    <w:p>
      <w:pPr>
        <w:pStyle w:val="TOC1"/>
        <w:tabs>
          <w:tab w:val="right" w:leader="dot" w:pos="8306"/>
        </w:tabs>
      </w:pPr>
      <w:hyperlink w:anchor="_Toc3819" w:history="1">
        <w:r>
          <w:rPr>
            <w:rFonts w:ascii="仿宋" w:eastAsia="仿宋" w:hAnsi="仿宋" w:cs="仿宋" w:hint="eastAsia"/>
            <w:lang w:eastAsia="zh-CN"/>
          </w:rPr>
          <w:t>五、酿酒设备项目选址可行性分析</w:t>
        </w:r>
        <w:r>
          <w:tab/>
        </w:r>
        <w:r>
          <w:fldChar w:fldCharType="begin"/>
        </w:r>
        <w:r>
          <w:instrText xml:space="preserve"> PAGEREF _Toc3819 \h </w:instrText>
        </w:r>
        <w:r>
          <w:fldChar w:fldCharType="separate"/>
        </w:r>
        <w:r>
          <w:t>15</w:t>
        </w:r>
        <w:r>
          <w:fldChar w:fldCharType="end"/>
        </w:r>
      </w:hyperlink>
    </w:p>
    <w:p>
      <w:pPr>
        <w:pStyle w:val="TOC2"/>
        <w:tabs>
          <w:tab w:val="right" w:leader="dot" w:pos="8306"/>
        </w:tabs>
      </w:pPr>
      <w:hyperlink w:anchor="_Toc25239" w:history="1">
        <w:r>
          <w:rPr>
            <w:rFonts w:ascii="仿宋" w:eastAsia="仿宋" w:hAnsi="仿宋" w:cs="仿宋" w:hint="eastAsia"/>
            <w:lang w:eastAsia="zh-CN"/>
          </w:rPr>
          <w:t>(一)、酿酒设备项目选址</w:t>
        </w:r>
        <w:r>
          <w:tab/>
        </w:r>
        <w:r>
          <w:fldChar w:fldCharType="begin"/>
        </w:r>
        <w:r>
          <w:instrText xml:space="preserve"> PAGEREF _Toc25239 \h </w:instrText>
        </w:r>
        <w:r>
          <w:fldChar w:fldCharType="separate"/>
        </w:r>
        <w:r>
          <w:t>15</w:t>
        </w:r>
        <w:r>
          <w:fldChar w:fldCharType="end"/>
        </w:r>
      </w:hyperlink>
    </w:p>
    <w:p>
      <w:pPr>
        <w:pStyle w:val="TOC2"/>
        <w:tabs>
          <w:tab w:val="right" w:leader="dot" w:pos="8306"/>
        </w:tabs>
      </w:pPr>
      <w:hyperlink w:anchor="_Toc13157" w:history="1">
        <w:r>
          <w:rPr>
            <w:rFonts w:ascii="仿宋" w:eastAsia="仿宋" w:hAnsi="仿宋" w:cs="仿宋" w:hint="eastAsia"/>
            <w:lang w:eastAsia="zh-CN"/>
          </w:rPr>
          <w:t>(二)、用地控制指标</w:t>
        </w:r>
        <w:r>
          <w:tab/>
        </w:r>
        <w:r>
          <w:fldChar w:fldCharType="begin"/>
        </w:r>
        <w:r>
          <w:instrText xml:space="preserve"> PAGEREF _Toc13157 \h </w:instrText>
        </w:r>
        <w:r>
          <w:fldChar w:fldCharType="separate"/>
        </w:r>
        <w:r>
          <w:t>15</w:t>
        </w:r>
        <w:r>
          <w:fldChar w:fldCharType="end"/>
        </w:r>
      </w:hyperlink>
    </w:p>
    <w:p>
      <w:pPr>
        <w:pStyle w:val="TOC2"/>
        <w:tabs>
          <w:tab w:val="right" w:leader="dot" w:pos="8306"/>
        </w:tabs>
      </w:pPr>
      <w:hyperlink w:anchor="_Toc24313" w:history="1">
        <w:r>
          <w:rPr>
            <w:rFonts w:ascii="仿宋" w:eastAsia="仿宋" w:hAnsi="仿宋" w:cs="仿宋" w:hint="eastAsia"/>
            <w:lang w:eastAsia="zh-CN"/>
          </w:rPr>
          <w:t>(三)、节约用地措施</w:t>
        </w:r>
        <w:r>
          <w:tab/>
        </w:r>
        <w:r>
          <w:fldChar w:fldCharType="begin"/>
        </w:r>
        <w:r>
          <w:instrText xml:space="preserve"> PAGEREF _Toc24313 \h </w:instrText>
        </w:r>
        <w:r>
          <w:fldChar w:fldCharType="separate"/>
        </w:r>
        <w:r>
          <w:t>17</w:t>
        </w:r>
        <w:r>
          <w:fldChar w:fldCharType="end"/>
        </w:r>
      </w:hyperlink>
    </w:p>
    <w:p>
      <w:pPr>
        <w:pStyle w:val="TOC2"/>
        <w:tabs>
          <w:tab w:val="right" w:leader="dot" w:pos="8306"/>
        </w:tabs>
      </w:pPr>
      <w:hyperlink w:anchor="_Toc15867" w:history="1">
        <w:r>
          <w:rPr>
            <w:rFonts w:ascii="仿宋" w:eastAsia="仿宋" w:hAnsi="仿宋" w:cs="仿宋" w:hint="eastAsia"/>
            <w:lang w:eastAsia="zh-CN"/>
          </w:rPr>
          <w:t>(四)、总图布置方案</w:t>
        </w:r>
        <w:r>
          <w:tab/>
        </w:r>
        <w:r>
          <w:fldChar w:fldCharType="begin"/>
        </w:r>
        <w:r>
          <w:instrText xml:space="preserve"> PAGEREF _Toc15867 \h </w:instrText>
        </w:r>
        <w:r>
          <w:fldChar w:fldCharType="separate"/>
        </w:r>
        <w:r>
          <w:t>18</w:t>
        </w:r>
        <w:r>
          <w:fldChar w:fldCharType="end"/>
        </w:r>
      </w:hyperlink>
    </w:p>
    <w:p>
      <w:pPr>
        <w:pStyle w:val="TOC2"/>
        <w:tabs>
          <w:tab w:val="right" w:leader="dot" w:pos="8306"/>
        </w:tabs>
      </w:pPr>
      <w:hyperlink w:anchor="_Toc2216" w:history="1">
        <w:r>
          <w:rPr>
            <w:rFonts w:ascii="仿宋" w:eastAsia="仿宋" w:hAnsi="仿宋" w:cs="仿宋" w:hint="eastAsia"/>
            <w:lang w:eastAsia="zh-CN"/>
          </w:rPr>
          <w:t>(五)、选址综合评价</w:t>
        </w:r>
        <w:r>
          <w:tab/>
        </w:r>
        <w:r>
          <w:fldChar w:fldCharType="begin"/>
        </w:r>
        <w:r>
          <w:instrText xml:space="preserve"> PAGEREF _Toc2216 \h </w:instrText>
        </w:r>
        <w:r>
          <w:fldChar w:fldCharType="separate"/>
        </w:r>
        <w:r>
          <w:t>19</w:t>
        </w:r>
        <w:r>
          <w:fldChar w:fldCharType="end"/>
        </w:r>
      </w:hyperlink>
    </w:p>
    <w:p>
      <w:pPr>
        <w:pStyle w:val="TOC1"/>
        <w:tabs>
          <w:tab w:val="right" w:leader="dot" w:pos="8306"/>
        </w:tabs>
      </w:pPr>
      <w:hyperlink w:anchor="_Toc2739" w:history="1">
        <w:r>
          <w:rPr>
            <w:rFonts w:ascii="仿宋" w:eastAsia="仿宋" w:hAnsi="仿宋" w:cs="仿宋" w:hint="eastAsia"/>
            <w:lang w:eastAsia="zh-CN"/>
          </w:rPr>
          <w:t>六、酿酒设备项目可持续发展</w:t>
        </w:r>
        <w:r>
          <w:tab/>
        </w:r>
        <w:r>
          <w:fldChar w:fldCharType="begin"/>
        </w:r>
        <w:r>
          <w:instrText xml:space="preserve"> PAGEREF _Toc2739 \h </w:instrText>
        </w:r>
        <w:r>
          <w:fldChar w:fldCharType="separate"/>
        </w:r>
        <w:r>
          <w:t>20</w:t>
        </w:r>
        <w:r>
          <w:fldChar w:fldCharType="end"/>
        </w:r>
      </w:hyperlink>
    </w:p>
    <w:p>
      <w:pPr>
        <w:pStyle w:val="TOC2"/>
        <w:tabs>
          <w:tab w:val="right" w:leader="dot" w:pos="8306"/>
        </w:tabs>
      </w:pPr>
      <w:hyperlink w:anchor="_Toc21196" w:history="1">
        <w:r>
          <w:rPr>
            <w:rFonts w:ascii="仿宋" w:eastAsia="仿宋" w:hAnsi="仿宋" w:cs="仿宋" w:hint="eastAsia"/>
            <w:lang w:eastAsia="zh-CN"/>
          </w:rPr>
          <w:t>(一)、可持续战略与实践</w:t>
        </w:r>
        <w:r>
          <w:tab/>
        </w:r>
        <w:r>
          <w:fldChar w:fldCharType="begin"/>
        </w:r>
        <w:r>
          <w:instrText xml:space="preserve"> PAGEREF _Toc21196 \h </w:instrText>
        </w:r>
        <w:r>
          <w:fldChar w:fldCharType="separate"/>
        </w:r>
        <w:r>
          <w:t>20</w:t>
        </w:r>
        <w:r>
          <w:fldChar w:fldCharType="end"/>
        </w:r>
      </w:hyperlink>
    </w:p>
    <w:p>
      <w:pPr>
        <w:pStyle w:val="TOC2"/>
        <w:tabs>
          <w:tab w:val="right" w:leader="dot" w:pos="8306"/>
        </w:tabs>
      </w:pPr>
      <w:hyperlink w:anchor="_Toc29317" w:history="1">
        <w:r>
          <w:rPr>
            <w:rFonts w:ascii="仿宋" w:eastAsia="仿宋" w:hAnsi="仿宋" w:cs="仿宋" w:hint="eastAsia"/>
            <w:lang w:eastAsia="zh-CN"/>
          </w:rPr>
          <w:t>(二)、环保与社会责任</w:t>
        </w:r>
        <w:r>
          <w:tab/>
        </w:r>
        <w:r>
          <w:fldChar w:fldCharType="begin"/>
        </w:r>
        <w:r>
          <w:instrText xml:space="preserve"> PAGEREF _Toc29317 \h </w:instrText>
        </w:r>
        <w:r>
          <w:fldChar w:fldCharType="separate"/>
        </w:r>
        <w:r>
          <w:t>20</w:t>
        </w:r>
        <w:r>
          <w:fldChar w:fldCharType="end"/>
        </w:r>
      </w:hyperlink>
    </w:p>
    <w:p>
      <w:pPr>
        <w:pStyle w:val="TOC1"/>
        <w:tabs>
          <w:tab w:val="right" w:leader="dot" w:pos="8306"/>
        </w:tabs>
      </w:pPr>
      <w:hyperlink w:anchor="_Toc17210" w:history="1">
        <w:r>
          <w:rPr>
            <w:rFonts w:ascii="仿宋" w:eastAsia="仿宋" w:hAnsi="仿宋" w:cs="仿宋" w:hint="eastAsia"/>
            <w:lang w:eastAsia="zh-CN"/>
          </w:rPr>
          <w:t>七、酿酒设备项目财务管理</w:t>
        </w:r>
        <w:r>
          <w:tab/>
        </w:r>
        <w:r>
          <w:fldChar w:fldCharType="begin"/>
        </w:r>
        <w:r>
          <w:instrText xml:space="preserve"> PAGEREF _Toc17210 \h </w:instrText>
        </w:r>
        <w:r>
          <w:fldChar w:fldCharType="separate"/>
        </w:r>
        <w:r>
          <w:t>21</w:t>
        </w:r>
        <w:r>
          <w:fldChar w:fldCharType="end"/>
        </w:r>
      </w:hyperlink>
    </w:p>
    <w:p>
      <w:pPr>
        <w:pStyle w:val="TOC2"/>
        <w:tabs>
          <w:tab w:val="right" w:leader="dot" w:pos="8306"/>
        </w:tabs>
      </w:pPr>
      <w:hyperlink w:anchor="_Toc14762" w:history="1">
        <w:r>
          <w:rPr>
            <w:rFonts w:ascii="仿宋" w:eastAsia="仿宋" w:hAnsi="仿宋" w:cs="仿宋" w:hint="eastAsia"/>
            <w:lang w:eastAsia="zh-CN"/>
          </w:rPr>
          <w:t>(一)、资金需求大</w:t>
        </w:r>
        <w:r>
          <w:tab/>
        </w:r>
        <w:r>
          <w:fldChar w:fldCharType="begin"/>
        </w:r>
        <w:r>
          <w:instrText xml:space="preserve"> PAGEREF _Toc14762 \h </w:instrText>
        </w:r>
        <w:r>
          <w:fldChar w:fldCharType="separate"/>
        </w:r>
        <w:r>
          <w:t>21</w:t>
        </w:r>
        <w:r>
          <w:fldChar w:fldCharType="end"/>
        </w:r>
      </w:hyperlink>
    </w:p>
    <w:p>
      <w:pPr>
        <w:pStyle w:val="TOC2"/>
        <w:tabs>
          <w:tab w:val="right" w:leader="dot" w:pos="8306"/>
        </w:tabs>
      </w:pPr>
      <w:hyperlink w:anchor="_Toc29726" w:history="1">
        <w:r>
          <w:rPr>
            <w:rFonts w:ascii="仿宋" w:eastAsia="仿宋" w:hAnsi="仿宋" w:cs="仿宋" w:hint="eastAsia"/>
            <w:lang w:eastAsia="zh-CN"/>
          </w:rPr>
          <w:t>(二)、研发周期长</w:t>
        </w:r>
        <w:r>
          <w:tab/>
        </w:r>
        <w:r>
          <w:fldChar w:fldCharType="begin"/>
        </w:r>
        <w:r>
          <w:instrText xml:space="preserve"> PAGEREF _Toc29726 \h </w:instrText>
        </w:r>
        <w:r>
          <w:fldChar w:fldCharType="separate"/>
        </w:r>
        <w:r>
          <w:t>22</w:t>
        </w:r>
        <w:r>
          <w:fldChar w:fldCharType="end"/>
        </w:r>
      </w:hyperlink>
    </w:p>
    <w:p>
      <w:pPr>
        <w:pStyle w:val="TOC2"/>
        <w:tabs>
          <w:tab w:val="right" w:leader="dot" w:pos="8306"/>
        </w:tabs>
      </w:pPr>
      <w:hyperlink w:anchor="_Toc9513" w:history="1">
        <w:r>
          <w:rPr>
            <w:rFonts w:ascii="仿宋" w:eastAsia="仿宋" w:hAnsi="仿宋" w:cs="仿宋" w:hint="eastAsia"/>
            <w:lang w:eastAsia="zh-CN"/>
          </w:rPr>
          <w:t>(三)、市场风险大</w:t>
        </w:r>
        <w:r>
          <w:tab/>
        </w:r>
        <w:r>
          <w:fldChar w:fldCharType="begin"/>
        </w:r>
        <w:r>
          <w:instrText xml:space="preserve"> PAGEREF _Toc9513 \h </w:instrText>
        </w:r>
        <w:r>
          <w:fldChar w:fldCharType="separate"/>
        </w:r>
        <w:r>
          <w:t>24</w:t>
        </w:r>
        <w:r>
          <w:fldChar w:fldCharType="end"/>
        </w:r>
      </w:hyperlink>
    </w:p>
    <w:p>
      <w:pPr>
        <w:pStyle w:val="TOC2"/>
        <w:tabs>
          <w:tab w:val="right" w:leader="dot" w:pos="8306"/>
        </w:tabs>
      </w:pPr>
      <w:hyperlink w:anchor="_Toc962" w:history="1">
        <w:r>
          <w:rPr>
            <w:rFonts w:ascii="仿宋" w:eastAsia="仿宋" w:hAnsi="仿宋" w:cs="仿宋" w:hint="eastAsia"/>
            <w:lang w:eastAsia="zh-CN"/>
          </w:rPr>
          <w:t>(四)、利润率高</w:t>
        </w:r>
        <w:r>
          <w:tab/>
        </w:r>
        <w:r>
          <w:fldChar w:fldCharType="begin"/>
        </w:r>
        <w:r>
          <w:instrText xml:space="preserve"> PAGEREF _Toc962 \h </w:instrText>
        </w:r>
        <w:r>
          <w:fldChar w:fldCharType="separate"/>
        </w:r>
        <w:r>
          <w:t>26</w:t>
        </w:r>
        <w:r>
          <w:fldChar w:fldCharType="end"/>
        </w:r>
      </w:hyperlink>
    </w:p>
    <w:p>
      <w:pPr>
        <w:pStyle w:val="TOC1"/>
        <w:tabs>
          <w:tab w:val="right" w:leader="dot" w:pos="8306"/>
        </w:tabs>
      </w:pPr>
      <w:hyperlink w:anchor="_Toc6653" w:history="1">
        <w:r>
          <w:rPr>
            <w:rFonts w:ascii="仿宋" w:eastAsia="仿宋" w:hAnsi="仿宋" w:cs="仿宋" w:hint="eastAsia"/>
            <w:lang w:eastAsia="zh-CN"/>
          </w:rPr>
          <w:t>八、酿酒设备项目环境影响分析</w:t>
        </w:r>
        <w:r>
          <w:tab/>
        </w:r>
        <w:r>
          <w:fldChar w:fldCharType="begin"/>
        </w:r>
        <w:r>
          <w:instrText xml:space="preserve"> PAGEREF _Toc6653 \h </w:instrText>
        </w:r>
        <w:r>
          <w:fldChar w:fldCharType="separate"/>
        </w:r>
        <w:r>
          <w:t>28</w:t>
        </w:r>
        <w:r>
          <w:fldChar w:fldCharType="end"/>
        </w:r>
      </w:hyperlink>
    </w:p>
    <w:p>
      <w:pPr>
        <w:pStyle w:val="TOC2"/>
        <w:tabs>
          <w:tab w:val="right" w:leader="dot" w:pos="8306"/>
        </w:tabs>
      </w:pPr>
      <w:hyperlink w:anchor="_Toc27558" w:history="1">
        <w:r>
          <w:rPr>
            <w:rFonts w:ascii="仿宋" w:eastAsia="仿宋" w:hAnsi="仿宋" w:cs="仿宋" w:hint="eastAsia"/>
            <w:lang w:eastAsia="zh-CN"/>
          </w:rPr>
          <w:t>(一)、建设区域环境质量现状</w:t>
        </w:r>
        <w:r>
          <w:tab/>
        </w:r>
        <w:r>
          <w:fldChar w:fldCharType="begin"/>
        </w:r>
        <w:r>
          <w:instrText xml:space="preserve"> PAGEREF _Toc27558 \h </w:instrText>
        </w:r>
        <w:r>
          <w:fldChar w:fldCharType="separate"/>
        </w:r>
        <w:r>
          <w:t>28</w:t>
        </w:r>
        <w:r>
          <w:fldChar w:fldCharType="end"/>
        </w:r>
      </w:hyperlink>
    </w:p>
    <w:p>
      <w:pPr>
        <w:pStyle w:val="TOC2"/>
        <w:tabs>
          <w:tab w:val="right" w:leader="dot" w:pos="8306"/>
        </w:tabs>
      </w:pPr>
      <w:hyperlink w:anchor="_Toc31314" w:history="1">
        <w:r>
          <w:rPr>
            <w:rFonts w:ascii="仿宋" w:eastAsia="仿宋" w:hAnsi="仿宋" w:cs="仿宋" w:hint="eastAsia"/>
            <w:lang w:eastAsia="zh-CN"/>
          </w:rPr>
          <w:t>(二)、建设期环境保护</w:t>
        </w:r>
        <w:r>
          <w:tab/>
        </w:r>
        <w:r>
          <w:fldChar w:fldCharType="begin"/>
        </w:r>
        <w:r>
          <w:instrText xml:space="preserve"> PAGEREF _Toc31314 \h </w:instrText>
        </w:r>
        <w:r>
          <w:fldChar w:fldCharType="separate"/>
        </w:r>
        <w:r>
          <w:t>30</w:t>
        </w:r>
        <w:r>
          <w:fldChar w:fldCharType="end"/>
        </w:r>
      </w:hyperlink>
    </w:p>
    <w:p>
      <w:pPr>
        <w:pStyle w:val="TOC2"/>
        <w:tabs>
          <w:tab w:val="right" w:leader="dot" w:pos="8306"/>
        </w:tabs>
      </w:pPr>
      <w:hyperlink w:anchor="_Toc16713" w:history="1">
        <w:r>
          <w:rPr>
            <w:rFonts w:ascii="仿宋" w:eastAsia="仿宋" w:hAnsi="仿宋" w:cs="仿宋" w:hint="eastAsia"/>
            <w:lang w:eastAsia="zh-CN"/>
          </w:rPr>
          <w:t>(三)、运营期环境保护</w:t>
        </w:r>
        <w:r>
          <w:tab/>
        </w:r>
        <w:r>
          <w:fldChar w:fldCharType="begin"/>
        </w:r>
        <w:r>
          <w:instrText xml:space="preserve"> PAGEREF _Toc16713 \h </w:instrText>
        </w:r>
        <w:r>
          <w:fldChar w:fldCharType="separate"/>
        </w:r>
        <w:r>
          <w:t>31</w:t>
        </w:r>
        <w:r>
          <w:fldChar w:fldCharType="end"/>
        </w:r>
      </w:hyperlink>
    </w:p>
    <w:p>
      <w:pPr>
        <w:pStyle w:val="TOC2"/>
        <w:tabs>
          <w:tab w:val="right" w:leader="dot" w:pos="8306"/>
        </w:tabs>
      </w:pPr>
      <w:hyperlink w:anchor="_Toc22943" w:history="1">
        <w:r>
          <w:rPr>
            <w:rFonts w:ascii="仿宋" w:eastAsia="仿宋" w:hAnsi="仿宋" w:cs="仿宋" w:hint="eastAsia"/>
            <w:lang w:eastAsia="zh-CN"/>
          </w:rPr>
          <w:t>(四)、酿酒设备项目建设对区域经济的影响</w:t>
        </w:r>
        <w:r>
          <w:tab/>
        </w:r>
        <w:r>
          <w:fldChar w:fldCharType="begin"/>
        </w:r>
        <w:r>
          <w:instrText xml:space="preserve"> PAGEREF _Toc22943 \h </w:instrText>
        </w:r>
        <w:r>
          <w:fldChar w:fldCharType="separate"/>
        </w:r>
        <w:r>
          <w:t>33</w:t>
        </w:r>
        <w:r>
          <w:fldChar w:fldCharType="end"/>
        </w:r>
      </w:hyperlink>
    </w:p>
    <w:p>
      <w:pPr>
        <w:pStyle w:val="TOC2"/>
        <w:tabs>
          <w:tab w:val="right" w:leader="dot" w:pos="8306"/>
        </w:tabs>
      </w:pPr>
      <w:hyperlink w:anchor="_Toc13912" w:history="1">
        <w:r>
          <w:rPr>
            <w:rFonts w:ascii="仿宋" w:eastAsia="仿宋" w:hAnsi="仿宋" w:cs="仿宋" w:hint="eastAsia"/>
            <w:lang w:eastAsia="zh-CN"/>
          </w:rPr>
          <w:t>(五)、废弃物处理</w:t>
        </w:r>
        <w:r>
          <w:tab/>
        </w:r>
        <w:r>
          <w:fldChar w:fldCharType="begin"/>
        </w:r>
        <w:r>
          <w:instrText xml:space="preserve"> PAGEREF _Toc13912 \h </w:instrText>
        </w:r>
        <w:r>
          <w:fldChar w:fldCharType="separate"/>
        </w:r>
        <w:r>
          <w:t>34</w:t>
        </w:r>
        <w:r>
          <w:fldChar w:fldCharType="end"/>
        </w:r>
      </w:hyperlink>
    </w:p>
    <w:p>
      <w:pPr>
        <w:pStyle w:val="TOC2"/>
        <w:tabs>
          <w:tab w:val="right" w:leader="dot" w:pos="8306"/>
        </w:tabs>
      </w:pPr>
      <w:hyperlink w:anchor="_Toc9904" w:history="1">
        <w:r>
          <w:rPr>
            <w:rFonts w:ascii="仿宋" w:eastAsia="仿宋" w:hAnsi="仿宋" w:cs="仿宋" w:hint="eastAsia"/>
            <w:lang w:eastAsia="zh-CN"/>
          </w:rPr>
          <w:t>(六)、特殊环境影响分析</w:t>
        </w:r>
        <w:r>
          <w:tab/>
        </w:r>
        <w:r>
          <w:fldChar w:fldCharType="begin"/>
        </w:r>
        <w:r>
          <w:instrText xml:space="preserve"> PAGEREF _Toc9904 \h </w:instrText>
        </w:r>
        <w:r>
          <w:fldChar w:fldCharType="separate"/>
        </w:r>
        <w:r>
          <w:t>36</w:t>
        </w:r>
        <w:r>
          <w:fldChar w:fldCharType="end"/>
        </w:r>
      </w:hyperlink>
    </w:p>
    <w:p>
      <w:pPr>
        <w:pStyle w:val="TOC2"/>
        <w:tabs>
          <w:tab w:val="right" w:leader="dot" w:pos="8306"/>
        </w:tabs>
      </w:pPr>
      <w:hyperlink w:anchor="_Toc6930" w:history="1">
        <w:r>
          <w:rPr>
            <w:rFonts w:ascii="仿宋" w:eastAsia="仿宋" w:hAnsi="仿宋" w:cs="仿宋" w:hint="eastAsia"/>
            <w:lang w:eastAsia="zh-CN"/>
          </w:rPr>
          <w:t>(七)、清洁生产</w:t>
        </w:r>
        <w:r>
          <w:tab/>
        </w:r>
        <w:r>
          <w:fldChar w:fldCharType="begin"/>
        </w:r>
        <w:r>
          <w:instrText xml:space="preserve"> PAGEREF _Toc6930 \h </w:instrText>
        </w:r>
        <w:r>
          <w:fldChar w:fldCharType="separate"/>
        </w:r>
        <w:r>
          <w:t>37</w:t>
        </w:r>
        <w:r>
          <w:fldChar w:fldCharType="end"/>
        </w:r>
      </w:hyperlink>
    </w:p>
    <w:p>
      <w:pPr>
        <w:pStyle w:val="TOC2"/>
        <w:tabs>
          <w:tab w:val="right" w:leader="dot" w:pos="8306"/>
        </w:tabs>
      </w:pPr>
      <w:hyperlink w:anchor="_Toc8921" w:history="1">
        <w:r>
          <w:rPr>
            <w:rFonts w:ascii="仿宋" w:eastAsia="仿宋" w:hAnsi="仿宋" w:cs="仿宋" w:hint="eastAsia"/>
            <w:lang w:eastAsia="zh-CN"/>
          </w:rPr>
          <w:t>(八)、环境保护综合评价</w:t>
        </w:r>
        <w:r>
          <w:tab/>
        </w:r>
        <w:r>
          <w:fldChar w:fldCharType="begin"/>
        </w:r>
        <w:r>
          <w:instrText xml:space="preserve"> PAGEREF _Toc8921 \h </w:instrText>
        </w:r>
        <w:r>
          <w:fldChar w:fldCharType="separate"/>
        </w:r>
        <w:r>
          <w:t>38</w:t>
        </w:r>
        <w:r>
          <w:fldChar w:fldCharType="end"/>
        </w:r>
      </w:hyperlink>
    </w:p>
    <w:p>
      <w:pPr>
        <w:pStyle w:val="TOC1"/>
        <w:tabs>
          <w:tab w:val="right" w:leader="dot" w:pos="8306"/>
        </w:tabs>
      </w:pPr>
      <w:hyperlink w:anchor="_Toc32045" w:history="1">
        <w:r>
          <w:rPr>
            <w:rFonts w:ascii="仿宋" w:eastAsia="仿宋" w:hAnsi="仿宋" w:cs="仿宋" w:hint="eastAsia"/>
            <w:lang w:eastAsia="zh-CN"/>
          </w:rPr>
          <w:t>九、生产安全保护</w:t>
        </w:r>
        <w:r>
          <w:tab/>
        </w:r>
        <w:r>
          <w:fldChar w:fldCharType="begin"/>
        </w:r>
        <w:r>
          <w:instrText xml:space="preserve"> PAGEREF _Toc32045 \h </w:instrText>
        </w:r>
        <w:r>
          <w:fldChar w:fldCharType="separate"/>
        </w:r>
        <w:r>
          <w:t>39</w:t>
        </w:r>
        <w:r>
          <w:fldChar w:fldCharType="end"/>
        </w:r>
      </w:hyperlink>
    </w:p>
    <w:p>
      <w:pPr>
        <w:pStyle w:val="TOC2"/>
        <w:tabs>
          <w:tab w:val="right" w:leader="dot" w:pos="8306"/>
        </w:tabs>
      </w:pPr>
      <w:hyperlink w:anchor="_Toc30697" w:history="1">
        <w:r>
          <w:rPr>
            <w:rFonts w:ascii="仿宋" w:eastAsia="仿宋" w:hAnsi="仿宋" w:cs="仿宋" w:hint="eastAsia"/>
            <w:lang w:eastAsia="zh-CN"/>
          </w:rPr>
          <w:t>(一)、消防安全</w:t>
        </w:r>
        <w:r>
          <w:tab/>
        </w:r>
        <w:r>
          <w:fldChar w:fldCharType="begin"/>
        </w:r>
        <w:r>
          <w:instrText xml:space="preserve"> PAGEREF _Toc30697 \h </w:instrText>
        </w:r>
        <w:r>
          <w:fldChar w:fldCharType="separate"/>
        </w:r>
        <w:r>
          <w:t>39</w:t>
        </w:r>
        <w:r>
          <w:fldChar w:fldCharType="end"/>
        </w:r>
      </w:hyperlink>
    </w:p>
    <w:p>
      <w:pPr>
        <w:pStyle w:val="TOC2"/>
        <w:tabs>
          <w:tab w:val="right" w:leader="dot" w:pos="8306"/>
        </w:tabs>
      </w:pPr>
      <w:hyperlink w:anchor="_Toc3709" w:history="1">
        <w:r>
          <w:rPr>
            <w:rFonts w:ascii="仿宋" w:eastAsia="仿宋" w:hAnsi="仿宋" w:cs="仿宋" w:hint="eastAsia"/>
            <w:lang w:eastAsia="zh-CN"/>
          </w:rPr>
          <w:t>(二)、防火防爆总图布置措施</w:t>
        </w:r>
        <w:r>
          <w:tab/>
        </w:r>
        <w:r>
          <w:fldChar w:fldCharType="begin"/>
        </w:r>
        <w:r>
          <w:instrText xml:space="preserve"> PAGEREF _Toc3709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 w:history="1">
        <w:r>
          <w:rPr>
            <w:rFonts w:ascii="仿宋" w:eastAsia="仿宋" w:hAnsi="仿宋" w:cs="仿宋" w:hint="eastAsia"/>
            <w:lang w:eastAsia="zh-CN"/>
          </w:rPr>
          <w:t>(三)、自然灾害防范措施</w:t>
        </w:r>
        <w:r>
          <w:tab/>
        </w:r>
        <w:r>
          <w:fldChar w:fldCharType="begin"/>
        </w:r>
        <w:r>
          <w:instrText xml:space="preserve"> PAGEREF _Toc2714 \h </w:instrText>
        </w:r>
        <w:r>
          <w:fldChar w:fldCharType="separate"/>
        </w:r>
        <w:r>
          <w:t>41</w:t>
        </w:r>
        <w:r>
          <w:fldChar w:fldCharType="end"/>
        </w:r>
      </w:hyperlink>
    </w:p>
    <w:p>
      <w:pPr>
        <w:pStyle w:val="TOC2"/>
        <w:tabs>
          <w:tab w:val="right" w:leader="dot" w:pos="8306"/>
        </w:tabs>
      </w:pPr>
      <w:hyperlink w:anchor="_Toc6694" w:history="1">
        <w:r>
          <w:rPr>
            <w:rFonts w:ascii="仿宋" w:eastAsia="仿宋" w:hAnsi="仿宋" w:cs="仿宋" w:hint="eastAsia"/>
            <w:lang w:eastAsia="zh-CN"/>
          </w:rPr>
          <w:t>(四)、安全色及安全标志使用要求</w:t>
        </w:r>
        <w:r>
          <w:tab/>
        </w:r>
        <w:r>
          <w:fldChar w:fldCharType="begin"/>
        </w:r>
        <w:r>
          <w:instrText xml:space="preserve"> PAGEREF _Toc6694 \h </w:instrText>
        </w:r>
        <w:r>
          <w:fldChar w:fldCharType="separate"/>
        </w:r>
        <w:r>
          <w:t>42</w:t>
        </w:r>
        <w:r>
          <w:fldChar w:fldCharType="end"/>
        </w:r>
      </w:hyperlink>
    </w:p>
    <w:p>
      <w:pPr>
        <w:pStyle w:val="TOC2"/>
        <w:tabs>
          <w:tab w:val="right" w:leader="dot" w:pos="8306"/>
        </w:tabs>
      </w:pPr>
      <w:hyperlink w:anchor="_Toc21899" w:history="1">
        <w:r>
          <w:rPr>
            <w:rFonts w:ascii="仿宋" w:eastAsia="仿宋" w:hAnsi="仿宋" w:cs="仿宋" w:hint="eastAsia"/>
            <w:lang w:eastAsia="zh-CN"/>
          </w:rPr>
          <w:t>(五)、防尘防毒措施</w:t>
        </w:r>
        <w:r>
          <w:tab/>
        </w:r>
        <w:r>
          <w:fldChar w:fldCharType="begin"/>
        </w:r>
        <w:r>
          <w:instrText xml:space="preserve"> PAGEREF _Toc21899 \h </w:instrText>
        </w:r>
        <w:r>
          <w:fldChar w:fldCharType="separate"/>
        </w:r>
        <w:r>
          <w:t>43</w:t>
        </w:r>
        <w:r>
          <w:fldChar w:fldCharType="end"/>
        </w:r>
      </w:hyperlink>
    </w:p>
    <w:p>
      <w:pPr>
        <w:pStyle w:val="TOC2"/>
        <w:tabs>
          <w:tab w:val="right" w:leader="dot" w:pos="8306"/>
        </w:tabs>
      </w:pPr>
      <w:hyperlink w:anchor="_Toc17451" w:history="1">
        <w:r>
          <w:rPr>
            <w:rFonts w:ascii="仿宋" w:eastAsia="仿宋" w:hAnsi="仿宋" w:cs="仿宋" w:hint="eastAsia"/>
            <w:lang w:eastAsia="zh-CN"/>
          </w:rPr>
          <w:t>(六)、防静电、触电防护及防雷措施</w:t>
        </w:r>
        <w:r>
          <w:tab/>
        </w:r>
        <w:r>
          <w:fldChar w:fldCharType="begin"/>
        </w:r>
        <w:r>
          <w:instrText xml:space="preserve"> PAGEREF _Toc17451 \h </w:instrText>
        </w:r>
        <w:r>
          <w:fldChar w:fldCharType="separate"/>
        </w:r>
        <w:r>
          <w:t>44</w:t>
        </w:r>
        <w:r>
          <w:fldChar w:fldCharType="end"/>
        </w:r>
      </w:hyperlink>
    </w:p>
    <w:p>
      <w:pPr>
        <w:pStyle w:val="TOC2"/>
        <w:tabs>
          <w:tab w:val="right" w:leader="dot" w:pos="8306"/>
        </w:tabs>
      </w:pPr>
      <w:hyperlink w:anchor="_Toc14606" w:history="1">
        <w:r>
          <w:rPr>
            <w:rFonts w:ascii="仿宋" w:eastAsia="仿宋" w:hAnsi="仿宋" w:cs="仿宋" w:hint="eastAsia"/>
            <w:lang w:eastAsia="zh-CN"/>
          </w:rPr>
          <w:t>(七)、机械设备安全保障措施</w:t>
        </w:r>
        <w:r>
          <w:tab/>
        </w:r>
        <w:r>
          <w:fldChar w:fldCharType="begin"/>
        </w:r>
        <w:r>
          <w:instrText xml:space="preserve"> PAGEREF _Toc14606 \h </w:instrText>
        </w:r>
        <w:r>
          <w:fldChar w:fldCharType="separate"/>
        </w:r>
        <w:r>
          <w:t>45</w:t>
        </w:r>
        <w:r>
          <w:fldChar w:fldCharType="end"/>
        </w:r>
      </w:hyperlink>
    </w:p>
    <w:p>
      <w:pPr>
        <w:pStyle w:val="TOC1"/>
        <w:tabs>
          <w:tab w:val="right" w:leader="dot" w:pos="8306"/>
        </w:tabs>
      </w:pPr>
      <w:hyperlink w:anchor="_Toc28303" w:history="1">
        <w:r>
          <w:rPr>
            <w:rFonts w:ascii="仿宋" w:eastAsia="仿宋" w:hAnsi="仿宋" w:cs="仿宋" w:hint="eastAsia"/>
            <w:lang w:eastAsia="zh-CN"/>
          </w:rPr>
          <w:t>十、酿酒设备项目投资规划</w:t>
        </w:r>
        <w:r>
          <w:tab/>
        </w:r>
        <w:r>
          <w:fldChar w:fldCharType="begin"/>
        </w:r>
        <w:r>
          <w:instrText xml:space="preserve"> PAGEREF _Toc28303 \h </w:instrText>
        </w:r>
        <w:r>
          <w:fldChar w:fldCharType="separate"/>
        </w:r>
        <w:r>
          <w:t>47</w:t>
        </w:r>
        <w:r>
          <w:fldChar w:fldCharType="end"/>
        </w:r>
      </w:hyperlink>
    </w:p>
    <w:p>
      <w:pPr>
        <w:pStyle w:val="TOC2"/>
        <w:tabs>
          <w:tab w:val="right" w:leader="dot" w:pos="8306"/>
        </w:tabs>
      </w:pPr>
      <w:hyperlink w:anchor="_Toc20038" w:history="1">
        <w:r>
          <w:rPr>
            <w:rFonts w:ascii="仿宋" w:eastAsia="仿宋" w:hAnsi="仿宋" w:cs="仿宋" w:hint="eastAsia"/>
            <w:lang w:eastAsia="zh-CN"/>
          </w:rPr>
          <w:t>(一)、酿酒设备项目总投资估算</w:t>
        </w:r>
        <w:r>
          <w:tab/>
        </w:r>
        <w:r>
          <w:fldChar w:fldCharType="begin"/>
        </w:r>
        <w:r>
          <w:instrText xml:space="preserve"> PAGEREF _Toc20038 \h </w:instrText>
        </w:r>
        <w:r>
          <w:fldChar w:fldCharType="separate"/>
        </w:r>
        <w:r>
          <w:t>47</w:t>
        </w:r>
        <w:r>
          <w:fldChar w:fldCharType="end"/>
        </w:r>
      </w:hyperlink>
    </w:p>
    <w:p>
      <w:pPr>
        <w:pStyle w:val="TOC2"/>
        <w:tabs>
          <w:tab w:val="right" w:leader="dot" w:pos="8306"/>
        </w:tabs>
      </w:pPr>
      <w:hyperlink w:anchor="_Toc14435" w:history="1">
        <w:r>
          <w:rPr>
            <w:rFonts w:ascii="仿宋" w:eastAsia="仿宋" w:hAnsi="仿宋" w:cs="仿宋" w:hint="eastAsia"/>
            <w:lang w:eastAsia="zh-CN"/>
          </w:rPr>
          <w:t>(二)、资金筹措</w:t>
        </w:r>
        <w:r>
          <w:tab/>
        </w:r>
        <w:r>
          <w:fldChar w:fldCharType="begin"/>
        </w:r>
        <w:r>
          <w:instrText xml:space="preserve"> PAGEREF _Toc14435 \h </w:instrText>
        </w:r>
        <w:r>
          <w:fldChar w:fldCharType="separate"/>
        </w:r>
        <w:r>
          <w:t>48</w:t>
        </w:r>
        <w:r>
          <w:fldChar w:fldCharType="end"/>
        </w:r>
      </w:hyperlink>
    </w:p>
    <w:p>
      <w:pPr>
        <w:pStyle w:val="TOC1"/>
        <w:tabs>
          <w:tab w:val="right" w:leader="dot" w:pos="8306"/>
        </w:tabs>
      </w:pPr>
      <w:hyperlink w:anchor="_Toc113" w:history="1">
        <w:r>
          <w:rPr>
            <w:rFonts w:ascii="仿宋" w:eastAsia="仿宋" w:hAnsi="仿宋" w:cs="仿宋" w:hint="eastAsia"/>
            <w:lang w:eastAsia="zh-CN"/>
          </w:rPr>
          <w:t>十一、酿酒设备项目人力资源管理</w:t>
        </w:r>
        <w:r>
          <w:tab/>
        </w:r>
        <w:r>
          <w:fldChar w:fldCharType="begin"/>
        </w:r>
        <w:r>
          <w:instrText xml:space="preserve"> PAGEREF _Toc113 \h </w:instrText>
        </w:r>
        <w:r>
          <w:fldChar w:fldCharType="separate"/>
        </w:r>
        <w:r>
          <w:t>49</w:t>
        </w:r>
        <w:r>
          <w:fldChar w:fldCharType="end"/>
        </w:r>
      </w:hyperlink>
    </w:p>
    <w:p>
      <w:pPr>
        <w:pStyle w:val="TOC2"/>
        <w:tabs>
          <w:tab w:val="right" w:leader="dot" w:pos="8306"/>
        </w:tabs>
      </w:pPr>
      <w:hyperlink w:anchor="_Toc28289" w:history="1">
        <w:r>
          <w:rPr>
            <w:rFonts w:ascii="仿宋" w:eastAsia="仿宋" w:hAnsi="仿宋" w:cs="仿宋" w:hint="eastAsia"/>
            <w:lang w:eastAsia="zh-CN"/>
          </w:rPr>
          <w:t>(一)、建立健全的预算管理制度</w:t>
        </w:r>
        <w:r>
          <w:tab/>
        </w:r>
        <w:r>
          <w:fldChar w:fldCharType="begin"/>
        </w:r>
        <w:r>
          <w:instrText xml:space="preserve"> PAGEREF _Toc28289 \h </w:instrText>
        </w:r>
        <w:r>
          <w:fldChar w:fldCharType="separate"/>
        </w:r>
        <w:r>
          <w:t>49</w:t>
        </w:r>
        <w:r>
          <w:fldChar w:fldCharType="end"/>
        </w:r>
      </w:hyperlink>
    </w:p>
    <w:p>
      <w:pPr>
        <w:pStyle w:val="TOC2"/>
        <w:tabs>
          <w:tab w:val="right" w:leader="dot" w:pos="8306"/>
        </w:tabs>
      </w:pPr>
      <w:hyperlink w:anchor="_Toc1368" w:history="1">
        <w:r>
          <w:rPr>
            <w:rFonts w:ascii="仿宋" w:eastAsia="仿宋" w:hAnsi="仿宋" w:cs="仿宋" w:hint="eastAsia"/>
            <w:lang w:eastAsia="zh-CN"/>
          </w:rPr>
          <w:t>(二)、加强资金流动监控</w:t>
        </w:r>
        <w:r>
          <w:tab/>
        </w:r>
        <w:r>
          <w:fldChar w:fldCharType="begin"/>
        </w:r>
        <w:r>
          <w:instrText xml:space="preserve"> PAGEREF _Toc1368 \h </w:instrText>
        </w:r>
        <w:r>
          <w:fldChar w:fldCharType="separate"/>
        </w:r>
        <w:r>
          <w:t>51</w:t>
        </w:r>
        <w:r>
          <w:fldChar w:fldCharType="end"/>
        </w:r>
      </w:hyperlink>
    </w:p>
    <w:p>
      <w:pPr>
        <w:pStyle w:val="TOC2"/>
        <w:tabs>
          <w:tab w:val="right" w:leader="dot" w:pos="8306"/>
        </w:tabs>
      </w:pPr>
      <w:hyperlink w:anchor="_Toc17077" w:history="1">
        <w:r>
          <w:rPr>
            <w:rFonts w:ascii="仿宋" w:eastAsia="仿宋" w:hAnsi="仿宋" w:cs="仿宋" w:hint="eastAsia"/>
            <w:lang w:eastAsia="zh-CN"/>
          </w:rPr>
          <w:t>(三)、制定完善的风险控制机制</w:t>
        </w:r>
        <w:r>
          <w:tab/>
        </w:r>
        <w:r>
          <w:fldChar w:fldCharType="begin"/>
        </w:r>
        <w:r>
          <w:instrText xml:space="preserve"> PAGEREF _Toc17077 \h </w:instrText>
        </w:r>
        <w:r>
          <w:fldChar w:fldCharType="separate"/>
        </w:r>
        <w:r>
          <w:t>52</w:t>
        </w:r>
        <w:r>
          <w:fldChar w:fldCharType="end"/>
        </w:r>
      </w:hyperlink>
    </w:p>
    <w:p>
      <w:pPr>
        <w:pStyle w:val="TOC2"/>
        <w:tabs>
          <w:tab w:val="right" w:leader="dot" w:pos="8306"/>
        </w:tabs>
      </w:pPr>
      <w:hyperlink w:anchor="_Toc22054" w:history="1">
        <w:r>
          <w:rPr>
            <w:rFonts w:ascii="仿宋" w:eastAsia="仿宋" w:hAnsi="仿宋" w:cs="仿宋" w:hint="eastAsia"/>
            <w:lang w:eastAsia="zh-CN"/>
          </w:rPr>
          <w:t>(四)、优化成本管理</w:t>
        </w:r>
        <w:r>
          <w:tab/>
        </w:r>
        <w:r>
          <w:fldChar w:fldCharType="begin"/>
        </w:r>
        <w:r>
          <w:instrText xml:space="preserve"> PAGEREF _Toc22054 \h </w:instrText>
        </w:r>
        <w:r>
          <w:fldChar w:fldCharType="separate"/>
        </w:r>
        <w:r>
          <w:t>53</w:t>
        </w:r>
        <w:r>
          <w:fldChar w:fldCharType="end"/>
        </w:r>
      </w:hyperlink>
    </w:p>
    <w:p>
      <w:pPr>
        <w:pStyle w:val="TOC1"/>
        <w:tabs>
          <w:tab w:val="right" w:leader="dot" w:pos="8306"/>
        </w:tabs>
      </w:pPr>
      <w:hyperlink w:anchor="_Toc1450" w:history="1">
        <w:r>
          <w:rPr>
            <w:rFonts w:ascii="仿宋" w:eastAsia="仿宋" w:hAnsi="仿宋" w:cs="仿宋" w:hint="eastAsia"/>
            <w:lang w:eastAsia="zh-CN"/>
          </w:rPr>
          <w:t>十二、酿酒设备项目风险管理</w:t>
        </w:r>
        <w:r>
          <w:tab/>
        </w:r>
        <w:r>
          <w:fldChar w:fldCharType="begin"/>
        </w:r>
        <w:r>
          <w:instrText xml:space="preserve"> PAGEREF _Toc1450 \h </w:instrText>
        </w:r>
        <w:r>
          <w:fldChar w:fldCharType="separate"/>
        </w:r>
        <w:r>
          <w:t>54</w:t>
        </w:r>
        <w:r>
          <w:fldChar w:fldCharType="end"/>
        </w:r>
      </w:hyperlink>
    </w:p>
    <w:p>
      <w:pPr>
        <w:pStyle w:val="TOC2"/>
        <w:tabs>
          <w:tab w:val="right" w:leader="dot" w:pos="8306"/>
        </w:tabs>
      </w:pPr>
      <w:hyperlink w:anchor="_Toc5192" w:history="1">
        <w:r>
          <w:rPr>
            <w:rFonts w:ascii="仿宋" w:eastAsia="仿宋" w:hAnsi="仿宋" w:cs="仿宋" w:hint="eastAsia"/>
            <w:lang w:eastAsia="zh-CN"/>
          </w:rPr>
          <w:t>(一)、风险识别与评估</w:t>
        </w:r>
        <w:r>
          <w:tab/>
        </w:r>
        <w:r>
          <w:fldChar w:fldCharType="begin"/>
        </w:r>
        <w:r>
          <w:instrText xml:space="preserve"> PAGEREF _Toc5192 \h </w:instrText>
        </w:r>
        <w:r>
          <w:fldChar w:fldCharType="separate"/>
        </w:r>
        <w:r>
          <w:t>54</w:t>
        </w:r>
        <w:r>
          <w:fldChar w:fldCharType="end"/>
        </w:r>
      </w:hyperlink>
    </w:p>
    <w:p>
      <w:pPr>
        <w:pStyle w:val="TOC2"/>
        <w:tabs>
          <w:tab w:val="right" w:leader="dot" w:pos="8306"/>
        </w:tabs>
      </w:pPr>
      <w:hyperlink w:anchor="_Toc16605" w:history="1">
        <w:r>
          <w:rPr>
            <w:rFonts w:ascii="仿宋" w:eastAsia="仿宋" w:hAnsi="仿宋" w:cs="仿宋" w:hint="eastAsia"/>
            <w:lang w:eastAsia="zh-CN"/>
          </w:rPr>
          <w:t>(二)、风险应对策略</w:t>
        </w:r>
        <w:r>
          <w:tab/>
        </w:r>
        <w:r>
          <w:fldChar w:fldCharType="begin"/>
        </w:r>
        <w:r>
          <w:instrText xml:space="preserve"> PAGEREF _Toc16605 \h </w:instrText>
        </w:r>
        <w:r>
          <w:fldChar w:fldCharType="separate"/>
        </w:r>
        <w:r>
          <w:t>55</w:t>
        </w:r>
        <w:r>
          <w:fldChar w:fldCharType="end"/>
        </w:r>
      </w:hyperlink>
    </w:p>
    <w:p>
      <w:pPr>
        <w:pStyle w:val="TOC2"/>
        <w:tabs>
          <w:tab w:val="right" w:leader="dot" w:pos="8306"/>
        </w:tabs>
      </w:pPr>
      <w:hyperlink w:anchor="_Toc25091" w:history="1">
        <w:r>
          <w:rPr>
            <w:rFonts w:ascii="仿宋" w:eastAsia="仿宋" w:hAnsi="仿宋" w:cs="仿宋" w:hint="eastAsia"/>
            <w:lang w:eastAsia="zh-CN"/>
          </w:rPr>
          <w:t>(三)、风险监控与控制</w:t>
        </w:r>
        <w:r>
          <w:tab/>
        </w:r>
        <w:r>
          <w:fldChar w:fldCharType="begin"/>
        </w:r>
        <w:r>
          <w:instrText xml:space="preserve"> PAGEREF _Toc25091 \h </w:instrText>
        </w:r>
        <w:r>
          <w:fldChar w:fldCharType="separate"/>
        </w:r>
        <w:r>
          <w:t>57</w:t>
        </w:r>
        <w:r>
          <w:fldChar w:fldCharType="end"/>
        </w:r>
      </w:hyperlink>
    </w:p>
    <w:p>
      <w:pPr>
        <w:pStyle w:val="TOC1"/>
        <w:tabs>
          <w:tab w:val="right" w:leader="dot" w:pos="8306"/>
        </w:tabs>
      </w:pPr>
      <w:hyperlink w:anchor="_Toc14672" w:history="1">
        <w:r>
          <w:rPr>
            <w:rFonts w:ascii="仿宋" w:eastAsia="仿宋" w:hAnsi="仿宋" w:cs="仿宋" w:hint="eastAsia"/>
            <w:lang w:eastAsia="zh-CN"/>
          </w:rPr>
          <w:t>十三、营销与推广策略</w:t>
        </w:r>
        <w:r>
          <w:tab/>
        </w:r>
        <w:r>
          <w:fldChar w:fldCharType="begin"/>
        </w:r>
        <w:r>
          <w:instrText xml:space="preserve"> PAGEREF _Toc14672 \h </w:instrText>
        </w:r>
        <w:r>
          <w:fldChar w:fldCharType="separate"/>
        </w:r>
        <w:r>
          <w:t>58</w:t>
        </w:r>
        <w:r>
          <w:fldChar w:fldCharType="end"/>
        </w:r>
      </w:hyperlink>
    </w:p>
    <w:p>
      <w:pPr>
        <w:pStyle w:val="TOC2"/>
        <w:tabs>
          <w:tab w:val="right" w:leader="dot" w:pos="8306"/>
        </w:tabs>
      </w:pPr>
      <w:hyperlink w:anchor="_Toc13527" w:history="1">
        <w:r>
          <w:rPr>
            <w:rFonts w:ascii="仿宋" w:eastAsia="仿宋" w:hAnsi="仿宋" w:cs="仿宋" w:hint="eastAsia"/>
            <w:lang w:eastAsia="zh-CN"/>
          </w:rPr>
          <w:t>(一)、产品/服务定位与特点</w:t>
        </w:r>
        <w:r>
          <w:tab/>
        </w:r>
        <w:r>
          <w:fldChar w:fldCharType="begin"/>
        </w:r>
        <w:r>
          <w:instrText xml:space="preserve"> PAGEREF _Toc13527 \h </w:instrText>
        </w:r>
        <w:r>
          <w:fldChar w:fldCharType="separate"/>
        </w:r>
        <w:r>
          <w:t>58</w:t>
        </w:r>
        <w:r>
          <w:fldChar w:fldCharType="end"/>
        </w:r>
      </w:hyperlink>
    </w:p>
    <w:p>
      <w:pPr>
        <w:pStyle w:val="TOC2"/>
        <w:tabs>
          <w:tab w:val="right" w:leader="dot" w:pos="8306"/>
        </w:tabs>
      </w:pPr>
      <w:hyperlink w:anchor="_Toc26858" w:history="1">
        <w:r>
          <w:rPr>
            <w:rFonts w:ascii="仿宋" w:eastAsia="仿宋" w:hAnsi="仿宋" w:cs="仿宋" w:hint="eastAsia"/>
            <w:lang w:eastAsia="zh-CN"/>
          </w:rPr>
          <w:t>(二)、市场定位与竞争分析</w:t>
        </w:r>
        <w:r>
          <w:tab/>
        </w:r>
        <w:r>
          <w:fldChar w:fldCharType="begin"/>
        </w:r>
        <w:r>
          <w:instrText xml:space="preserve"> PAGEREF _Toc26858 \h </w:instrText>
        </w:r>
        <w:r>
          <w:fldChar w:fldCharType="separate"/>
        </w:r>
        <w:r>
          <w:t>59</w:t>
        </w:r>
        <w:r>
          <w:fldChar w:fldCharType="end"/>
        </w:r>
      </w:hyperlink>
    </w:p>
    <w:p>
      <w:pPr>
        <w:pStyle w:val="TOC2"/>
        <w:tabs>
          <w:tab w:val="right" w:leader="dot" w:pos="8306"/>
        </w:tabs>
      </w:pPr>
      <w:hyperlink w:anchor="_Toc6128" w:history="1">
        <w:r>
          <w:rPr>
            <w:rFonts w:ascii="仿宋" w:eastAsia="仿宋" w:hAnsi="仿宋" w:cs="仿宋" w:hint="eastAsia"/>
            <w:lang w:eastAsia="zh-CN"/>
          </w:rPr>
          <w:t>(三)、营销渠道与策略</w:t>
        </w:r>
        <w:r>
          <w:tab/>
        </w:r>
        <w:r>
          <w:fldChar w:fldCharType="begin"/>
        </w:r>
        <w:r>
          <w:instrText xml:space="preserve"> PAGEREF _Toc6128 \h </w:instrText>
        </w:r>
        <w:r>
          <w:fldChar w:fldCharType="separate"/>
        </w:r>
        <w:r>
          <w:t>61</w:t>
        </w:r>
        <w:r>
          <w:fldChar w:fldCharType="end"/>
        </w:r>
      </w:hyperlink>
    </w:p>
    <w:p>
      <w:pPr>
        <w:pStyle w:val="TOC2"/>
        <w:tabs>
          <w:tab w:val="right" w:leader="dot" w:pos="8306"/>
        </w:tabs>
      </w:pPr>
      <w:hyperlink w:anchor="_Toc11156" w:history="1">
        <w:r>
          <w:rPr>
            <w:rFonts w:ascii="仿宋" w:eastAsia="仿宋" w:hAnsi="仿宋" w:cs="仿宋" w:hint="eastAsia"/>
            <w:lang w:eastAsia="zh-CN"/>
          </w:rPr>
          <w:t>(四)、推广与宣传活动</w:t>
        </w:r>
        <w:r>
          <w:tab/>
        </w:r>
        <w:r>
          <w:fldChar w:fldCharType="begin"/>
        </w:r>
        <w:r>
          <w:instrText xml:space="preserve"> PAGEREF _Toc11156 \h </w:instrText>
        </w:r>
        <w:r>
          <w:fldChar w:fldCharType="separate"/>
        </w:r>
        <w:r>
          <w:t>62</w:t>
        </w:r>
        <w:r>
          <w:fldChar w:fldCharType="end"/>
        </w:r>
      </w:hyperlink>
    </w:p>
    <w:p>
      <w:pPr>
        <w:pStyle w:val="TOC1"/>
        <w:tabs>
          <w:tab w:val="right" w:leader="dot" w:pos="8306"/>
        </w:tabs>
      </w:pPr>
      <w:hyperlink w:anchor="_Toc18228" w:history="1">
        <w:r>
          <w:rPr>
            <w:rFonts w:ascii="仿宋" w:eastAsia="仿宋" w:hAnsi="仿宋" w:cs="仿宋" w:hint="eastAsia"/>
            <w:lang w:eastAsia="zh-CN"/>
          </w:rPr>
          <w:t>十四、风险识别与分类</w:t>
        </w:r>
        <w:r>
          <w:tab/>
        </w:r>
        <w:r>
          <w:fldChar w:fldCharType="begin"/>
        </w:r>
        <w:r>
          <w:instrText xml:space="preserve"> PAGEREF _Toc18228 \h </w:instrText>
        </w:r>
        <w:r>
          <w:fldChar w:fldCharType="separate"/>
        </w:r>
        <w:r>
          <w:t>67</w:t>
        </w:r>
        <w:r>
          <w:fldChar w:fldCharType="end"/>
        </w:r>
      </w:hyperlink>
    </w:p>
    <w:p>
      <w:pPr>
        <w:pStyle w:val="TOC2"/>
        <w:tabs>
          <w:tab w:val="right" w:leader="dot" w:pos="8306"/>
        </w:tabs>
      </w:pPr>
      <w:hyperlink w:anchor="_Toc1695" w:history="1">
        <w:r>
          <w:rPr>
            <w:rFonts w:ascii="仿宋" w:eastAsia="仿宋" w:hAnsi="仿宋" w:cs="仿宋" w:hint="eastAsia"/>
            <w:lang w:eastAsia="zh-CN"/>
          </w:rPr>
          <w:t>(一)、风险识别</w:t>
        </w:r>
        <w:r>
          <w:tab/>
        </w:r>
        <w:r>
          <w:fldChar w:fldCharType="begin"/>
        </w:r>
        <w:r>
          <w:instrText xml:space="preserve"> PAGEREF _Toc1695 \h </w:instrText>
        </w:r>
        <w:r>
          <w:fldChar w:fldCharType="separate"/>
        </w:r>
        <w:r>
          <w:t>67</w:t>
        </w:r>
        <w:r>
          <w:fldChar w:fldCharType="end"/>
        </w:r>
      </w:hyperlink>
    </w:p>
    <w:p>
      <w:pPr>
        <w:pStyle w:val="TOC2"/>
        <w:tabs>
          <w:tab w:val="right" w:leader="dot" w:pos="8306"/>
        </w:tabs>
      </w:pPr>
      <w:hyperlink w:anchor="_Toc4016" w:history="1">
        <w:r>
          <w:rPr>
            <w:rFonts w:ascii="仿宋" w:eastAsia="仿宋" w:hAnsi="仿宋" w:cs="仿宋" w:hint="eastAsia"/>
            <w:lang w:eastAsia="zh-CN"/>
          </w:rPr>
          <w:t>(二)、风险分类</w:t>
        </w:r>
        <w:r>
          <w:tab/>
        </w:r>
        <w:r>
          <w:fldChar w:fldCharType="begin"/>
        </w:r>
        <w:r>
          <w:instrText xml:space="preserve"> PAGEREF _Toc4016 \h </w:instrText>
        </w:r>
        <w:r>
          <w:fldChar w:fldCharType="separate"/>
        </w:r>
        <w:r>
          <w:t>68</w:t>
        </w:r>
        <w:r>
          <w:fldChar w:fldCharType="end"/>
        </w:r>
      </w:hyperlink>
    </w:p>
    <w:p>
      <w:pPr>
        <w:pStyle w:val="TOC1"/>
        <w:tabs>
          <w:tab w:val="right" w:leader="dot" w:pos="8306"/>
        </w:tabs>
      </w:pPr>
      <w:hyperlink w:anchor="_Toc25588" w:history="1">
        <w:r>
          <w:rPr>
            <w:rFonts w:ascii="仿宋" w:eastAsia="仿宋" w:hAnsi="仿宋" w:cs="仿宋" w:hint="eastAsia"/>
            <w:lang w:eastAsia="zh-CN"/>
          </w:rPr>
          <w:t>十五、利益相关者分析与沟通计划</w:t>
        </w:r>
        <w:r>
          <w:tab/>
        </w:r>
        <w:r>
          <w:fldChar w:fldCharType="begin"/>
        </w:r>
        <w:r>
          <w:instrText xml:space="preserve"> PAGEREF _Toc25588 \h </w:instrText>
        </w:r>
        <w:r>
          <w:fldChar w:fldCharType="separate"/>
        </w:r>
        <w:r>
          <w:t>70</w:t>
        </w:r>
        <w:r>
          <w:fldChar w:fldCharType="end"/>
        </w:r>
      </w:hyperlink>
    </w:p>
    <w:p>
      <w:pPr>
        <w:pStyle w:val="TOC2"/>
        <w:tabs>
          <w:tab w:val="right" w:leader="dot" w:pos="8306"/>
        </w:tabs>
      </w:pPr>
      <w:hyperlink w:anchor="_Toc2159" w:history="1">
        <w:r>
          <w:rPr>
            <w:rFonts w:ascii="仿宋" w:eastAsia="仿宋" w:hAnsi="仿宋" w:cs="仿宋" w:hint="eastAsia"/>
            <w:lang w:eastAsia="zh-CN"/>
          </w:rPr>
          <w:t>(一)、利益相关者分析</w:t>
        </w:r>
        <w:r>
          <w:tab/>
        </w:r>
        <w:r>
          <w:fldChar w:fldCharType="begin"/>
        </w:r>
        <w:r>
          <w:instrText xml:space="preserve"> PAGEREF _Toc2159 \h </w:instrText>
        </w:r>
        <w:r>
          <w:fldChar w:fldCharType="separate"/>
        </w:r>
        <w:r>
          <w:t>70</w:t>
        </w:r>
        <w:r>
          <w:fldChar w:fldCharType="end"/>
        </w:r>
      </w:hyperlink>
    </w:p>
    <w:p>
      <w:pPr>
        <w:pStyle w:val="TOC2"/>
        <w:tabs>
          <w:tab w:val="right" w:leader="dot" w:pos="8306"/>
        </w:tabs>
      </w:pPr>
      <w:hyperlink w:anchor="_Toc10265" w:history="1">
        <w:r>
          <w:rPr>
            <w:rFonts w:ascii="仿宋" w:eastAsia="仿宋" w:hAnsi="仿宋" w:cs="仿宋" w:hint="eastAsia"/>
            <w:lang w:eastAsia="zh-CN"/>
          </w:rPr>
          <w:t>(二)、沟通计划</w:t>
        </w:r>
        <w:r>
          <w:tab/>
        </w:r>
        <w:r>
          <w:fldChar w:fldCharType="begin"/>
        </w:r>
        <w:r>
          <w:instrText xml:space="preserve"> PAGEREF _Toc10265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04"/>
      <w:r>
        <w:rPr>
          <w:rFonts w:ascii="仿宋" w:eastAsia="仿宋" w:hAnsi="仿宋" w:cs="仿宋" w:hint="eastAsia"/>
          <w:sz w:val="28"/>
          <w:lang w:eastAsia="zh-CN"/>
        </w:rPr>
        <w:t>一、酿酒设备项目文档管理</w:t>
      </w:r>
      <w:bookmarkEnd w:id="2"/>
    </w:p>
    <w:p>
      <w:pPr>
        <w:pStyle w:val="Heading2"/>
        <w:rPr>
          <w:rFonts w:ascii="仿宋" w:eastAsia="仿宋" w:hAnsi="仿宋" w:cs="仿宋" w:hint="eastAsia"/>
          <w:lang w:eastAsia="zh-CN"/>
        </w:rPr>
      </w:pPr>
      <w:bookmarkStart w:id="3" w:name="_Toc130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酿酒设备项目高度重视文档的质量和准确性，以支持酿酒设备项目的各项活动和决策。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文档的编制始于酿酒设备项目计划的初期，我们制定了详细的文档编制计划，明确了每个文档的内容、格式和编写责任人。在酿酒设备项目启动阶段，我们首先编制了酿酒设备项目章程，明确定义了酿酒设备项目的目标、范围、风险等关键要素。随后，酿酒设备项目团队根据计划陆续编制了需求文档、设计文档、测试文档等各类文档，确保酿酒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酿酒设备项目管理中的重要环节，旨在确保酿酒设备项目文档符合质量标准和酿酒设备项目需求。在酿酒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除了内部审查，我们还进行了外部审查，邀请酿酒设备项目相关利益方和专业领域的专家对文档进行独立审查。这有助于获取更全面、客观的反馈，确保酿酒设备项目文档不仅符合内部标准，也满足外部需求。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酿酒设备项目在文档编制与审查方面建立了严格的管理机制，通过规范的流程和多维度的审查，确保酿酒设备项目文档的质量、准确性和可靠性，为酿酒设备项目的顺利推进提供了有力支持。</w:t>
      </w:r>
    </w:p>
    <w:p>
      <w:pPr>
        <w:pStyle w:val="Heading2"/>
        <w:ind w:firstLine="560" w:firstLineChars="200"/>
        <w:rPr>
          <w:rFonts w:ascii="仿宋" w:eastAsia="仿宋" w:hAnsi="仿宋" w:cs="仿宋" w:hint="eastAsia"/>
          <w:sz w:val="28"/>
          <w:lang w:eastAsia="zh-CN"/>
        </w:rPr>
      </w:pPr>
      <w:bookmarkStart w:id="4" w:name="_Toc99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在酿酒设备项目中，我们致力于优化文档发布与分发过程，以确保信息的高效传递和团队间协作的顺畅进行。以下是我们采取的关键优化策略：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我们通过多渠道发布文档，包括电子邮件、酿酒设备项目管理平台、内部网站等，以满足不同团队成员的偏好和需求。多渠道发布确保了信息的全面覆盖。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我们采用了精细的权限控制，确保只有授权人员可以访问敏感信息。这种安全措施保护了酿酒设备项目文档的机密性，防止了未经授权的信息泄露。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4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文档存档与归档是酿酒设备项目生命周期中一个至关重要的环节，直接关系到酿酒设备项目信息的长期保存和历史记录的完整性。在酿酒设备项目中，我们实施了一系列有效的文档存档与归档管理策略：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65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79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的技术管理特点体现在其创新导向。通过引入最先进的技术趋势和解决方案，酿酒设备项目致力于提升科技含量、提高质量和效率水平。这意味着我们将采用最新的工具和方法，确保酿酒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酿酒设备项目技术管理的显著特征。通过整合不同领域的技术资源，我们实现了跨学科的协同工作。这有助于优化技术架构，提高整体效能。此外，整合性策略还促进了不同技术团队之间的紧密沟通和高效合作，确保酿酒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酿酒设备项目所采用的技术。通过不断优化技术方案，酿酒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酿酒设备项目团队将在酿酒设备项目初期识别可能的技术风险，并采取相应的预防和应对措施。通过建立健全的风险评估机制，酿酒设备项目能够在实施过程中及时发现并解决潜在的技术问题，保障酿酒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酿酒设备项目中，技术将成为酿酒设备项目成功的有力支持。这一深度剖析揭示了技术管理在酿酒设备项目实施中的关键作用，为酿酒设备项目的技术基础奠定了坚实的基础。</w:t>
      </w:r>
    </w:p>
    <w:p>
      <w:pPr>
        <w:pStyle w:val="Heading2"/>
        <w:ind w:firstLine="560" w:firstLineChars="200"/>
        <w:rPr>
          <w:rFonts w:ascii="仿宋" w:eastAsia="仿宋" w:hAnsi="仿宋" w:cs="仿宋" w:hint="eastAsia"/>
          <w:sz w:val="28"/>
          <w:lang w:eastAsia="zh-CN"/>
        </w:rPr>
      </w:pPr>
      <w:bookmarkStart w:id="8" w:name="_Toc31952"/>
      <w:r>
        <w:rPr>
          <w:rFonts w:ascii="仿宋" w:eastAsia="仿宋" w:hAnsi="仿宋" w:cs="仿宋" w:hint="eastAsia"/>
          <w:sz w:val="28"/>
          <w:lang w:eastAsia="zh-CN"/>
        </w:rPr>
        <w:t>(二)、酿酒设备项目工艺技术设计方案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酿酒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酿酒设备项目将严格按照相关行业规范要求进行组织。通过有效控制产品质量，酿酒设备项目将致力于为顾客提供优质的酿酒设备项目产品和良好的服务。这体现了酿酒设备项目对于生产活动合规性和质量标准的高度重视，为酿酒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酿酒设备项目注重生态效益和清洁生产原则。酿酒设备项目建设将紧密结合地方特色经济发展，与社会经济发展规划和区域环境保护规划方案相协调一致。通过与当地区域自然生态系统的结合，酿酒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酿酒设备项目产品具有多样化的客户需求和个性化的特点。因此，酿酒设备项目产品规格品种多样，且单批生产数量较小。为满足这一特点，酿酒设备项目承办单位将建设先进的柔性制造生产线。通过广泛应用柔性制造技术，酿酒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酿酒设备项目采用的技术具有较高的技术含量和自动化水平，处于国内先进水平。这一技术选用不仅体现了对生产效率、质量和环境友好性的高标准要求，同时为酿酒设备项目的可持续发展奠定了坚实的基础。</w:t>
      </w:r>
    </w:p>
    <w:p>
      <w:pPr>
        <w:pStyle w:val="Heading2"/>
        <w:ind w:firstLine="560" w:firstLineChars="200"/>
        <w:rPr>
          <w:rFonts w:ascii="仿宋" w:eastAsia="仿宋" w:hAnsi="仿宋" w:cs="仿宋" w:hint="eastAsia"/>
          <w:sz w:val="28"/>
          <w:lang w:eastAsia="zh-CN"/>
        </w:rPr>
      </w:pPr>
      <w:bookmarkStart w:id="9" w:name="_Toc25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为确保酿酒设备项目的高效生产和技术实施，我们制定了一套精心设计的设备选型方案，以满足酿酒设备项目生产、质量和环保的要求。该方案的主要特点如下：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酿酒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针对酿酒设备项目产品的多样性和小批量生产的特点，我们将建设柔性制造生产线。通过在设备选型中考虑柔性制造技术，可以灵活应对不同产品规格和生产需求，实现生产线的高度灵活性和适应性。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983"/>
      <w:r>
        <w:rPr>
          <w:rFonts w:ascii="仿宋" w:eastAsia="仿宋" w:hAnsi="仿宋" w:cs="仿宋" w:hint="eastAsia"/>
          <w:sz w:val="28"/>
          <w:lang w:eastAsia="zh-CN"/>
        </w:rPr>
        <w:t>三、酿酒设备项目建设背景及必要性分析</w:t>
      </w:r>
      <w:bookmarkEnd w:id="10"/>
    </w:p>
    <w:p>
      <w:pPr>
        <w:pStyle w:val="Heading2"/>
        <w:rPr>
          <w:rFonts w:ascii="仿宋" w:eastAsia="仿宋" w:hAnsi="仿宋" w:cs="仿宋" w:hint="eastAsia"/>
          <w:lang w:eastAsia="zh-CN"/>
        </w:rPr>
      </w:pPr>
      <w:bookmarkStart w:id="11" w:name="_Toc20568"/>
      <w:r>
        <w:rPr>
          <w:rFonts w:ascii="仿宋" w:eastAsia="仿宋" w:hAnsi="仿宋" w:cs="仿宋" w:hint="eastAsia"/>
          <w:lang w:eastAsia="zh-CN"/>
        </w:rPr>
        <w:t>(一)、酿酒设备项目背景分析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酿酒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酿酒设备项目在这个潮流中的定位。同时，我们将关注行业内涌现的新兴机遇，以便酿酒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酿酒设备项目提供了强大的发展动力。我们将聚焦于行业内最新的技术发展趋势，包括但不限于人工智能、大数据分析、物联网等领域。通过深度的技术研究，我们将确保酿酒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酿酒设备项目发展的源泉。我们将投入更多的精力对市场需求进行深入剖析，超越表面的需求，深入挖掘潜在的市场痛点和机遇。通过对市场需求的细致了解，酿酒设备项目将更有针对性地设计解决方案，满足市场的多样化需求，从而更好地促进酿酒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酿酒设备项目战略至关重要。我们将对竞争态势进行更为深入的分析，包括但不限于市场份额、产品特点、客户满意度等多个维度。通过深度的竞争分析，酿酒设备项目将能够更准确地把握市场脉搏，制定具有竞争力的酿酒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酿酒设备项目的发展具有直接的影响。我们将进行更为全面的法规和政策分析，了解行业发展中的潜在法律风险和合规挑战。通过充分了解和遵守相关法规，酿酒设备项目将确保在法律框架内合法合规运营，为酿酒设备项目的稳健发展提供有力支持。</w:t>
      </w:r>
    </w:p>
    <w:p>
      <w:pPr>
        <w:pStyle w:val="Heading2"/>
        <w:ind w:firstLine="560" w:firstLineChars="200"/>
        <w:rPr>
          <w:rFonts w:ascii="仿宋" w:eastAsia="仿宋" w:hAnsi="仿宋" w:cs="仿宋" w:hint="eastAsia"/>
          <w:sz w:val="28"/>
          <w:lang w:eastAsia="zh-CN"/>
        </w:rPr>
      </w:pPr>
      <w:bookmarkStart w:id="12" w:name="_Toc17490"/>
      <w:r>
        <w:rPr>
          <w:rFonts w:ascii="仿宋" w:eastAsia="仿宋" w:hAnsi="仿宋" w:cs="仿宋" w:hint="eastAsia"/>
          <w:sz w:val="28"/>
          <w:lang w:eastAsia="zh-CN"/>
        </w:rPr>
        <w:t>(二)、酿酒设备项目建设必要性分析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建设的迫切性源于对行业发展趋势的深刻洞察。我们正处于一个行业变革的时代，科技创新、数字化转型成为企业发展的关键动力。酿酒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建设不仅仅是为了跟上潮流，更是为了通过技术创新推动企业的持续发展。通过引入先进的技术和解决方案，酿酒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酿酒设备项目的建设成为必然选择，通过提高产品质量、拓展服务领域，从而在竞争中获得更多的机会。酿酒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酿酒设备项目建设的必要性体现在对客户需求更精准的满足。通过酿酒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酿酒设备项目建设的背后是对企业持续创新的追求。只有通过不断创新，企业才能在竞争中立于不败之地。酿酒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549"/>
      <w:r>
        <w:rPr>
          <w:rFonts w:ascii="仿宋" w:eastAsia="仿宋" w:hAnsi="仿宋" w:cs="仿宋" w:hint="eastAsia"/>
          <w:sz w:val="28"/>
          <w:lang w:eastAsia="zh-CN"/>
        </w:rPr>
        <w:t>四、酿酒设备项目建设单位说明</w:t>
      </w:r>
      <w:bookmarkEnd w:id="13"/>
    </w:p>
    <w:p>
      <w:pPr>
        <w:pStyle w:val="Heading2"/>
        <w:rPr>
          <w:rFonts w:ascii="仿宋" w:eastAsia="仿宋" w:hAnsi="仿宋" w:cs="仿宋" w:hint="eastAsia"/>
          <w:lang w:eastAsia="zh-CN"/>
        </w:rPr>
      </w:pPr>
      <w:bookmarkStart w:id="14" w:name="_Toc6264"/>
      <w:r>
        <w:rPr>
          <w:rFonts w:ascii="仿宋" w:eastAsia="仿宋" w:hAnsi="仿宋" w:cs="仿宋" w:hint="eastAsia"/>
          <w:lang w:eastAsia="zh-CN"/>
        </w:rPr>
        <w:t>(一)、酿酒设备项目承办单位基本情况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73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酿酒设备项目承办单位的XXXX，我们着眼于实现可持续的经济效益。通过技术创新和解决方案的提供，公司预计在酿酒设备项目执行期间将获得可观的收入增长。这一收入来源主要包括酿酒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同时，我们注重成本控制和效率提升，以确保酿酒设备项目的可持续盈利。透过精细的管理和资源优化，公司期望实现酿酒设备项目利润最大化。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酿酒设备项目实施进行全面的投资评估，包括酿酒设备项目启动阶段的资金投入和后续运营成本。通过对酿酒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酿酒设备项目实施过程中具备足够的资金流动性，公司将进行详尽的现金流分析。这包括资金需求的合理预测、酿酒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819"/>
      <w:r>
        <w:rPr>
          <w:rFonts w:ascii="仿宋" w:eastAsia="仿宋" w:hAnsi="仿宋" w:cs="仿宋" w:hint="eastAsia"/>
          <w:sz w:val="28"/>
          <w:lang w:eastAsia="zh-CN"/>
        </w:rPr>
        <w:t>五、酿酒设备项目选址可行性分析</w:t>
      </w:r>
      <w:bookmarkEnd w:id="16"/>
    </w:p>
    <w:p>
      <w:pPr>
        <w:pStyle w:val="Heading2"/>
        <w:rPr>
          <w:rFonts w:ascii="仿宋" w:eastAsia="仿宋" w:hAnsi="仿宋" w:cs="仿宋" w:hint="eastAsia"/>
          <w:lang w:eastAsia="zh-CN"/>
        </w:rPr>
      </w:pPr>
      <w:bookmarkStart w:id="17" w:name="_Toc25239"/>
      <w:r>
        <w:rPr>
          <w:rFonts w:ascii="仿宋" w:eastAsia="仿宋" w:hAnsi="仿宋" w:cs="仿宋" w:hint="eastAsia"/>
          <w:lang w:eastAsia="zh-CN"/>
        </w:rPr>
        <w:t>(一)、酿酒设备项目选址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该酿酒设备项目选址位于XX省XX市XX区XXX街道</w:t>
      </w:r>
    </w:p>
    <w:p>
      <w:pPr>
        <w:pStyle w:val="Heading2"/>
        <w:ind w:firstLine="560" w:firstLineChars="200"/>
        <w:rPr>
          <w:rFonts w:ascii="仿宋" w:eastAsia="仿宋" w:hAnsi="仿宋" w:cs="仿宋" w:hint="eastAsia"/>
          <w:sz w:val="28"/>
          <w:lang w:eastAsia="zh-CN"/>
        </w:rPr>
      </w:pPr>
      <w:bookmarkStart w:id="18" w:name="_Toc1315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酿酒设备项目的征地面积将根据酿酒设备项目的实际规模和需求进行精确规划。具体面积XXX平方米，旨在确保酿酒设备项目不仅能够满足当前的发展需求，还能够预留空间以适应未来的扩展。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净用地面积是在征地面积基础上去除不可利用面积后的实际可开发用地。具体面积XXX平方米，考虑到环保、交通、安全等多方面因素，以确保酿酒设备项目在整体利用效率上达到最优。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酿酒设备项目计划建设的建筑总规模具体面积XXX平方米。这一规模的确定综合考虑了酿酒设备项目的性质、规模，以及城市规划的相关要求，确保建筑布局与周边环境协调一致。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绿地率是酿酒设备项目用地中被规划为绿地的比例。具体面积XXX平方米，旨在通过合理规划绿地，改善酿酒设备项目周边环境，提升居民生活质量，并符合城市整体绿化规划。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容积率是用地上可以建设的建筑总体积与用地面积之比。具体面积XXX，通过合理的容积率规划，确保酿酒设备项目建筑规模与周边环境和谐共生。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确保酿酒设备项目选址与当地城市规划相一致，具体面积XXX平方米。通过与城市规划部门深入沟通，确保酿酒设备项目不仅符合城市的整体发展方向，还能够融入城市的发展布局，为城市的长远发展贡献力量。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酿酒设备项目选址符合当地产业政策，具体面积XXX平方米。这包括酿酒设备项目对当地经济的促进作用，以及对相关产业的带动效应，确保酿酒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用地总体要求必须符合环保和可持续发展的原则，具体面积XXX平方米。通过采用绿色建筑设计、节能减排等措施，确保酿酒设备项目在建设和运营过程中对环境的影响最小化，达到可持续发展的要求。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确保酿酒设备项目选址具备必要的公共设施配套，具体面积XXX平方米。这包括交通便利性、教育、医疗等基础设施，以提高居民生活品质，使得酿酒设备项目选址更具吸引力。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考虑用地总体要求对当地社会稳定性的影响，具体面积XXX平方米。通过深入了解当地社区反馈，确保酿酒设备项目的选址和建设过程对当地社会和谐稳定产生积极作用。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酿酒设备项目选址不仅符合法规和规划，还在实际操作中具有可行性。这一全面规划将为酿酒设备项目的成功实施提供坚实的基础，确保酿酒设备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https://d.book118.com/967161144005006054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酿酒设备项目规划设计纲要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71E74"/>
    <w:rsid w:val="33B71E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6114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2024-03-04T09:54:00Z</dcterms:created>
  <dcterms:modified xsi:type="dcterms:W3CDTF">2024-03-04T09:55:15Z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F2F93ED8F53247C99CAF9588A652E8EA_11</vt:lpwstr>
  </property>
  <property fmtid="{D5CDD505-2E9C-101B-9397-08002B2CF9AE}" pid="3" name="KSOProductBuildVer">
    <vt:lpwstr>2052-12.1.0.16388</vt:lpwstr>
  </property>
</Properties>
</file>