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1FFD">
      <w:pPr>
        <w:widowControl/>
        <w:jc w:val="left"/>
        <w:rPr>
          <w:rFonts w:ascii="仿宋" w:eastAsia="仿宋" w:hAnsi="仿宋"/>
          <w:b/>
          <w:sz w:val="40"/>
        </w:rPr>
      </w:pPr>
      <w:bookmarkStart w:id="0" w:name="_GoBack"/>
      <w:bookmarkEnd w:id="0"/>
    </w:p>
    <w:p w:rsidR="00B81FFD">
      <w:pPr>
        <w:widowControl/>
        <w:jc w:val="left"/>
        <w:rPr>
          <w:rFonts w:ascii="仿宋" w:eastAsia="仿宋" w:hAnsi="仿宋"/>
          <w:b/>
          <w:sz w:val="40"/>
        </w:rPr>
      </w:pPr>
    </w:p>
    <w:p w:rsidR="00B81FFD">
      <w:pPr>
        <w:widowControl/>
        <w:jc w:val="left"/>
        <w:rPr>
          <w:rFonts w:ascii="仿宋" w:eastAsia="仿宋" w:hAnsi="仿宋"/>
          <w:b/>
          <w:sz w:val="40"/>
        </w:rPr>
      </w:pPr>
    </w:p>
    <w:p w:rsidR="00B81FFD" w:rsidRPr="00B81FF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81FFD">
        <w:rPr>
          <w:rFonts w:ascii="宋体" w:eastAsia="宋体" w:hAnsi="宋体" w:hint="eastAsia"/>
          <w:b/>
          <w:sz w:val="60"/>
        </w:rPr>
        <w:t>苯胺投资回报分析报告</w:t>
      </w:r>
    </w:p>
    <w:p w:rsidR="00B81FFD" w:rsidP="00B81FFD">
      <w:pPr>
        <w:widowControl/>
        <w:jc w:val="center"/>
        <w:rPr>
          <w:rFonts w:ascii="仿宋" w:eastAsia="仿宋" w:hAnsi="仿宋" w:hint="eastAsia"/>
          <w:b/>
          <w:sz w:val="40"/>
        </w:rPr>
      </w:pPr>
      <w:r w:rsidRPr="00B81FFD">
        <w:rPr>
          <w:rFonts w:ascii="仿宋" w:eastAsia="仿宋" w:hAnsi="仿宋" w:hint="eastAsia"/>
          <w:b/>
          <w:sz w:val="40"/>
        </w:rPr>
        <w:t>目录</w:t>
      </w:r>
    </w:p>
    <w:p w:rsidR="00B81FF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_Toc157999960 \h </w:instrText>
      </w:r>
      <w:r>
        <w:rPr>
          <w:noProof/>
        </w:rPr>
        <w:fldChar w:fldCharType="separate"/>
      </w:r>
      <w:r>
        <w:rPr>
          <w:noProof/>
        </w:rPr>
        <w:t>3</w:t>
      </w:r>
      <w:r>
        <w:rPr>
          <w:noProof/>
        </w:rPr>
        <w:fldChar w:fldCharType="end"/>
      </w:r>
    </w:p>
    <w:p w:rsidR="00B81FFD">
      <w:pPr>
        <w:pStyle w:val="TOC1"/>
        <w:tabs>
          <w:tab w:val="right" w:leader="dot" w:pos="8296"/>
        </w:tabs>
        <w:rPr>
          <w:noProof/>
        </w:rPr>
      </w:pPr>
      <w:r>
        <w:rPr>
          <w:rFonts w:hint="eastAsia"/>
          <w:noProof/>
        </w:rPr>
        <w:t>一、苯胺项目建筑工程方案</w:t>
      </w:r>
      <w:r>
        <w:rPr>
          <w:noProof/>
        </w:rPr>
        <w:tab/>
      </w:r>
      <w:r>
        <w:rPr>
          <w:noProof/>
        </w:rPr>
        <w:fldChar w:fldCharType="begin"/>
      </w:r>
      <w:r>
        <w:rPr>
          <w:noProof/>
        </w:rPr>
        <w:instrText xml:space="preserve"> PAGEREF _Toc157999961 \h </w:instrText>
      </w:r>
      <w:r>
        <w:rPr>
          <w:noProof/>
        </w:rPr>
        <w:fldChar w:fldCharType="separate"/>
      </w:r>
      <w:r>
        <w:rPr>
          <w:noProof/>
        </w:rPr>
        <w:t>3</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_Toc157999962 \h </w:instrText>
      </w:r>
      <w:r>
        <w:rPr>
          <w:noProof/>
        </w:rPr>
        <w:fldChar w:fldCharType="separate"/>
      </w:r>
      <w:r>
        <w:rPr>
          <w:noProof/>
        </w:rPr>
        <w:t>3</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_Toc157999963 \h </w:instrText>
      </w:r>
      <w:r>
        <w:rPr>
          <w:noProof/>
        </w:rPr>
        <w:fldChar w:fldCharType="separate"/>
      </w:r>
      <w:r>
        <w:rPr>
          <w:noProof/>
        </w:rPr>
        <w:t>4</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_Toc157999964 \h </w:instrText>
      </w:r>
      <w:r>
        <w:rPr>
          <w:noProof/>
        </w:rPr>
        <w:fldChar w:fldCharType="separate"/>
      </w:r>
      <w:r>
        <w:rPr>
          <w:noProof/>
        </w:rPr>
        <w:t>6</w:t>
      </w:r>
      <w:r>
        <w:rPr>
          <w:noProof/>
        </w:rPr>
        <w:fldChar w:fldCharType="end"/>
      </w:r>
    </w:p>
    <w:p w:rsidR="00B81FF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_Toc157999965 \h </w:instrText>
      </w:r>
      <w:r>
        <w:rPr>
          <w:noProof/>
        </w:rPr>
        <w:fldChar w:fldCharType="separate"/>
      </w:r>
      <w:r>
        <w:rPr>
          <w:noProof/>
        </w:rPr>
        <w:t>8</w:t>
      </w:r>
      <w:r>
        <w:rPr>
          <w:noProof/>
        </w:rPr>
        <w:fldChar w:fldCharType="end"/>
      </w:r>
    </w:p>
    <w:p w:rsidR="00B81FF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_Toc157999966 \h </w:instrText>
      </w:r>
      <w:r>
        <w:rPr>
          <w:noProof/>
        </w:rPr>
        <w:fldChar w:fldCharType="separate"/>
      </w:r>
      <w:r>
        <w:rPr>
          <w:noProof/>
        </w:rPr>
        <w:t>9</w:t>
      </w:r>
      <w:r>
        <w:rPr>
          <w:noProof/>
        </w:rPr>
        <w:fldChar w:fldCharType="end"/>
      </w:r>
    </w:p>
    <w:p w:rsidR="00B81FF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_Toc157999967 \h </w:instrText>
      </w:r>
      <w:r>
        <w:rPr>
          <w:noProof/>
        </w:rPr>
        <w:fldChar w:fldCharType="separate"/>
      </w:r>
      <w:r>
        <w:rPr>
          <w:noProof/>
        </w:rPr>
        <w:t>10</w:t>
      </w:r>
      <w:r>
        <w:rPr>
          <w:noProof/>
        </w:rPr>
        <w:fldChar w:fldCharType="end"/>
      </w:r>
    </w:p>
    <w:p w:rsidR="00B81FFD">
      <w:pPr>
        <w:pStyle w:val="TOC1"/>
        <w:tabs>
          <w:tab w:val="right" w:leader="dot" w:pos="8296"/>
        </w:tabs>
        <w:rPr>
          <w:noProof/>
        </w:rPr>
      </w:pPr>
      <w:r>
        <w:rPr>
          <w:rFonts w:hint="eastAsia"/>
          <w:noProof/>
        </w:rPr>
        <w:t>二、苯胺项目人力资源管理方案</w:t>
      </w:r>
      <w:r>
        <w:rPr>
          <w:noProof/>
        </w:rPr>
        <w:tab/>
      </w:r>
      <w:r>
        <w:rPr>
          <w:noProof/>
        </w:rPr>
        <w:fldChar w:fldCharType="begin"/>
      </w:r>
      <w:r>
        <w:rPr>
          <w:noProof/>
        </w:rPr>
        <w:instrText xml:space="preserve"> PAGEREF _Toc157999968 \h </w:instrText>
      </w:r>
      <w:r>
        <w:rPr>
          <w:noProof/>
        </w:rPr>
        <w:fldChar w:fldCharType="separate"/>
      </w:r>
      <w:r>
        <w:rPr>
          <w:noProof/>
        </w:rPr>
        <w:t>13</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_Toc157999969 \h </w:instrText>
      </w:r>
      <w:r>
        <w:rPr>
          <w:noProof/>
        </w:rPr>
        <w:fldChar w:fldCharType="separate"/>
      </w:r>
      <w:r>
        <w:rPr>
          <w:noProof/>
        </w:rPr>
        <w:t>13</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_Toc157999970 \h </w:instrText>
      </w:r>
      <w:r>
        <w:rPr>
          <w:noProof/>
        </w:rPr>
        <w:fldChar w:fldCharType="separate"/>
      </w:r>
      <w:r>
        <w:rPr>
          <w:noProof/>
        </w:rPr>
        <w:t>16</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_Toc157999971 \h </w:instrText>
      </w:r>
      <w:r>
        <w:rPr>
          <w:noProof/>
        </w:rPr>
        <w:fldChar w:fldCharType="separate"/>
      </w:r>
      <w:r>
        <w:rPr>
          <w:noProof/>
        </w:rPr>
        <w:t>18</w:t>
      </w:r>
      <w:r>
        <w:rPr>
          <w:noProof/>
        </w:rPr>
        <w:fldChar w:fldCharType="end"/>
      </w:r>
    </w:p>
    <w:p w:rsidR="00B81FF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_Toc157999972 \h </w:instrText>
      </w:r>
      <w:r>
        <w:rPr>
          <w:noProof/>
        </w:rPr>
        <w:fldChar w:fldCharType="separate"/>
      </w:r>
      <w:r>
        <w:rPr>
          <w:noProof/>
        </w:rPr>
        <w:t>19</w:t>
      </w:r>
      <w:r>
        <w:rPr>
          <w:noProof/>
        </w:rPr>
        <w:fldChar w:fldCharType="end"/>
      </w:r>
    </w:p>
    <w:p w:rsidR="00B81FF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_Toc157999973 \h </w:instrText>
      </w:r>
      <w:r>
        <w:rPr>
          <w:noProof/>
        </w:rPr>
        <w:fldChar w:fldCharType="separate"/>
      </w:r>
      <w:r>
        <w:rPr>
          <w:noProof/>
        </w:rPr>
        <w:t>22</w:t>
      </w:r>
      <w:r>
        <w:rPr>
          <w:noProof/>
        </w:rPr>
        <w:fldChar w:fldCharType="end"/>
      </w:r>
    </w:p>
    <w:p w:rsidR="00B81FF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_Toc157999974 \h </w:instrText>
      </w:r>
      <w:r>
        <w:rPr>
          <w:noProof/>
        </w:rPr>
        <w:fldChar w:fldCharType="separate"/>
      </w:r>
      <w:r>
        <w:rPr>
          <w:noProof/>
        </w:rPr>
        <w:t>25</w:t>
      </w:r>
      <w:r>
        <w:rPr>
          <w:noProof/>
        </w:rPr>
        <w:fldChar w:fldCharType="end"/>
      </w:r>
    </w:p>
    <w:p w:rsidR="00B81FFD">
      <w:pPr>
        <w:pStyle w:val="TOC1"/>
        <w:tabs>
          <w:tab w:val="right" w:leader="dot" w:pos="8296"/>
        </w:tabs>
        <w:rPr>
          <w:noProof/>
        </w:rPr>
      </w:pPr>
      <w:r>
        <w:rPr>
          <w:rFonts w:hint="eastAsia"/>
          <w:noProof/>
        </w:rPr>
        <w:t>三、苯胺项目风险管理方案</w:t>
      </w:r>
      <w:r>
        <w:rPr>
          <w:noProof/>
        </w:rPr>
        <w:tab/>
      </w:r>
      <w:r>
        <w:rPr>
          <w:noProof/>
        </w:rPr>
        <w:fldChar w:fldCharType="begin"/>
      </w:r>
      <w:r>
        <w:rPr>
          <w:noProof/>
        </w:rPr>
        <w:instrText xml:space="preserve"> PAGEREF _Toc157999975 \h </w:instrText>
      </w:r>
      <w:r>
        <w:rPr>
          <w:noProof/>
        </w:rPr>
        <w:fldChar w:fldCharType="separate"/>
      </w:r>
      <w:r>
        <w:rPr>
          <w:noProof/>
        </w:rPr>
        <w:t>27</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_Toc157999976 \h </w:instrText>
      </w:r>
      <w:r>
        <w:rPr>
          <w:noProof/>
        </w:rPr>
        <w:fldChar w:fldCharType="separate"/>
      </w:r>
      <w:r>
        <w:rPr>
          <w:noProof/>
        </w:rPr>
        <w:t>27</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_Toc157999977 \h </w:instrText>
      </w:r>
      <w:r>
        <w:rPr>
          <w:noProof/>
        </w:rPr>
        <w:fldChar w:fldCharType="separate"/>
      </w:r>
      <w:r>
        <w:rPr>
          <w:noProof/>
        </w:rPr>
        <w:t>28</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_Toc157999978 \h </w:instrText>
      </w:r>
      <w:r>
        <w:rPr>
          <w:noProof/>
        </w:rPr>
        <w:fldChar w:fldCharType="separate"/>
      </w:r>
      <w:r>
        <w:rPr>
          <w:noProof/>
        </w:rPr>
        <w:t>31</w:t>
      </w:r>
      <w:r>
        <w:rPr>
          <w:noProof/>
        </w:rPr>
        <w:fldChar w:fldCharType="end"/>
      </w:r>
    </w:p>
    <w:p w:rsidR="00B81FF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_Toc157999979 \h </w:instrText>
      </w:r>
      <w:r>
        <w:rPr>
          <w:noProof/>
        </w:rPr>
        <w:fldChar w:fldCharType="separate"/>
      </w:r>
      <w:r>
        <w:rPr>
          <w:noProof/>
        </w:rPr>
        <w:t>32</w:t>
      </w:r>
      <w:r>
        <w:rPr>
          <w:noProof/>
        </w:rPr>
        <w:fldChar w:fldCharType="end"/>
      </w:r>
    </w:p>
    <w:p w:rsidR="00B81FF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_Toc157999980 \h </w:instrText>
      </w:r>
      <w:r>
        <w:rPr>
          <w:noProof/>
        </w:rPr>
        <w:fldChar w:fldCharType="separate"/>
      </w:r>
      <w:r>
        <w:rPr>
          <w:noProof/>
        </w:rPr>
        <w:t>34</w:t>
      </w:r>
      <w:r>
        <w:rPr>
          <w:noProof/>
        </w:rPr>
        <w:fldChar w:fldCharType="end"/>
      </w:r>
    </w:p>
    <w:p w:rsidR="00B81FF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_Toc157999981 \h </w:instrText>
      </w:r>
      <w:r>
        <w:rPr>
          <w:noProof/>
        </w:rPr>
        <w:fldChar w:fldCharType="separate"/>
      </w:r>
      <w:r>
        <w:rPr>
          <w:noProof/>
        </w:rPr>
        <w:t>37</w:t>
      </w:r>
      <w:r>
        <w:rPr>
          <w:noProof/>
        </w:rPr>
        <w:fldChar w:fldCharType="end"/>
      </w:r>
    </w:p>
    <w:p w:rsidR="00B81FFD">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_Toc157999982 \h </w:instrText>
      </w:r>
      <w:r>
        <w:rPr>
          <w:noProof/>
        </w:rPr>
        <w:fldChar w:fldCharType="separate"/>
      </w:r>
      <w:r>
        <w:rPr>
          <w:noProof/>
        </w:rPr>
        <w:t>39</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_Toc157999983 \h </w:instrText>
      </w:r>
      <w:r>
        <w:rPr>
          <w:noProof/>
        </w:rPr>
        <w:fldChar w:fldCharType="separate"/>
      </w:r>
      <w:r>
        <w:rPr>
          <w:noProof/>
        </w:rPr>
        <w:t>39</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_Toc157999984 \h </w:instrText>
      </w:r>
      <w:r>
        <w:rPr>
          <w:noProof/>
        </w:rPr>
        <w:fldChar w:fldCharType="separate"/>
      </w:r>
      <w:r>
        <w:rPr>
          <w:noProof/>
        </w:rPr>
        <w:t>40</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_Toc157999985 \h </w:instrText>
      </w:r>
      <w:r>
        <w:rPr>
          <w:noProof/>
        </w:rPr>
        <w:fldChar w:fldCharType="separate"/>
      </w:r>
      <w:r>
        <w:rPr>
          <w:noProof/>
        </w:rPr>
        <w:t>42</w:t>
      </w:r>
      <w:r>
        <w:rPr>
          <w:noProof/>
        </w:rPr>
        <w:fldChar w:fldCharType="end"/>
      </w:r>
    </w:p>
    <w:p w:rsidR="00B81FF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_Toc157999986 \h </w:instrText>
      </w:r>
      <w:r>
        <w:rPr>
          <w:noProof/>
        </w:rPr>
        <w:fldChar w:fldCharType="separate"/>
      </w:r>
      <w:r>
        <w:rPr>
          <w:noProof/>
        </w:rPr>
        <w:t>43</w:t>
      </w:r>
      <w:r>
        <w:rPr>
          <w:noProof/>
        </w:rPr>
        <w:fldChar w:fldCharType="end"/>
      </w:r>
    </w:p>
    <w:p w:rsidR="00B81FF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_Toc157999987 \h </w:instrText>
      </w:r>
      <w:r>
        <w:rPr>
          <w:noProof/>
        </w:rPr>
        <w:fldChar w:fldCharType="separate"/>
      </w:r>
      <w:r>
        <w:rPr>
          <w:noProof/>
        </w:rPr>
        <w:t>45</w:t>
      </w:r>
      <w:r>
        <w:rPr>
          <w:noProof/>
        </w:rPr>
        <w:fldChar w:fldCharType="end"/>
      </w:r>
    </w:p>
    <w:p w:rsidR="00B81FF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_Toc157999988 \h </w:instrText>
      </w:r>
      <w:r>
        <w:rPr>
          <w:noProof/>
        </w:rPr>
        <w:fldChar w:fldCharType="separate"/>
      </w:r>
      <w:r>
        <w:rPr>
          <w:noProof/>
        </w:rPr>
        <w:t>46</w:t>
      </w:r>
      <w:r>
        <w:rPr>
          <w:noProof/>
        </w:rPr>
        <w:fldChar w:fldCharType="end"/>
      </w:r>
    </w:p>
    <w:p w:rsidR="00B81FFD">
      <w:pPr>
        <w:pStyle w:val="TOC1"/>
        <w:tabs>
          <w:tab w:val="right" w:leader="dot" w:pos="8296"/>
        </w:tabs>
        <w:rPr>
          <w:noProof/>
        </w:rPr>
      </w:pPr>
      <w:r>
        <w:rPr>
          <w:rFonts w:hint="eastAsia"/>
          <w:noProof/>
        </w:rPr>
        <w:t>五、苯胺项目经济评价分析</w:t>
      </w:r>
      <w:r>
        <w:rPr>
          <w:noProof/>
        </w:rPr>
        <w:tab/>
      </w:r>
      <w:r>
        <w:rPr>
          <w:noProof/>
        </w:rPr>
        <w:fldChar w:fldCharType="begin"/>
      </w:r>
      <w:r>
        <w:rPr>
          <w:noProof/>
        </w:rPr>
        <w:instrText xml:space="preserve"> PAGEREF _Toc157999989 \h </w:instrText>
      </w:r>
      <w:r>
        <w:rPr>
          <w:noProof/>
        </w:rPr>
        <w:fldChar w:fldCharType="separate"/>
      </w:r>
      <w:r>
        <w:rPr>
          <w:noProof/>
        </w:rPr>
        <w:t>48</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_Toc157999990 \h </w:instrText>
      </w:r>
      <w:r>
        <w:rPr>
          <w:noProof/>
        </w:rPr>
        <w:fldChar w:fldCharType="separate"/>
      </w:r>
      <w:r>
        <w:rPr>
          <w:noProof/>
        </w:rPr>
        <w:t>48</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、苯胺项目盈利能力分析</w:t>
      </w:r>
      <w:r>
        <w:rPr>
          <w:noProof/>
        </w:rPr>
        <w:tab/>
      </w:r>
      <w:r>
        <w:rPr>
          <w:noProof/>
        </w:rPr>
        <w:fldChar w:fldCharType="begin"/>
      </w:r>
      <w:r>
        <w:rPr>
          <w:noProof/>
        </w:rPr>
        <w:instrText xml:space="preserve"> PAGEREF _Toc157999991 \h </w:instrText>
      </w:r>
      <w:r>
        <w:rPr>
          <w:noProof/>
        </w:rPr>
        <w:fldChar w:fldCharType="separate"/>
      </w:r>
      <w:r>
        <w:rPr>
          <w:noProof/>
        </w:rPr>
        <w:t>49</w:t>
      </w:r>
      <w:r>
        <w:rPr>
          <w:noProof/>
        </w:rPr>
        <w:fldChar w:fldCharType="end"/>
      </w:r>
    </w:p>
    <w:p w:rsidR="00B81FF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_Toc157999992 \h </w:instrText>
      </w:r>
      <w:r>
        <w:rPr>
          <w:noProof/>
        </w:rPr>
        <w:fldChar w:fldCharType="separate"/>
      </w:r>
      <w:r>
        <w:rPr>
          <w:noProof/>
        </w:rPr>
        <w:t>50</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_Toc157999993 \h </w:instrText>
      </w:r>
      <w:r>
        <w:rPr>
          <w:noProof/>
        </w:rPr>
        <w:fldChar w:fldCharType="separate"/>
      </w:r>
      <w:r>
        <w:rPr>
          <w:noProof/>
        </w:rPr>
        <w:t>50</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_Toc157999994 \h </w:instrText>
      </w:r>
      <w:r>
        <w:rPr>
          <w:noProof/>
        </w:rPr>
        <w:fldChar w:fldCharType="separate"/>
      </w:r>
      <w:r>
        <w:rPr>
          <w:noProof/>
        </w:rPr>
        <w:t>51</w:t>
      </w:r>
      <w:r>
        <w:rPr>
          <w:noProof/>
        </w:rPr>
        <w:fldChar w:fldCharType="end"/>
      </w:r>
    </w:p>
    <w:p w:rsidR="00B81FFD">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_Toc157999995 \h </w:instrText>
      </w:r>
      <w:r>
        <w:rPr>
          <w:noProof/>
        </w:rPr>
        <w:fldChar w:fldCharType="separate"/>
      </w:r>
      <w:r>
        <w:rPr>
          <w:noProof/>
        </w:rPr>
        <w:t>52</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_Toc157999996 \h </w:instrText>
      </w:r>
      <w:r>
        <w:rPr>
          <w:noProof/>
        </w:rPr>
        <w:fldChar w:fldCharType="separate"/>
      </w:r>
      <w:r>
        <w:rPr>
          <w:noProof/>
        </w:rPr>
        <w:t>52</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_Toc157999997 \h </w:instrText>
      </w:r>
      <w:r>
        <w:rPr>
          <w:noProof/>
        </w:rPr>
        <w:fldChar w:fldCharType="separate"/>
      </w:r>
      <w:r>
        <w:rPr>
          <w:noProof/>
        </w:rPr>
        <w:t>54</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_Toc157999998 \h </w:instrText>
      </w:r>
      <w:r>
        <w:rPr>
          <w:noProof/>
        </w:rPr>
        <w:fldChar w:fldCharType="separate"/>
      </w:r>
      <w:r>
        <w:rPr>
          <w:noProof/>
        </w:rPr>
        <w:t>55</w:t>
      </w:r>
      <w:r>
        <w:rPr>
          <w:noProof/>
        </w:rPr>
        <w:fldChar w:fldCharType="end"/>
      </w:r>
    </w:p>
    <w:p w:rsidR="00B81FF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_Toc157999999 \h </w:instrText>
      </w:r>
      <w:r>
        <w:rPr>
          <w:noProof/>
        </w:rPr>
        <w:fldChar w:fldCharType="separate"/>
      </w:r>
      <w:r>
        <w:rPr>
          <w:noProof/>
        </w:rPr>
        <w:t>56</w:t>
      </w:r>
      <w:r>
        <w:rPr>
          <w:noProof/>
        </w:rPr>
        <w:fldChar w:fldCharType="end"/>
      </w:r>
    </w:p>
    <w:p w:rsidR="00B81FF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_Toc158000000 \h </w:instrText>
      </w:r>
      <w:r>
        <w:rPr>
          <w:noProof/>
        </w:rPr>
        <w:fldChar w:fldCharType="separate"/>
      </w:r>
      <w:r>
        <w:rPr>
          <w:noProof/>
        </w:rPr>
        <w:t>58</w:t>
      </w:r>
      <w:r>
        <w:rPr>
          <w:noProof/>
        </w:rPr>
        <w:fldChar w:fldCharType="end"/>
      </w:r>
    </w:p>
    <w:p w:rsidR="00B81FF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、苯胺项目实施保障</w:t>
      </w:r>
      <w:r>
        <w:rPr>
          <w:noProof/>
        </w:rPr>
        <w:tab/>
      </w:r>
      <w:r>
        <w:rPr>
          <w:noProof/>
        </w:rPr>
        <w:fldChar w:fldCharType="begin"/>
      </w:r>
      <w:r>
        <w:rPr>
          <w:noProof/>
        </w:rPr>
        <w:instrText xml:space="preserve"> PAGEREF _Toc158000001 \h </w:instrText>
      </w:r>
      <w:r>
        <w:rPr>
          <w:noProof/>
        </w:rPr>
        <w:fldChar w:fldCharType="separate"/>
      </w:r>
      <w:r>
        <w:rPr>
          <w:noProof/>
        </w:rPr>
        <w:t>61</w:t>
      </w:r>
      <w:r>
        <w:rPr>
          <w:noProof/>
        </w:rPr>
        <w:fldChar w:fldCharType="end"/>
      </w:r>
    </w:p>
    <w:p w:rsidR="00B81FFD">
      <w:pPr>
        <w:pStyle w:val="TOC1"/>
        <w:tabs>
          <w:tab w:val="right" w:leader="dot" w:pos="8296"/>
        </w:tabs>
        <w:rPr>
          <w:noProof/>
        </w:rPr>
      </w:pPr>
      <w:r>
        <w:rPr>
          <w:rFonts w:hint="eastAsia"/>
          <w:noProof/>
        </w:rPr>
        <w:t>八、苯胺项目概要与评估</w:t>
      </w:r>
      <w:r>
        <w:rPr>
          <w:noProof/>
        </w:rPr>
        <w:tab/>
      </w:r>
      <w:r>
        <w:rPr>
          <w:noProof/>
        </w:rPr>
        <w:fldChar w:fldCharType="begin"/>
      </w:r>
      <w:r>
        <w:rPr>
          <w:noProof/>
        </w:rPr>
        <w:instrText xml:space="preserve"> PAGEREF _Toc158000002 \h </w:instrText>
      </w:r>
      <w:r>
        <w:rPr>
          <w:noProof/>
        </w:rPr>
        <w:fldChar w:fldCharType="separate"/>
      </w:r>
      <w:r>
        <w:rPr>
          <w:noProof/>
        </w:rPr>
        <w:t>62</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、苯胺项目主办方综述</w:t>
      </w:r>
      <w:r>
        <w:rPr>
          <w:noProof/>
        </w:rPr>
        <w:tab/>
      </w:r>
      <w:r>
        <w:rPr>
          <w:noProof/>
        </w:rPr>
        <w:fldChar w:fldCharType="begin"/>
      </w:r>
      <w:r>
        <w:rPr>
          <w:noProof/>
        </w:rPr>
        <w:instrText xml:space="preserve"> PAGEREF _Toc158000003 \h </w:instrText>
      </w:r>
      <w:r>
        <w:rPr>
          <w:noProof/>
        </w:rPr>
        <w:fldChar w:fldCharType="separate"/>
      </w:r>
      <w:r>
        <w:rPr>
          <w:noProof/>
        </w:rPr>
        <w:t>62</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、苯胺项目整体情况概述</w:t>
      </w:r>
      <w:r>
        <w:rPr>
          <w:noProof/>
        </w:rPr>
        <w:tab/>
      </w:r>
      <w:r>
        <w:rPr>
          <w:noProof/>
        </w:rPr>
        <w:fldChar w:fldCharType="begin"/>
      </w:r>
      <w:r>
        <w:rPr>
          <w:noProof/>
        </w:rPr>
        <w:instrText xml:space="preserve"> PAGEREF _Toc158000004 \h </w:instrText>
      </w:r>
      <w:r>
        <w:rPr>
          <w:noProof/>
        </w:rPr>
        <w:fldChar w:fldCharType="separate"/>
      </w:r>
      <w:r>
        <w:rPr>
          <w:noProof/>
        </w:rPr>
        <w:t>64</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、苯胺项目评估及展望</w:t>
      </w:r>
      <w:r>
        <w:rPr>
          <w:noProof/>
        </w:rPr>
        <w:tab/>
      </w:r>
      <w:r>
        <w:rPr>
          <w:noProof/>
        </w:rPr>
        <w:fldChar w:fldCharType="begin"/>
      </w:r>
      <w:r>
        <w:rPr>
          <w:noProof/>
        </w:rPr>
        <w:instrText xml:space="preserve"> PAGEREF _Toc158000005 \h </w:instrText>
      </w:r>
      <w:r>
        <w:rPr>
          <w:noProof/>
        </w:rPr>
        <w:fldChar w:fldCharType="separate"/>
      </w:r>
      <w:r>
        <w:rPr>
          <w:noProof/>
        </w:rPr>
        <w:t>67</w:t>
      </w:r>
      <w:r>
        <w:rPr>
          <w:noProof/>
        </w:rPr>
        <w:fldChar w:fldCharType="end"/>
      </w:r>
    </w:p>
    <w:p w:rsidR="00B81FF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_Toc158000006 \h </w:instrText>
      </w:r>
      <w:r>
        <w:rPr>
          <w:noProof/>
        </w:rPr>
        <w:fldChar w:fldCharType="separate"/>
      </w:r>
      <w:r>
        <w:rPr>
          <w:noProof/>
        </w:rPr>
        <w:t>69</w:t>
      </w:r>
      <w:r>
        <w:rPr>
          <w:noProof/>
        </w:rPr>
        <w:fldChar w:fldCharType="end"/>
      </w:r>
    </w:p>
    <w:p w:rsidR="00B81FFD">
      <w:pPr>
        <w:pStyle w:val="TOC1"/>
        <w:tabs>
          <w:tab w:val="right" w:leader="dot" w:pos="8296"/>
        </w:tabs>
        <w:rPr>
          <w:noProof/>
        </w:rPr>
      </w:pPr>
      <w:r>
        <w:rPr>
          <w:rFonts w:hint="eastAsia"/>
          <w:noProof/>
        </w:rPr>
        <w:t>九、苯胺项目执行风险与应对策略</w:t>
      </w:r>
      <w:r>
        <w:rPr>
          <w:noProof/>
        </w:rPr>
        <w:tab/>
      </w:r>
      <w:r>
        <w:rPr>
          <w:noProof/>
        </w:rPr>
        <w:fldChar w:fldCharType="begin"/>
      </w:r>
      <w:r>
        <w:rPr>
          <w:noProof/>
        </w:rPr>
        <w:instrText xml:space="preserve"> PAGEREF _Toc158000007 \h </w:instrText>
      </w:r>
      <w:r>
        <w:rPr>
          <w:noProof/>
        </w:rPr>
        <w:fldChar w:fldCharType="separate"/>
      </w:r>
      <w:r>
        <w:rPr>
          <w:noProof/>
        </w:rPr>
        <w:t>71</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、苯胺项目执行风险识别</w:t>
      </w:r>
      <w:r>
        <w:rPr>
          <w:noProof/>
        </w:rPr>
        <w:tab/>
      </w:r>
      <w:r>
        <w:rPr>
          <w:noProof/>
        </w:rPr>
        <w:fldChar w:fldCharType="begin"/>
      </w:r>
      <w:r>
        <w:rPr>
          <w:noProof/>
        </w:rPr>
        <w:instrText xml:space="preserve"> PAGEREF _Toc158000008 \h </w:instrText>
      </w:r>
      <w:r>
        <w:rPr>
          <w:noProof/>
        </w:rPr>
        <w:fldChar w:fldCharType="separate"/>
      </w:r>
      <w:r>
        <w:rPr>
          <w:noProof/>
        </w:rPr>
        <w:t>71</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_Toc158000009 \h </w:instrText>
      </w:r>
      <w:r>
        <w:rPr>
          <w:noProof/>
        </w:rPr>
        <w:fldChar w:fldCharType="separate"/>
      </w:r>
      <w:r>
        <w:rPr>
          <w:noProof/>
        </w:rPr>
        <w:t>72</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_Toc158000010 \h </w:instrText>
      </w:r>
      <w:r>
        <w:rPr>
          <w:noProof/>
        </w:rPr>
        <w:fldChar w:fldCharType="separate"/>
      </w:r>
      <w:r>
        <w:rPr>
          <w:noProof/>
        </w:rPr>
        <w:t>73</w:t>
      </w:r>
      <w:r>
        <w:rPr>
          <w:noProof/>
        </w:rPr>
        <w:fldChar w:fldCharType="end"/>
      </w:r>
    </w:p>
    <w:p w:rsidR="00B81FFD">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_Toc158000011 \h </w:instrText>
      </w:r>
      <w:r>
        <w:rPr>
          <w:noProof/>
        </w:rPr>
        <w:fldChar w:fldCharType="separate"/>
      </w:r>
      <w:r>
        <w:rPr>
          <w:noProof/>
        </w:rPr>
        <w:t>75</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_Toc158000012 \h </w:instrText>
      </w:r>
      <w:r>
        <w:rPr>
          <w:noProof/>
        </w:rPr>
        <w:fldChar w:fldCharType="separate"/>
      </w:r>
      <w:r>
        <w:rPr>
          <w:noProof/>
        </w:rPr>
        <w:t>75</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、苯胺项目合规性评估</w:t>
      </w:r>
      <w:r>
        <w:rPr>
          <w:noProof/>
        </w:rPr>
        <w:tab/>
      </w:r>
      <w:r>
        <w:rPr>
          <w:noProof/>
        </w:rPr>
        <w:fldChar w:fldCharType="begin"/>
      </w:r>
      <w:r>
        <w:rPr>
          <w:noProof/>
        </w:rPr>
        <w:instrText xml:space="preserve"> PAGEREF _Toc158000013 \h </w:instrText>
      </w:r>
      <w:r>
        <w:rPr>
          <w:noProof/>
        </w:rPr>
        <w:fldChar w:fldCharType="separate"/>
      </w:r>
      <w:r>
        <w:rPr>
          <w:noProof/>
        </w:rPr>
        <w:t>76</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_Toc158000014 \h </w:instrText>
      </w:r>
      <w:r>
        <w:rPr>
          <w:noProof/>
        </w:rPr>
        <w:fldChar w:fldCharType="separate"/>
      </w:r>
      <w:r>
        <w:rPr>
          <w:noProof/>
        </w:rPr>
        <w:t>78</w:t>
      </w:r>
      <w:r>
        <w:rPr>
          <w:noProof/>
        </w:rPr>
        <w:fldChar w:fldCharType="end"/>
      </w:r>
    </w:p>
    <w:p w:rsidR="00B81FFD">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_Toc158000015 \h </w:instrText>
      </w:r>
      <w:r>
        <w:rPr>
          <w:noProof/>
        </w:rPr>
        <w:fldChar w:fldCharType="separate"/>
      </w:r>
      <w:r>
        <w:rPr>
          <w:noProof/>
        </w:rPr>
        <w:t>79</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_Toc158000016 \h </w:instrText>
      </w:r>
      <w:r>
        <w:rPr>
          <w:noProof/>
        </w:rPr>
        <w:fldChar w:fldCharType="separate"/>
      </w:r>
      <w:r>
        <w:rPr>
          <w:noProof/>
        </w:rPr>
        <w:t>79</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_Toc158000017 \h </w:instrText>
      </w:r>
      <w:r>
        <w:rPr>
          <w:noProof/>
        </w:rPr>
        <w:fldChar w:fldCharType="separate"/>
      </w:r>
      <w:r>
        <w:rPr>
          <w:noProof/>
        </w:rPr>
        <w:t>80</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_Toc158000018 \h </w:instrText>
      </w:r>
      <w:r>
        <w:rPr>
          <w:noProof/>
        </w:rPr>
        <w:fldChar w:fldCharType="separate"/>
      </w:r>
      <w:r>
        <w:rPr>
          <w:noProof/>
        </w:rPr>
        <w:t>82</w:t>
      </w:r>
      <w:r>
        <w:rPr>
          <w:noProof/>
        </w:rPr>
        <w:fldChar w:fldCharType="end"/>
      </w:r>
    </w:p>
    <w:p w:rsidR="00B81FFD">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_Toc158000019 \h </w:instrText>
      </w:r>
      <w:r>
        <w:rPr>
          <w:noProof/>
        </w:rPr>
        <w:fldChar w:fldCharType="separate"/>
      </w:r>
      <w:r>
        <w:rPr>
          <w:noProof/>
        </w:rPr>
        <w:t>83</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_Toc158000020 \h </w:instrText>
      </w:r>
      <w:r>
        <w:rPr>
          <w:noProof/>
        </w:rPr>
        <w:fldChar w:fldCharType="separate"/>
      </w:r>
      <w:r>
        <w:rPr>
          <w:noProof/>
        </w:rPr>
        <w:t>83</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_Toc158000021 \h </w:instrText>
      </w:r>
      <w:r>
        <w:rPr>
          <w:noProof/>
        </w:rPr>
        <w:fldChar w:fldCharType="separate"/>
      </w:r>
      <w:r>
        <w:rPr>
          <w:noProof/>
        </w:rPr>
        <w:t>86</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_Toc158000022 \h </w:instrText>
      </w:r>
      <w:r>
        <w:rPr>
          <w:noProof/>
        </w:rPr>
        <w:fldChar w:fldCharType="separate"/>
      </w:r>
      <w:r>
        <w:rPr>
          <w:noProof/>
        </w:rPr>
        <w:t>87</w:t>
      </w:r>
      <w:r>
        <w:rPr>
          <w:noProof/>
        </w:rPr>
        <w:fldChar w:fldCharType="end"/>
      </w:r>
    </w:p>
    <w:p w:rsidR="00B81FFD">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_Toc158000023 \h </w:instrText>
      </w:r>
      <w:r>
        <w:rPr>
          <w:noProof/>
        </w:rPr>
        <w:fldChar w:fldCharType="separate"/>
      </w:r>
      <w:r>
        <w:rPr>
          <w:noProof/>
        </w:rPr>
        <w:t>89</w:t>
      </w:r>
      <w:r>
        <w:rPr>
          <w:noProof/>
        </w:rPr>
        <w:fldChar w:fldCharType="end"/>
      </w:r>
    </w:p>
    <w:p w:rsidR="00B81FF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_Toc158000024 \h </w:instrText>
      </w:r>
      <w:r>
        <w:rPr>
          <w:noProof/>
        </w:rPr>
        <w:fldChar w:fldCharType="separate"/>
      </w:r>
      <w:r>
        <w:rPr>
          <w:noProof/>
        </w:rPr>
        <w:t>89</w:t>
      </w:r>
      <w:r>
        <w:rPr>
          <w:noProof/>
        </w:rPr>
        <w:fldChar w:fldCharType="end"/>
      </w:r>
    </w:p>
    <w:p w:rsidR="00B81FF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_Toc158000025 \h </w:instrText>
      </w:r>
      <w:r>
        <w:rPr>
          <w:noProof/>
        </w:rPr>
        <w:fldChar w:fldCharType="separate"/>
      </w:r>
      <w:r>
        <w:rPr>
          <w:noProof/>
        </w:rPr>
        <w:t>90</w:t>
      </w:r>
      <w:r>
        <w:rPr>
          <w:noProof/>
        </w:rPr>
        <w:fldChar w:fldCharType="end"/>
      </w:r>
    </w:p>
    <w:p w:rsidR="00B81FF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_Toc158000026 \h </w:instrText>
      </w:r>
      <w:r>
        <w:rPr>
          <w:noProof/>
        </w:rPr>
        <w:fldChar w:fldCharType="separate"/>
      </w:r>
      <w:r>
        <w:rPr>
          <w:noProof/>
        </w:rPr>
        <w:t>92</w:t>
      </w:r>
      <w:r>
        <w:rPr>
          <w:noProof/>
        </w:rPr>
        <w:fldChar w:fldCharType="end"/>
      </w:r>
    </w:p>
    <w:p w:rsidR="00B81FFD" w:rsidP="00B81FF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81FFD" w:rsidP="00B81FFD">
      <w:pPr>
        <w:pStyle w:val="Heading1"/>
        <w:jc w:val="center"/>
        <w:rPr>
          <w:rFonts w:hint="eastAsia"/>
        </w:rPr>
      </w:pPr>
      <w:bookmarkStart w:id="1" w:name="_Toc157999960"/>
      <w:r w:rsidRPr="00B81FFD">
        <w:rPr>
          <w:rFonts w:hint="eastAsia"/>
        </w:rPr>
        <w:t>前言</w:t>
      </w:r>
      <w:bookmarkEnd w:id="1"/>
    </w:p>
    <w:p w:rsidR="00B81FFD" w:rsidP="00B81FFD">
      <w:pPr>
        <w:ind w:firstLine="560" w:firstLineChars="200"/>
        <w:rPr>
          <w:rFonts w:ascii="仿宋" w:eastAsia="仿宋" w:hAnsi="仿宋" w:hint="eastAsia"/>
          <w:sz w:val="28"/>
        </w:rPr>
      </w:pPr>
      <w:r w:rsidRPr="00B81FF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81FFD" w:rsidP="00B81FFD">
      <w:pPr>
        <w:pStyle w:val="Heading1"/>
        <w:rPr>
          <w:rFonts w:hint="eastAsia"/>
        </w:rPr>
      </w:pPr>
      <w:bookmarkStart w:id="2" w:name="_Toc157999961"/>
      <w:r w:rsidRPr="00B81FFD">
        <w:rPr>
          <w:rFonts w:hint="eastAsia"/>
        </w:rPr>
        <w:t>一、苯胺项目建筑工程方案</w:t>
      </w:r>
      <w:bookmarkEnd w:id="2"/>
    </w:p>
    <w:p w:rsidR="00B81FFD" w:rsidP="00B81FFD">
      <w:pPr>
        <w:pStyle w:val="Heading2"/>
        <w:rPr>
          <w:rFonts w:hint="eastAsia"/>
        </w:rPr>
      </w:pPr>
      <w:bookmarkStart w:id="3" w:name="_Toc157999962"/>
      <w:r w:rsidRPr="00B81FFD">
        <w:rPr>
          <w:rFonts w:hint="eastAsia"/>
        </w:rPr>
        <w:t>(</w:t>
      </w:r>
      <w:r w:rsidRPr="00B81FFD">
        <w:rPr>
          <w:rFonts w:hint="eastAsia"/>
        </w:rPr>
        <w:t>一</w:t>
      </w:r>
      <w:r w:rsidRPr="00B81FFD">
        <w:rPr>
          <w:rFonts w:hint="eastAsia"/>
        </w:rPr>
        <w:t>)</w:t>
      </w:r>
      <w:r w:rsidRPr="00B81FFD">
        <w:rPr>
          <w:rFonts w:hint="eastAsia"/>
        </w:rPr>
        <w:t>、土建工程方案</w:t>
      </w:r>
      <w:bookmarkEnd w:id="3"/>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土建工程方案是为实现建设苯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工程设计</w:t>
      </w:r>
    </w:p>
    <w:p w:rsidR="00B81FFD" w:rsidRPr="00B81FFD" w:rsidP="00B81FFD">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81FF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苯胺项目具备良好的结构和功能。同时，遵循相关法规和标准，保障设计的合法性和可行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施工组织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材料选择</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工期安排</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81FFD" w:rsidP="00B81FFD">
      <w:pPr>
        <w:ind w:firstLine="560" w:firstLineChars="200"/>
        <w:rPr>
          <w:rFonts w:ascii="仿宋" w:eastAsia="仿宋" w:hAnsi="仿宋" w:hint="eastAsia"/>
          <w:sz w:val="28"/>
        </w:rPr>
      </w:pPr>
      <w:r w:rsidRPr="00B81FFD">
        <w:rPr>
          <w:rFonts w:ascii="仿宋" w:eastAsia="仿宋" w:hAnsi="仿宋" w:hint="eastAsia"/>
          <w:sz w:val="28"/>
        </w:rPr>
        <w:t>土建工程方案的制定和实施对于苯胺项目的成功推进至关重要。只有通过科学合理的规划和有序实施，苯胺项目才能确保高效、安全、经济地完成，达到预期的建设目标。因此，在进行土建工程苯胺项目时，应充分关注土建工程方案的编制和执行，不断总结经验教训，不断提升管理和技术水平，以适应不断变化的建设需求。</w:t>
      </w:r>
    </w:p>
    <w:p w:rsidR="00B81FFD" w:rsidP="00B81FFD">
      <w:pPr>
        <w:pStyle w:val="Heading2"/>
      </w:pPr>
      <w:bookmarkStart w:id="4" w:name="_Toc157999963"/>
      <w:r w:rsidRPr="00B81FFD">
        <w:t>(</w:t>
      </w:r>
      <w:r w:rsidRPr="00B81FFD">
        <w:t>二</w:t>
      </w:r>
      <w:r w:rsidRPr="00B81FFD">
        <w:t>)</w:t>
      </w:r>
      <w:r w:rsidRPr="00B81FFD">
        <w:t>、厂房建设方案</w:t>
      </w:r>
      <w:bookmarkEnd w:id="4"/>
    </w:p>
    <w:p w:rsidR="00B81FFD" w:rsidRPr="00B81FFD" w:rsidP="00B81FF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81FFD">
        <w:rPr>
          <w:rFonts w:ascii="仿宋" w:eastAsia="仿宋" w:hAnsi="仿宋" w:hint="eastAsia"/>
          <w:sz w:val="28"/>
        </w:rPr>
        <w:t>厂房建设方案是在土建工程方案的基础上，专门针对厂房建设的</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结构设计</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施工组织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材料选择</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工期安排</w:t>
      </w:r>
    </w:p>
    <w:p w:rsidR="00B81FFD" w:rsidRPr="00B81FFD" w:rsidP="00B81FF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81FFD">
        <w:rPr>
          <w:rFonts w:ascii="仿宋" w:eastAsia="仿宋" w:hAnsi="仿宋" w:hint="eastAsia"/>
          <w:sz w:val="28"/>
        </w:rPr>
        <w:t>厂房建设的工期安排需要更为细致，因为它直接影响到生产计划</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5. 设备配置</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81FFD" w:rsidP="00B81FFD">
      <w:pPr>
        <w:ind w:firstLine="560" w:firstLineChars="200"/>
        <w:rPr>
          <w:rFonts w:ascii="仿宋" w:eastAsia="仿宋" w:hAnsi="仿宋" w:hint="eastAsia"/>
          <w:sz w:val="28"/>
        </w:rPr>
      </w:pPr>
      <w:r w:rsidRPr="00B81FF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81FFD" w:rsidP="00B81FFD">
      <w:pPr>
        <w:pStyle w:val="Heading2"/>
      </w:pPr>
      <w:bookmarkStart w:id="5" w:name="_Toc157999964"/>
      <w:r w:rsidRPr="00B81FFD">
        <w:t>(</w:t>
      </w:r>
      <w:r w:rsidRPr="00B81FFD">
        <w:t>三</w:t>
      </w:r>
      <w:r w:rsidRPr="00B81FFD">
        <w:t>)</w:t>
      </w:r>
      <w:r w:rsidRPr="00B81FFD">
        <w:t>、仓库建设方案</w:t>
      </w:r>
      <w:bookmarkEnd w:id="5"/>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结构设计</w:t>
      </w:r>
    </w:p>
    <w:p w:rsidR="00B81FFD" w:rsidRPr="00B81FFD" w:rsidP="00B81FF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81FF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确保仓库的使用安全性。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施工组织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材料选择</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设备配置</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5. 环境规划</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81FFD" w:rsidP="00B81FF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81FFD">
        <w:rPr>
          <w:rFonts w:ascii="仿宋" w:eastAsia="仿宋" w:hAnsi="仿宋" w:hint="eastAsia"/>
          <w:sz w:val="28"/>
        </w:rPr>
        <w:t>一个完善的仓库建设方案能够确保仓库的结构稳固、施工有序、</w:t>
      </w:r>
    </w:p>
    <w:p w:rsidR="00B81FFD" w:rsidP="00B81FFD">
      <w:pPr>
        <w:ind w:firstLine="560" w:firstLineChars="200"/>
        <w:rPr>
          <w:rFonts w:ascii="仿宋" w:eastAsia="仿宋" w:hAnsi="仿宋" w:hint="eastAsia"/>
          <w:sz w:val="28"/>
        </w:rPr>
      </w:pPr>
      <w:r w:rsidRPr="00B81FFD">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B81FFD" w:rsidP="00B81FFD">
      <w:pPr>
        <w:pStyle w:val="Heading2"/>
      </w:pPr>
      <w:bookmarkStart w:id="6" w:name="_Toc157999965"/>
      <w:r w:rsidRPr="00B81FFD">
        <w:t>(</w:t>
      </w:r>
      <w:r w:rsidRPr="00B81FFD">
        <w:t>四</w:t>
      </w:r>
      <w:r w:rsidRPr="00B81FFD">
        <w:t>)</w:t>
      </w:r>
      <w:r w:rsidRPr="00B81FFD">
        <w:t>、办公及生活服务设施建设方案</w:t>
      </w:r>
      <w:bookmarkEnd w:id="6"/>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办公空间设计： 确保合理的布局，考虑通风、采光、隔音等因素，提高员工的工作效率和舒适度。</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生活服务设施规划： 设计食堂、休息区、健身房等设施，满足员工在工作间隙和下班后的各种需求。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信息技术设备： 规划网络设施、计算设备以及公司业务相关的软硬件工具，确保员工高效完成工作。</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安全与环保设施： 考虑消防设备、安全通道、紧急疏散计划，以及环保设施，创造安全可持续的工作环境。</w:t>
      </w:r>
    </w:p>
    <w:p w:rsidR="00B81FFD" w:rsidRPr="00B81FFD" w:rsidP="00B81FFD">
      <w:pPr>
        <w:ind w:firstLine="560" w:firstLineChars="200"/>
        <w:rPr>
          <w:rFonts w:ascii="仿宋" w:eastAsia="仿宋" w:hAnsi="仿宋"/>
          <w:sz w:val="28"/>
        </w:rPr>
      </w:pPr>
      <w:r w:rsidRPr="00B81FFD">
        <w:rPr>
          <w:rFonts w:ascii="仿宋" w:eastAsia="仿宋" w:hAnsi="仿宋" w:hint="eastAsia"/>
          <w:sz w:val="28"/>
        </w:rPr>
        <w:t>5. 员工培训和发展设施： 设计培训室、图书馆、在线学习平台等，提供学习和发展的机会，促进员工专业素养和职业发展。</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6. 工位设置与布局： 通过科学的工位设置和布局，提高员工之间的协作效率，创造良好的工作氛围。</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7. 会议室规划： 设计合适大小和设备齐全的会议室，以支持各类内外部会议和团队协作。</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8. 休息区设计： 创造宜人的休息环境，为员工提供放松身心的空间，提高工作效能。</w:t>
      </w:r>
    </w:p>
    <w:p w:rsidR="00B81FFD" w:rsidRPr="00B81FFD" w:rsidP="00B81FF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81FFD">
        <w:rPr>
          <w:rFonts w:ascii="仿宋" w:eastAsia="仿宋" w:hAnsi="仿宋" w:hint="eastAsia"/>
          <w:sz w:val="28"/>
        </w:rPr>
        <w:t>9. 饮食服务设施： 提供多样化的饮食选择，满足员工口味，促</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进团队交流和员工满意度。</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10. 健康管理设施： 设计健身房、健康检测区等，关注员工身心健康，提高整体团队健康水平。</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11. 员工社交空间： 创建社交区域，促进员工之间的交流，增进团队凝聚力和合作精神。</w:t>
      </w:r>
    </w:p>
    <w:p w:rsidR="00B81FFD" w:rsidP="00B81FFD">
      <w:pPr>
        <w:ind w:firstLine="560" w:firstLineChars="200"/>
        <w:rPr>
          <w:rFonts w:ascii="仿宋" w:eastAsia="仿宋" w:hAnsi="仿宋" w:hint="eastAsia"/>
          <w:sz w:val="28"/>
        </w:rPr>
      </w:pPr>
      <w:r w:rsidRPr="00B81FFD">
        <w:rPr>
          <w:rFonts w:ascii="仿宋" w:eastAsia="仿宋" w:hAnsi="仿宋" w:hint="eastAsia"/>
          <w:sz w:val="28"/>
        </w:rPr>
        <w:t>12. 绿色建筑和可持续设施： 采用环保材料，设计节能照明系统，倡导绿色出行，助力企业可持续发展。</w:t>
      </w:r>
    </w:p>
    <w:p w:rsidR="00B81FFD" w:rsidP="00B81FFD">
      <w:pPr>
        <w:pStyle w:val="Heading2"/>
      </w:pPr>
      <w:bookmarkStart w:id="7" w:name="_Toc157999966"/>
      <w:r w:rsidRPr="00B81FFD">
        <w:t>(</w:t>
      </w:r>
      <w:r w:rsidRPr="00B81FFD">
        <w:t>五</w:t>
      </w:r>
      <w:r w:rsidRPr="00B81FFD">
        <w:t>)</w:t>
      </w:r>
      <w:r w:rsidRPr="00B81FFD">
        <w:t>、总图布置方案</w:t>
      </w:r>
      <w:bookmarkEnd w:id="7"/>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整体规划考虑因素： 在确定总体布局方案时，需要充分考虑地理位置、苯胺项目规模、市场需求和人力资源等关键因素，确保科学合理。</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成本节约策略： 通过优化物流运输和产品流通，合理利用现有设施，降低成本，确保苯胺项目经济可行性。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生产效率提升： 通过科学运营和管理，提高生产效率和产品质量，确保苯胺项目能够顺利运行并满足市场需求。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详细布局设计</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生产线布局规划： 确保生产线的合理布局，考虑生产线长度、机器设备配置、工人数量和空间要求等因素，优化生产流程。</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储存设施合理布局： 设计原材料、半成品和成品储存区的合理布局，方便物流运输和库存管理，确保供应链畅通。</w:t>
      </w:r>
    </w:p>
    <w:p w:rsidR="00B81FFD" w:rsidRPr="00B81FFD" w:rsidP="00B81FF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81FFD">
        <w:rPr>
          <w:rFonts w:ascii="仿宋" w:eastAsia="仿宋" w:hAnsi="仿宋" w:hint="eastAsia"/>
          <w:sz w:val="28"/>
        </w:rPr>
        <w:t>3. 办公室和员工区域设计： 打造符合现代标准的办公室和员工</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区域布局，提升员工的工作和生活体验。</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能源供应设施规划： 设计合理的能源供应设施布局，确保电力、燃气和水等能源的有效供应，满足生产需求。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实施与管理方案</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技术管理策略： 通过不断改进和优化技术流程，提高生产效率和产品质量，保持技术领先地位。</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人力资源管理计划： 招聘、培训员工，并建立有效的人力资源管理体系，提高员工工作效率和满意度。</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苯胺项目管理体系建设： 制定科学的苯胺项目计划、预算和资源分配，确保苯胺项目按时完成，达到预期效果。</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质量管理体系实施： 建立质量控制系统，进行质量检查，确保产品符合标准和顾客需求，提高产品竞争力。</w:t>
      </w:r>
    </w:p>
    <w:p w:rsidR="00B81FFD" w:rsidP="00B81FFD">
      <w:pPr>
        <w:ind w:firstLine="560" w:firstLineChars="200"/>
        <w:rPr>
          <w:rFonts w:ascii="仿宋" w:eastAsia="仿宋" w:hAnsi="仿宋" w:hint="eastAsia"/>
          <w:sz w:val="28"/>
        </w:rPr>
      </w:pPr>
      <w:r w:rsidRPr="00B81FFD">
        <w:rPr>
          <w:rFonts w:ascii="仿宋" w:eastAsia="仿宋" w:hAnsi="仿宋" w:hint="eastAsia"/>
          <w:sz w:val="28"/>
        </w:rPr>
        <w:t>综合考虑总体布局方案、详细布局设计和实施与管理方案，确保苯胺项目全面成功实现。</w:t>
      </w:r>
    </w:p>
    <w:p w:rsidR="00B81FFD" w:rsidP="00B81FFD">
      <w:pPr>
        <w:pStyle w:val="Heading2"/>
      </w:pPr>
      <w:bookmarkStart w:id="8" w:name="_Toc157999967"/>
      <w:r w:rsidRPr="00B81FFD">
        <w:t>(</w:t>
      </w:r>
      <w:r w:rsidRPr="00B81FFD">
        <w:t>六</w:t>
      </w:r>
      <w:r w:rsidRPr="00B81FFD">
        <w:t>)</w:t>
      </w:r>
      <w:r w:rsidRPr="00B81FFD">
        <w:t>、建筑工程数字化方案</w:t>
      </w:r>
      <w:bookmarkEnd w:id="8"/>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（一）数字化方案规划</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苯胺项目背景分析</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在构建数字化方案之前，对苯胺项目规模、性质以及可用预算进行深入分析，确保方案的制定与苯胺项目的实际需求相契合。</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技术现状评估</w:t>
      </w:r>
    </w:p>
    <w:p w:rsidR="00B81FFD" w:rsidRPr="00B81FFD" w:rsidP="00B81FF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81FFD">
        <w:rPr>
          <w:rFonts w:ascii="仿宋" w:eastAsia="仿宋" w:hAnsi="仿宋" w:hint="eastAsia"/>
          <w:sz w:val="28"/>
        </w:rPr>
        <w:t>深入了解建筑工程领域的数字化技术现状，关注行业最新趋势，</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以确保选择的数字化方案在技术上保持领先地位。</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利益相关方沟通</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与苯胺项目中的各利益相关方进行充分沟通，包括业主、设计师、施工方等，以了解各方需求和期望，使得数字化方案更加贴近实际应用。</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（二）数字化工具选择</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建模软件选择</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选择适用于建筑工程的三维建模软件，如XXX等，以提高设计效率和精度，从而推动数字化设计的实施。</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苯胺项目管理工具</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采用专业的苯胺项目管理工具，例如XXX，以确保苯胺项目计划、进度追踪和资源管理的高效执行。</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BIM技术应用</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引入BIM技术，全面实现建筑设计、施工和运营的数字化管理，以促进信息共享和提高协同效率，从而推动苯胺项目数字化的全面实施。</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（三）数字化流程优化</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设计协同优化</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通过数字化工具实现设计团队的高效协同工作，提高设计效率，减少信息流失和误差，确保设计的高质量完成。</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施工过程数字化</w:t>
      </w:r>
    </w:p>
    <w:p w:rsidR="00B81FFD" w:rsidRPr="00B81FFD" w:rsidP="00B81FF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81FFD">
        <w:rPr>
          <w:rFonts w:ascii="仿宋" w:eastAsia="仿宋" w:hAnsi="仿宋" w:hint="eastAsia"/>
          <w:sz w:val="28"/>
        </w:rPr>
        <w:t>引入数字化施工管理系统，实现施工计划、进度监控、质量检查</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等过程的数字化管理，以提高施工效率和质量控制水平。</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数据集成与共享</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建立数据集成平台，实现各个环节数据的无缝传递和共享，以减少信息孤岛，提高整体工程效益，推动数字化流程的顺畅实施。</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（四）技术培训与支持</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团队培训计划</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制定详细的数字化工具培训计划，确保苯胺项目团队成员具备使用相关工具的必要技能，提高整体数字化水平。</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技术支持体系</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建立完善的数字化方案技术支持体系，包括在线支持和培训资料库，以保证在使用过程中能够及时解决技术问题。</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持续改进机制</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设立数字化方案的持续改进机制，及时收集用户反馈和技术更新，不断优化数字化工程流程，确保数字化方案处于行业领先地位。</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（五）风险管理与安全保障</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数据安全策略</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制定严格的数据安全策略，采用加密技术和权限管理等手段，确保苯胺项目信息不受到未授权访问和泄露，提高数据安全性。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应急预案制定</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制定数字化方案的应急预案，对可能发生的技术故障、数据丢失等情况进行预测和应对，保障苯胺项目的正常运行。</w:t>
      </w:r>
    </w:p>
    <w:p w:rsidR="00B81FFD" w:rsidRPr="00B81FFD" w:rsidP="00B81FF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81FFD">
        <w:rPr>
          <w:rFonts w:ascii="仿宋" w:eastAsia="仿宋" w:hAnsi="仿宋" w:hint="eastAsia"/>
          <w:sz w:val="28"/>
        </w:rPr>
        <w:t>3. 法规遵循</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81FFD" w:rsidP="00B81FFD">
      <w:pPr>
        <w:ind w:firstLine="560" w:firstLineChars="200"/>
        <w:rPr>
          <w:rFonts w:ascii="仿宋" w:eastAsia="仿宋" w:hAnsi="仿宋" w:hint="eastAsia"/>
          <w:sz w:val="28"/>
        </w:rPr>
      </w:pPr>
      <w:r w:rsidRPr="00B81FFD">
        <w:rPr>
          <w:rFonts w:ascii="仿宋" w:eastAsia="仿宋" w:hAnsi="仿宋" w:hint="eastAsia"/>
          <w:sz w:val="28"/>
        </w:rPr>
        <w:t>通过以上方面的详细规划，建立全面的建筑工程数字化方案，将有助于苯胺项目更高效、智能地迎接数字时代的挑战。</w:t>
      </w:r>
    </w:p>
    <w:p w:rsidR="00B81FFD" w:rsidP="00B81FFD">
      <w:pPr>
        <w:pStyle w:val="Heading1"/>
        <w:rPr>
          <w:rFonts w:hint="eastAsia"/>
        </w:rPr>
      </w:pPr>
      <w:bookmarkStart w:id="9" w:name="_Toc157999968"/>
      <w:r w:rsidRPr="00B81FFD">
        <w:rPr>
          <w:rFonts w:hint="eastAsia"/>
        </w:rPr>
        <w:t>二、苯胺项目人力资源管理方案</w:t>
      </w:r>
      <w:bookmarkEnd w:id="9"/>
    </w:p>
    <w:p w:rsidR="00B81FFD" w:rsidP="00B81FFD">
      <w:pPr>
        <w:pStyle w:val="Heading2"/>
        <w:rPr>
          <w:rFonts w:hint="eastAsia"/>
        </w:rPr>
      </w:pPr>
      <w:bookmarkStart w:id="10" w:name="_Toc157999969"/>
      <w:r w:rsidRPr="00B81FFD">
        <w:rPr>
          <w:rFonts w:hint="eastAsia"/>
        </w:rPr>
        <w:t>(</w:t>
      </w:r>
      <w:r w:rsidRPr="00B81FFD">
        <w:rPr>
          <w:rFonts w:hint="eastAsia"/>
        </w:rPr>
        <w:t>一</w:t>
      </w:r>
      <w:r w:rsidRPr="00B81FFD">
        <w:rPr>
          <w:rFonts w:hint="eastAsia"/>
        </w:rPr>
        <w:t>)</w:t>
      </w:r>
      <w:r w:rsidRPr="00B81FFD">
        <w:rPr>
          <w:rFonts w:hint="eastAsia"/>
        </w:rPr>
        <w:t>、人力资源战略规划</w:t>
      </w:r>
      <w:bookmarkEnd w:id="10"/>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苯胺项目中，人力资源战略规划占据着极为重要的位置，需要深入考虑组织整体的发展方向和目标设定，以及通过合理配置和有效管理人力资源来实现这些目标。在苯胺项目背景下，人力资源战略规划的制定必须全面考虑行业特征、市场需求、技术趋势等多方面因素，以确保企业拥有足够数量、具备相应技能的人才，并通过科学的管理和培训提高员工的绩效，从而保障苯胺项目的成功实施和顺利进行。</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(一)人力资源需求分析</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1、根据苯胺项目规模确定人力资源规模</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苯胺项目规模、生产能力以及市场需求等是决定所需人力资源规模的关键因素。在苯胺项目中，需要对各个环节进行深入分析，包括生产、质量控制、采购、销售、研发等，以明确各部门或岗位的人力资源需求。</w:t>
      </w:r>
    </w:p>
    <w:p w:rsidR="00B81FFD" w:rsidRPr="00B81FFD" w:rsidP="00B81FF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81FFD">
        <w:rPr>
          <w:rFonts w:ascii="仿宋" w:eastAsia="仿宋" w:hAnsi="仿宋" w:hint="eastAsia"/>
          <w:sz w:val="28"/>
        </w:rPr>
        <w:t>2、分析人力资源结构和能力要求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3、预测未来人才需求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结合苯胺项目发展趋势、行业发展和技术变革，预测未来可能出现的新岗位和新需求，为未来人才的储备和培养提前做好准备。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(二)人才招聘与选拔</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1、制定招聘计划和渠道</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2、建立科学的选拔机制</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3、引进和留住优秀人才</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对于核心岗位和关键岗位，制定有效的引进和留用政策，例如提供具有竞争力的薪酬福利、晋升机制、培训发展等，以留住优秀人才。</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(三)人才培训与发展</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1、制定培训计划</w:t>
      </w:r>
    </w:p>
    <w:p w:rsidR="00B81FFD" w:rsidRPr="00B81FFD" w:rsidP="00B81FF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81FFD">
        <w:rPr>
          <w:rFonts w:ascii="仿宋" w:eastAsia="仿宋" w:hAnsi="仿宋" w:hint="eastAsia"/>
          <w:sz w:val="28"/>
        </w:rPr>
        <w:t>根据员工的岗位需求和个人发展需求，制定全面的培训计划，包括岗前培训、岗中培训和岗后培训，确保员工具备所需的技能和知识。</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2、激励员工学习</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建立学习型组织文化，激励员工不断学习和提升，鼓励参与各类技能培训、岗位轮岗、跨部门学习等活动，提高员工的综合素质和能力。</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3、发展通道和规划</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为员工搭建职业发展通道，制定个人发展规划，帮助员工明确自己的职业目标，提供晋升机会和发展空间，激发员工的工作动力和归属感。</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(四)绩效管理与激励机制</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1、建立科学的绩效评估体系</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制定明确的绩效评估标准和流程，定期对员工的工作表现进行评估和反馈，及时发现问题并采取改进措施。</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2、激励机制设计</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设计合理的薪酬激励机制和非物质激励机制，如奖金、晋升、表彰奖励等，激发员工的工作热情和创造力。</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3、关怀员工福祉</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注重员工的工作生活平衡，提供良好的工作环境和福利待遇，满足员工的物质和精神需求，增强员工对企业的归属感和忠诚度。</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(五)人才流动与留存管理</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1、建立灵活的人才流动机制</w:t>
      </w:r>
    </w:p>
    <w:p w:rsidR="00B81FFD" w:rsidRPr="00B81FFD" w:rsidP="00B81FF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81FFD">
        <w:rPr>
          <w:rFonts w:ascii="仿宋" w:eastAsia="仿宋" w:hAnsi="仿宋" w:hint="eastAsia"/>
          <w:sz w:val="28"/>
        </w:rPr>
        <w:t>鼓励员工之间的岗位交流和轮岗，帮助员工增加经验，为企业内部人才提供更多的发展机会。</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2、留存关键人才</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对于关键岗位和关键人才，采取多种措施，如个性化发展规划、职业规划咨询、特殊激励机制等，提高关键人才的留存率。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3、离职员工管理</w:t>
      </w:r>
    </w:p>
    <w:p w:rsidR="00B81FFD" w:rsidP="00B81FFD">
      <w:pPr>
        <w:ind w:firstLine="560" w:firstLineChars="200"/>
        <w:rPr>
          <w:rFonts w:ascii="仿宋" w:eastAsia="仿宋" w:hAnsi="仿宋" w:hint="eastAsia"/>
          <w:sz w:val="28"/>
        </w:rPr>
      </w:pPr>
      <w:r w:rsidRPr="00B81FFD">
        <w:rPr>
          <w:rFonts w:ascii="仿宋" w:eastAsia="仿宋" w:hAnsi="仿宋" w:hint="eastAsia"/>
          <w:sz w:val="28"/>
        </w:rPr>
        <w:t>对离职员工进行调查和反馈，了解员工离职原因和对企业的意见和建议，为改善企业管理和留住人才提供有益信息。</w:t>
      </w:r>
    </w:p>
    <w:p w:rsidR="00B81FFD" w:rsidP="00B81FFD">
      <w:pPr>
        <w:pStyle w:val="Heading2"/>
      </w:pPr>
      <w:bookmarkStart w:id="11" w:name="_Toc157999970"/>
      <w:r w:rsidRPr="00B81FFD">
        <w:t>(</w:t>
      </w:r>
      <w:r w:rsidRPr="00B81FFD">
        <w:t>二</w:t>
      </w:r>
      <w:r w:rsidRPr="00B81FFD">
        <w:t>)</w:t>
      </w:r>
      <w:r w:rsidRPr="00B81FFD">
        <w:t>、薪酬管理</w:t>
      </w:r>
      <w:bookmarkEnd w:id="11"/>
    </w:p>
    <w:p w:rsidR="00B81FFD" w:rsidRPr="00B81FFD" w:rsidP="00B81FFD">
      <w:pPr>
        <w:ind w:firstLine="560" w:firstLineChars="200"/>
        <w:rPr>
          <w:rFonts w:ascii="仿宋" w:eastAsia="仿宋" w:hAnsi="仿宋"/>
          <w:sz w:val="28"/>
        </w:rPr>
      </w:pP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(一) 薪酬管理的背景与重要性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背景</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随着苯胺项目的不断发展，人才成为限制企业前进的一个关键因素。薪酬，作为企业对员工付出的回报，直接影响着员工的积极性、创造力和忠诚度，从而对企业的生产效率和竞争力造成深刻的影响。</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重要性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合理的薪酬管理对于苯胺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(二) 薪酬管理的制定与执行</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薪酬设计策略</w:t>
      </w:r>
    </w:p>
    <w:p w:rsidR="00B81FFD" w:rsidRPr="00B81FFD" w:rsidP="00B81FF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81FFD">
        <w:rPr>
          <w:rFonts w:ascii="仿宋" w:eastAsia="仿宋" w:hAnsi="仿宋" w:hint="eastAsia"/>
          <w:sz w:val="28"/>
        </w:rPr>
        <w:t>在苯胺项目中，制定薪酬策略需考虑企业的发展阶段、行业特征</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和对人才的需求。这包括制定基本薪资、绩效奖金、福利待遇等方面，并确保内外部薪酬的公平性和激励机制的有效设计。</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薪酬实践</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实施中，苯胺项目应根据员工的职务、级别和绩效水平，差异化地设定薪酬水平。同时，需要关注与市场薪酬水平的竞争性，以吸引和留住人才。此外，薪酬与绩效的紧密联系也需得到重视，以确保员工的努力得到公平回报。</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(三) 薪酬管理的挑战与应对之策</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挑战</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在苯胺项目中，薪酬管理面临着激烈的市场竞争、用工成本上升以及员工对薪酬公平性和透明度要求的不断提高。</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应对之策</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为了应对这些挑战，苯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81FFD" w:rsidP="00B81FF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81FFD">
        <w:rPr>
          <w:rFonts w:ascii="仿宋" w:eastAsia="仿宋" w:hAnsi="仿宋" w:hint="eastAsia"/>
          <w:sz w:val="28"/>
        </w:rPr>
        <w:t>薪酬管理对于苯胺项目的成功发展至关重要，需要全面考虑各种因素，制定合理的薪酬体系，并持续完善和调整，以适应不断变化的市场环境和员工需求。只有通过科学的薪酬管理，苯胺项目才能够吸引、留住并激励卓越人才，保持竞争力，实现可持续的发展。</w:t>
      </w:r>
    </w:p>
    <w:p w:rsidR="00B81FFD" w:rsidP="00B81FFD">
      <w:pPr>
        <w:pStyle w:val="Heading2"/>
      </w:pPr>
      <w:bookmarkStart w:id="12" w:name="_Toc157999971"/>
      <w:r w:rsidRPr="00B81FFD">
        <w:t>(</w:t>
      </w:r>
      <w:r w:rsidRPr="00B81FFD">
        <w:t>三</w:t>
      </w:r>
      <w:r w:rsidRPr="00B81FFD">
        <w:t>)</w:t>
      </w:r>
      <w:r w:rsidRPr="00B81FFD">
        <w:t>、人力资源培训与开发</w:t>
      </w:r>
      <w:bookmarkEnd w:id="12"/>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在苯胺项目中，人力资源培训与开发是关键的组成部分，旨在提升员工的技能、知识水平，并激发其潜力，以适应苯胺项目的需求和推动个人职业发展。下面是在人力资源培训与开发方面的一些建议：</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制定全面的培训计划： 基于苯胺项目的具体需求，制定全面而有针对性的培训计划。包括但不限于新员工入职培训、专业技能培训、领导力发展、沟通技巧等方面的培训内容。</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多元化培训方法： 采用多种培训方法，包括课堂培训、在线学习、工作坊、实地考察等，以满足不同员工学习风格和需求。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5. 引入外部培训资源： 结合苯胺项目的特点，考虑引入外部专业培训机构或行业专家，为员工提供更高水平的培训服务，拓宽他们的视野。</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6. 建立内部导师制度： 建立内部导师制度，由有经验的员工担任导师，与新员工分享经验，促进知识传承和团队凝聚力。</w:t>
      </w:r>
    </w:p>
    <w:p w:rsidR="00B81FFD" w:rsidRPr="00B81FFD" w:rsidP="00B81FF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81FFD">
        <w:rPr>
          <w:rFonts w:ascii="仿宋" w:eastAsia="仿宋" w:hAnsi="仿宋" w:hint="eastAsia"/>
          <w:sz w:val="28"/>
        </w:rPr>
        <w:t>7. 关注员工个性化发展： 考虑员工的个性化发展需求，提供个性化的培训计划和发展通道，激发员工的学习热情和工作动力。</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8. 评估培训效果： 设立培训效果评估机制，通过考核、反馈和绩效评估等方式，及时了解培训的实际效果，为未来的培训提供经验教训。</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9. 强调跨部门协作： 在培训过程中注重跨部门协作，促进不同部门之间的信息共享和团队协同工作，提高整体绩效。</w:t>
      </w:r>
    </w:p>
    <w:p w:rsidR="00B81FFD" w:rsidP="00B81FFD">
      <w:pPr>
        <w:ind w:firstLine="560" w:firstLineChars="200"/>
        <w:rPr>
          <w:rFonts w:ascii="仿宋" w:eastAsia="仿宋" w:hAnsi="仿宋" w:hint="eastAsia"/>
          <w:sz w:val="28"/>
        </w:rPr>
      </w:pPr>
      <w:r w:rsidRPr="00B81FFD">
        <w:rPr>
          <w:rFonts w:ascii="仿宋" w:eastAsia="仿宋" w:hAnsi="仿宋" w:hint="eastAsia"/>
          <w:sz w:val="28"/>
        </w:rPr>
        <w:t>10. 持续学习文化： 建立持续学习的企业文化，鼓励员工不断学习、自我提升，使其具备适应未来苯胺项目需求的能力。</w:t>
      </w:r>
    </w:p>
    <w:p w:rsidR="00B81FFD" w:rsidP="00B81FFD">
      <w:pPr>
        <w:pStyle w:val="Heading2"/>
      </w:pPr>
      <w:bookmarkStart w:id="13" w:name="_Toc157999972"/>
      <w:r w:rsidRPr="00B81FFD">
        <w:t>(</w:t>
      </w:r>
      <w:r w:rsidRPr="00B81FFD">
        <w:t>四</w:t>
      </w:r>
      <w:r w:rsidRPr="00B81FFD">
        <w:t>)</w:t>
      </w:r>
      <w:r w:rsidRPr="00B81FFD">
        <w:t>、劳动管理管理</w:t>
      </w:r>
      <w:bookmarkEnd w:id="13"/>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在苯胺项目中，对劳动力的管理和激励涉及到了重要的方面，包括劳动力资源的有效利用以及确保生产过程的安全和高效进行。劳动力在苯胺项目中占据着关键的地位，其管理直接影响着生产效率和产品质量，同时也与员工的工作积极性和满意度息息相关。因此，在苯胺项目中，劳动力管理的重要性不可忽视。</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(一) 劳动力管理的重要性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提高生产效率： 劳动力是苯胺项目中不可或缺的关键资源，劳动力管理的关键目标之一是提高生产效率。通过科学合理的资源配置和激励机制，激发员工的积极性，从而提升整体生产效率。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保障生产安全： 苯胺项目涉及到复杂的生产工艺和设备操作，劳动力管理需要确保员工严格遵守相关的安全规程，减少事故和伤害的发生，确保生产过程的安全稳定进行。</w:t>
      </w:r>
    </w:p>
    <w:p w:rsidR="00B81FFD" w:rsidRPr="00B81FFD" w:rsidP="00B81FF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81FFD">
        <w:rPr>
          <w:rFonts w:ascii="仿宋" w:eastAsia="仿宋" w:hAnsi="仿宋" w:hint="eastAsia"/>
          <w:sz w:val="28"/>
        </w:rPr>
        <w:t>3. 提升产品质量： 良好的劳动力管理有助于树立员工的质量意</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识，强化对产品质量的控制和管理，降低次品率，从而提升产品质量，满足市场和客户的需求。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(二) 劳动力管理的目标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激发员工工作动力： 通过建立激励机制，包括薪酬、晋升、培训等多种形式，激发员工的工作积极性和创造力，提高生产效率和质量。</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持续改进劳动力管理方式： 劳动力管理需要不断改进和创新，以适应市场需求和生产技术的变化，提高管理效率和水平。</w:t>
      </w:r>
    </w:p>
    <w:p w:rsidR="00B81FFD" w:rsidRPr="00B81FFD" w:rsidP="00B81FFD">
      <w:pPr>
        <w:ind w:firstLine="560" w:firstLineChars="200"/>
        <w:rPr>
          <w:rFonts w:ascii="仿宋" w:eastAsia="仿宋" w:hAnsi="仿宋"/>
          <w:sz w:val="28"/>
        </w:rPr>
      </w:pPr>
      <w:r w:rsidRPr="00B81FFD">
        <w:rPr>
          <w:rFonts w:ascii="仿宋" w:eastAsia="仿宋" w:hAnsi="仿宋" w:hint="eastAsia"/>
          <w:sz w:val="28"/>
        </w:rPr>
        <w:t>(三) 劳动力管理的方法</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81FFD" w:rsidRPr="00B81FFD" w:rsidP="00B81FF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81FFD">
        <w:rPr>
          <w:rFonts w:ascii="仿宋" w:eastAsia="仿宋" w:hAnsi="仿宋" w:hint="eastAsia"/>
          <w:sz w:val="28"/>
        </w:rPr>
        <w:t>2. 薪酬福利管理： 建立公平合理的薪酬福利体系，根据员工的</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工作表现和贡献给予相应的报酬和福利待遇，激发其工作积极性。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培训与发展： 为员工提供系统的培训和职业发展机会，提升其专业技能和综合素质，以增强企业的核心竞争力。</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绩效管理： 建立科学的绩效评价体系，及时对员工的工作表现进行评估，为个体制定合理的发展计划和激励政策。</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5. 安全管理： 加强安全教育和培训，制定相关的安全操作规程和紧急预案，确保生产过程的安全稳定进行。</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(四) 劳动力管理面临的挑战</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劳动力成本上升： 随着劳动力成本的不断上升，企业在进行劳动力资源配置和激励时面临更大的挑战，需要寻求更有效的管理方式。</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员工流动性增加： 现代社会员工的流动性增加，员工招聘和留任变得更加困难，企业需要加强人才引进和留存的管理工作。</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人才技能匹配： 随着制造业技术的不断更新换代，人才的技能要求也在不断提高，如何与之匹配成为企业的挑战之一。</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B81FFD" w:rsidRPr="00B81FFD" w:rsidP="00B81FF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81FFD">
        <w:rPr>
          <w:rFonts w:ascii="仿宋" w:eastAsia="仿宋" w:hAnsi="仿宋" w:hint="eastAsia"/>
          <w:sz w:val="28"/>
        </w:rPr>
        <w:t>综上所述，劳动力管理在苯胺项目中扮演着关键的角色。通过合理配置、科学激励、健全管理制度和持续改进，可以提高生产效率，保障生产安全，提升产品质量，改善员工满意度，从而推动苯胺项目的可持续发展。然而，劳动力管理也不可避免地面临一系列挑战。首</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B81FFD" w:rsidP="00B81FFD">
      <w:pPr>
        <w:ind w:firstLine="560" w:firstLineChars="200"/>
        <w:rPr>
          <w:rFonts w:ascii="仿宋" w:eastAsia="仿宋" w:hAnsi="仿宋"/>
          <w:sz w:val="28"/>
        </w:rPr>
      </w:pPr>
    </w:p>
    <w:p w:rsidR="00B81FFD" w:rsidP="00B81FFD">
      <w:pPr>
        <w:pStyle w:val="Heading2"/>
      </w:pPr>
      <w:bookmarkStart w:id="14" w:name="_Toc157999973"/>
      <w:r w:rsidRPr="00B81FFD">
        <w:t>(</w:t>
      </w:r>
      <w:r w:rsidRPr="00B81FFD">
        <w:t>五</w:t>
      </w:r>
      <w:r w:rsidRPr="00B81FFD">
        <w:t>)</w:t>
      </w:r>
      <w:r w:rsidRPr="00B81FFD">
        <w:t>、人力资源组织管理</w:t>
      </w:r>
      <w:bookmarkEnd w:id="14"/>
    </w:p>
    <w:p w:rsidR="00B81FFD" w:rsidRPr="00B81FFD" w:rsidP="00B81FF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81FFD">
        <w:rPr>
          <w:rFonts w:ascii="仿宋" w:eastAsia="仿宋" w:hAnsi="仿宋" w:hint="eastAsia"/>
          <w:sz w:val="28"/>
        </w:rPr>
        <w:t>人力资源组织管理在苯胺项目中扮演着至关重要的角色，它涉及到如何合理组织和管理人力资源，以支持企业的整体战略目标。在一个复杂多变的苯胺项目环境中，人力资源组织管理需要具备灵活性和</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适应性，以更好地适应市场的需求和苯胺项目的变化。下面将探讨人力资源组织管理的重要性、目标、方法以及面临的挑战。</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（一）人力资源组织管理的重要性</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支持战略目标： 人力资源组织管理直接关联到企业的战略目标，通过合理配置和管理人才，确保组织具备适应市场变化和苯胺项目需求的能力。</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促进团队协作： 通过构建有效的团队结构和协作机制，人力资源组织管理有助于促进员工之间的合作，提高团队绩效，共同推动苯胺项目的顺利进行。</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提升员工发展： 人力资源组织管理通过制定培训计划、职业发展通道等方式，帮助员工提升个人能力，增加员工的职业发展空间。</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（二）人力资源组织管理的目标</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建立灵活的组织结构： 制定适应苯胺项目需求的组织结构，使之能够在不同阶段迅速调整，确保苯胺项目高效运作。</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优化工作流程： 通过对工作流程的优化，减少环节，提高执行效率，确保苯胺项目各项任务按时完成。</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打造协作团队： 通过合理分工和团队建设，促进员工之间的协作，创造积极向上的工作氛围。</w:t>
      </w:r>
    </w:p>
    <w:p w:rsidR="00B81FFD" w:rsidRPr="00B81FFD" w:rsidP="00B81FF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81FFD">
        <w:rPr>
          <w:rFonts w:ascii="仿宋" w:eastAsia="仿宋" w:hAnsi="仿宋" w:hint="eastAsia"/>
          <w:sz w:val="28"/>
        </w:rPr>
        <w:t>4. 制定绩效考核体系： 建立科学的绩效考核体系，激励员工提</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高工作效率，提高整体团队的绩效水平。</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（三）人力资源组织管理的方法</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灵活用人： 根据苯胺项目需求，采取灵活的用人方式，包括临时员工、兼职人员等，以满足苯胺项目各阶段的需求。</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培训发展： 制定全面的培训计划，提升员工的专业技能和综合素质，为苯胺项目提供更强大的人才支持。</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团队建设： 通过团队培训、活动等方式，增强团队凝聚力，促进员工间的良好沟通与协作。</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引入先进技术： 运用先进的信息技术和管理工具，提高组织运作的效率，降低管理成本。</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（四）人力资源组织管理面临的挑战</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1. 苯胺项目不确定性： 苯胺项目环境的不确定性可能导致人力需求的波动，因此需要具备快速响应变化的能力。</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2. 人才流动： 高度竞争的行业可能导致人才的流动性增加，为了留住关键人才，需要提供有竞争力的薪酬和福利。</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3. 技能匹配： 随着技术的更新换代，确保员工的技能与苯胺项目需求的匹配，是一个不断面临的挑战。</w:t>
      </w:r>
    </w:p>
    <w:p w:rsidR="00B81FFD" w:rsidRPr="00B81FFD" w:rsidP="00B81FFD">
      <w:pPr>
        <w:ind w:firstLine="560" w:firstLineChars="200"/>
        <w:rPr>
          <w:rFonts w:ascii="仿宋" w:eastAsia="仿宋" w:hAnsi="仿宋" w:hint="eastAsia"/>
          <w:sz w:val="28"/>
        </w:rPr>
      </w:pPr>
      <w:r w:rsidRPr="00B81FFD">
        <w:rPr>
          <w:rFonts w:ascii="仿宋" w:eastAsia="仿宋" w:hAnsi="仿宋" w:hint="eastAsia"/>
          <w:sz w:val="28"/>
        </w:rPr>
        <w:t>4. 组织文化： 在多元文化和多代人员共事的情况下，构建积极向上的组织文化是一项复杂的工作。</w:t>
      </w:r>
    </w:p>
    <w:p w:rsidR="00B81FFD" w:rsidP="00B81FFD">
      <w:pPr>
        <w:ind w:firstLine="560" w:firstLineChars="200"/>
        <w:rPr>
          <w:rFonts w:ascii="仿宋" w:eastAsia="仿宋" w:hAnsi="仿宋" w:hint="eastAsia"/>
          <w:sz w:val="28"/>
        </w:rPr>
      </w:pPr>
      <w:r w:rsidRPr="00B81FFD">
        <w:rPr>
          <w:rFonts w:ascii="仿宋" w:eastAsia="仿宋" w:hAnsi="仿宋" w:hint="eastAsia"/>
          <w:sz w:val="28"/>
        </w:rPr>
        <w:t>综上所述，人力资源组织管理在苯胺项目中至关重要，其成功实施有助于提高苯胺项目的适应性、创造力和执行力。在应对挑战的过程中，企业需要保持灵活性，不断调整管理策略，以确保人力资源的</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https://d.book118.com/967164040163006051</w:t>
        </w:r>
      </w:hyperlink>
    </w:p>
    <w:p w:rsidR="00B81FFD" w:rsidP="00B81FF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81F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81F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81F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1FF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1FF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81FF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81FF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81FF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81FF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81FF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81FF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81FF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81FF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81FF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81FF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81FF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81FF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81FF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81FF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81FF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81FF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81FF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81FF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81FF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1FF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P="00F60B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81FF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rsidRPr="00B81FFD" w:rsidP="00B81FFD">
    <w:pPr>
      <w:pStyle w:val="Header"/>
      <w:rPr>
        <w:rFonts w:ascii="仿宋" w:eastAsia="仿宋" w:hAnsi="仿宋"/>
      </w:rPr>
    </w:pPr>
    <w:r w:rsidRPr="00B81FFD">
      <w:rPr>
        <w:rFonts w:ascii="仿宋" w:eastAsia="仿宋" w:hAnsi="仿宋" w:hint="eastAsia"/>
      </w:rPr>
      <w:t>苯胺投资回报分析报告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1F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FFD"/>
    <w:rsid w:val="00883E19"/>
    <w:rsid w:val="009B05B4"/>
    <w:rsid w:val="00B81FFD"/>
    <w:rsid w:val="00E366F8"/>
    <w:rsid w:val="00F60B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81FF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81FF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81FFD"/>
    <w:rPr>
      <w:b/>
      <w:bCs/>
      <w:kern w:val="44"/>
      <w:sz w:val="44"/>
      <w:szCs w:val="44"/>
    </w:rPr>
  </w:style>
  <w:style w:type="character" w:customStyle="1" w:styleId="2Char">
    <w:name w:val="标题 2 Char"/>
    <w:basedOn w:val="DefaultParagraphFont"/>
    <w:link w:val="Heading2"/>
    <w:uiPriority w:val="9"/>
    <w:rsid w:val="00B81FF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81FF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81FFD"/>
    <w:rPr>
      <w:sz w:val="18"/>
      <w:szCs w:val="18"/>
    </w:rPr>
  </w:style>
  <w:style w:type="paragraph" w:styleId="Footer">
    <w:name w:val="footer"/>
    <w:basedOn w:val="Normal"/>
    <w:link w:val="Char0"/>
    <w:uiPriority w:val="99"/>
    <w:unhideWhenUsed/>
    <w:rsid w:val="00B81FF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81FFD"/>
    <w:rPr>
      <w:sz w:val="18"/>
      <w:szCs w:val="18"/>
    </w:rPr>
  </w:style>
  <w:style w:type="character" w:styleId="PageNumber">
    <w:name w:val="page number"/>
    <w:basedOn w:val="DefaultParagraphFont"/>
    <w:uiPriority w:val="99"/>
    <w:semiHidden/>
    <w:unhideWhenUsed/>
    <w:rsid w:val="00B81FFD"/>
  </w:style>
  <w:style w:type="paragraph" w:styleId="TOC1">
    <w:name w:val="toc 1"/>
    <w:basedOn w:val="Normal"/>
    <w:next w:val="Normal"/>
    <w:autoRedefine/>
    <w:uiPriority w:val="39"/>
    <w:unhideWhenUsed/>
    <w:rsid w:val="00B81FFD"/>
  </w:style>
  <w:style w:type="paragraph" w:styleId="TOC2">
    <w:name w:val="toc 2"/>
    <w:basedOn w:val="Normal"/>
    <w:next w:val="Normal"/>
    <w:autoRedefine/>
    <w:uiPriority w:val="39"/>
    <w:unhideWhenUsed/>
    <w:rsid w:val="00B81FF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716404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7024</Words>
  <Characters>40041</Characters>
  <Application>Microsoft Office Word</Application>
  <DocSecurity>0</DocSecurity>
  <Lines>333</Lines>
  <Paragraphs>93</Paragraphs>
  <ScaleCrop>false</ScaleCrop>
  <Company>Microsoft</Company>
  <LinksUpToDate>false</LinksUpToDate>
  <CharactersWithSpaces>46972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2024-02-04T20:31:00Z</dcterms:created>
  <dcterms:modified xsi:type="dcterms:W3CDTF">2024-02-04T20:32:00Z</dcterms:modified>
</cp:coreProperties>
</file>