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251B" w14:paraId="7ED82A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251B" w14:paraId="1F3E7B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251B" w14:paraId="6831ED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251B" w:rsidRPr="0050251B" w14:paraId="6AB666A0" w14:textId="5DFC39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251B">
        <w:rPr>
          <w:rFonts w:ascii="宋体" w:eastAsia="宋体" w:hAnsi="宋体" w:hint="eastAsia"/>
          <w:b/>
          <w:sz w:val="60"/>
        </w:rPr>
        <w:t>制药设备项目风险分析和评估报告</w:t>
      </w:r>
    </w:p>
    <w:p w:rsidR="0050251B" w:rsidP="0050251B" w14:paraId="67335565" w14:textId="0473D4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251B">
        <w:rPr>
          <w:rFonts w:ascii="仿宋" w:eastAsia="仿宋" w:hAnsi="仿宋" w:hint="eastAsia"/>
          <w:b/>
          <w:sz w:val="40"/>
        </w:rPr>
        <w:t>目录</w:t>
      </w:r>
    </w:p>
    <w:p w:rsidR="0050251B" w14:paraId="56AAF3A8" w14:textId="042B01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251B" w14:paraId="7752549C" w14:textId="70ED51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251B" w14:paraId="2C84EA0C" w14:textId="1A4F8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251B" w14:paraId="02138E21" w14:textId="615F9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(二)、评价制药设备项目概况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251B" w14:paraId="43402B34" w14:textId="53869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251B" w14:paraId="0FC651F9" w14:textId="16ED9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251B" w14:paraId="46436D09" w14:textId="25C57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251B" w14:paraId="23BAD939" w14:textId="47E88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251B" w14:paraId="522C2936" w14:textId="2BCB1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251B" w14:paraId="0335DDBA" w14:textId="7E2FE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251B" w14:paraId="4487EBA2" w14:textId="56E09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251B" w14:paraId="2D676F23" w14:textId="493A7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251B" w14:paraId="741F4E8E" w14:textId="059E0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251B" w14:paraId="70158A4E" w14:textId="141DDD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二、评价制药设备项目概述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251B" w14:paraId="0567C1C2" w14:textId="38B30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251B" w14:paraId="7880E6D8" w14:textId="0FEB7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(二)、制药设备行业企业所在地的自然条件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251B" w14:paraId="0424F597" w14:textId="01EFA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251B" w14:paraId="18EE64EB" w14:textId="5C796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251B" w14:paraId="0CA254A8" w14:textId="1F646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251B" w14:paraId="4A9656DF" w14:textId="17853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0251B" w14:paraId="048F7871" w14:textId="7DABD93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0251B" w14:paraId="0F0C28D9" w14:textId="6FAB4A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0251B" w14:paraId="6087BD3C" w14:textId="36158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0251B" w14:paraId="52738DAC" w14:textId="0CEE6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0251B" w14:paraId="360EE863" w14:textId="7A63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0251B" w14:paraId="74F5DCD4" w14:textId="7EB79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0251B" w14:paraId="17259A11" w14:textId="1D0D0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0251B" w14:paraId="18944B21" w14:textId="0B0B1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0251B" w14:paraId="0C12F95F" w14:textId="7BF58D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251B" w14:paraId="4EF576D2" w14:textId="25834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251B" w14:paraId="39DC30CE" w14:textId="62594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0251B" w14:paraId="4F49127F" w14:textId="20167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0251B" w14:paraId="41576CCD" w14:textId="3E032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0251B" w14:paraId="51F5C612" w14:textId="2031A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0251B" w14:paraId="5CBC72F5" w14:textId="26F4DC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251B" w14:paraId="449319B7" w14:textId="5E5BB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251B" w14:paraId="5A4E4CDB" w14:textId="6FE2F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(二)、评价制药设备项目风险分析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0251B" w14:paraId="08E7636D" w14:textId="4B965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0251B" w14:paraId="2FDDF55C" w14:textId="5EB9B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0251B" w14:paraId="711A9D11" w14:textId="32C6A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0251B" w14:paraId="25087C6E" w14:textId="73A23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0251B" w14:paraId="519A4720" w14:textId="2A007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0251B" w14:paraId="26A77530" w14:textId="5EF9DC3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0251B" w14:paraId="01476EC2" w14:textId="62316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0251B" w14:paraId="2C70C46C" w14:textId="4EEAF5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251B" w14:paraId="7D2C22B2" w14:textId="7F4F0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251B" w14:paraId="213C0C9A" w14:textId="05EB9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0251B" w14:paraId="17BC2A78" w14:textId="35D7F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0251B" w14:paraId="28B5EBC0" w14:textId="56FA7A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0251B" w14:paraId="6621FA64" w14:textId="27FF5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0251B" w14:paraId="408FBFC5" w14:textId="6E948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0251B" w14:paraId="65BCC28E" w14:textId="30C4D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0251B" w14:paraId="1580A133" w14:textId="4DFC5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0251B" w14:paraId="02B4CC51" w14:textId="6CA6D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_Toc158857199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0251B" w14:paraId="6D0EE809" w14:textId="3DFF6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0251B" w14:paraId="6FE88C58" w14:textId="5DBF8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0251B" w14:paraId="475CEC1A" w14:textId="015CA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0251B" w14:paraId="52DA7D15" w14:textId="10045D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0251B" w14:paraId="22FD6E17" w14:textId="13405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0251B" w14:paraId="6F752B90" w14:textId="7303E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0251B" w14:paraId="7D1530E4" w14:textId="78882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0251B" w14:paraId="31018527" w14:textId="78028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0251B" w14:paraId="225DF96B" w14:textId="4E4207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0251B" w14:paraId="0A3645F5" w14:textId="7413C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_Toc158857209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0251B" w14:paraId="5F267170" w14:textId="76D418C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0251B" w14:paraId="60DAC0AF" w14:textId="60A05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0251B" w14:paraId="431EE219" w14:textId="58DA4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0251B" w14:paraId="12D4C1D6" w14:textId="1B4ED1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十三、制药设备项目安全现状评价报告的后续管理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0251B" w14:paraId="071CDFAD" w14:textId="30F7C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0251B" w14:paraId="79BD9469" w14:textId="38065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0251B" w14:paraId="78F3728F" w14:textId="0142E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0251B" w14:paraId="2E7EBFE0" w14:textId="27122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0251B" w14:paraId="4F93CBD1" w14:textId="02BDB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0251B" w14:paraId="73FEE9CA" w14:textId="735B7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_Toc158857219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0251B" w14:paraId="155BD48F" w14:textId="185E0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_Toc158857220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0251B" w14:paraId="7EF63442" w14:textId="17F6F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_Toc158857221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0251B" w14:paraId="463FBEAA" w14:textId="2CCA7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_Toc158857222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0251B" w14:paraId="16824ECF" w14:textId="627BA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_Toc158857223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0251B" w14:paraId="201626E1" w14:textId="6A1DD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_Toc158857224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50251B" w14:paraId="0CDE4AC0" w14:textId="5C42A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_Toc158857225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50251B" w:rsidP="0050251B" w14:paraId="3110808E" w14:textId="46E6666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https://d.book118.com/967166106154006043</w:t>
        </w:r>
      </w:hyperlink>
    </w:p>
    <w:p w:rsidR="0050251B" w:rsidP="0050251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paraId="6D1590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251B" w14:paraId="2B0D26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paraId="6F48A93F" w14:textId="5E45B6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251B" w14:paraId="3F6CBA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paraId="16BA90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25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textId="5E45B6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25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25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textId="5E45B6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025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251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textId="5E45B6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0251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251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P="00E94D5C" w14:textId="5E45B6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0251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paraId="41C1AE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RPr="0050251B" w:rsidP="0050251B" w14:paraId="15005814" w14:textId="0E41A66B">
    <w:pPr>
      <w:pStyle w:val="Header"/>
      <w:rPr>
        <w:rFonts w:ascii="仿宋" w:eastAsia="仿宋" w:hAnsi="仿宋"/>
      </w:rPr>
    </w:pPr>
    <w:r w:rsidRPr="0050251B">
      <w:rPr>
        <w:rFonts w:ascii="仿宋" w:eastAsia="仿宋" w:hAnsi="仿宋" w:hint="eastAsia"/>
      </w:rPr>
      <w:t>制药设备项目风险分析和评估报告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paraId="049AD7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RPr="0050251B" w:rsidP="0050251B" w14:textId="0E41A66B">
    <w:pPr>
      <w:pStyle w:val="Header"/>
      <w:rPr>
        <w:rFonts w:ascii="仿宋" w:eastAsia="仿宋" w:hAnsi="仿宋"/>
      </w:rPr>
    </w:pPr>
    <w:r w:rsidRPr="0050251B">
      <w:rPr>
        <w:rFonts w:ascii="仿宋" w:eastAsia="仿宋" w:hAnsi="仿宋" w:hint="eastAsia"/>
      </w:rPr>
      <w:t>制药设备项目风险分析和评估报告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RPr="0050251B" w:rsidP="0050251B" w14:textId="0E41A66B">
    <w:pPr>
      <w:pStyle w:val="Header"/>
      <w:rPr>
        <w:rFonts w:ascii="仿宋" w:eastAsia="仿宋" w:hAnsi="仿宋"/>
      </w:rPr>
    </w:pPr>
    <w:r w:rsidRPr="0050251B">
      <w:rPr>
        <w:rFonts w:ascii="仿宋" w:eastAsia="仿宋" w:hAnsi="仿宋" w:hint="eastAsia"/>
      </w:rPr>
      <w:t>制药设备项目风险分析和评估报告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RPr="0050251B" w:rsidP="0050251B" w14:textId="0E41A66B">
    <w:pPr>
      <w:pStyle w:val="Header"/>
      <w:rPr>
        <w:rFonts w:ascii="仿宋" w:eastAsia="仿宋" w:hAnsi="仿宋"/>
      </w:rPr>
    </w:pPr>
    <w:r w:rsidRPr="0050251B">
      <w:rPr>
        <w:rFonts w:ascii="仿宋" w:eastAsia="仿宋" w:hAnsi="仿宋" w:hint="eastAsia"/>
      </w:rPr>
      <w:t>制药设备项目风险分析和评估报告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:rsidRPr="0050251B" w:rsidP="0050251B" w14:textId="0E41A66B">
    <w:pPr>
      <w:pStyle w:val="Header"/>
      <w:rPr>
        <w:rFonts w:ascii="仿宋" w:eastAsia="仿宋" w:hAnsi="仿宋"/>
      </w:rPr>
    </w:pPr>
    <w:r w:rsidRPr="0050251B">
      <w:rPr>
        <w:rFonts w:ascii="仿宋" w:eastAsia="仿宋" w:hAnsi="仿宋" w:hint="eastAsia"/>
      </w:rPr>
      <w:t>制药设备项目风险分析和评估报告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5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51B"/>
    <w:rsid w:val="0050251B"/>
    <w:rsid w:val="00E94D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3200C8"/>
  <w15:chartTrackingRefBased/>
  <w15:docId w15:val="{51C2DAA5-71E2-4401-BC5E-74E954B92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25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25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25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25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25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25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25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25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251B"/>
  </w:style>
  <w:style w:type="paragraph" w:styleId="TOC1">
    <w:name w:val="toc 1"/>
    <w:basedOn w:val="Normal"/>
    <w:next w:val="Normal"/>
    <w:autoRedefine/>
    <w:uiPriority w:val="39"/>
    <w:unhideWhenUsed/>
    <w:rsid w:val="0050251B"/>
  </w:style>
  <w:style w:type="paragraph" w:styleId="TOC2">
    <w:name w:val="toc 2"/>
    <w:basedOn w:val="Normal"/>
    <w:next w:val="Normal"/>
    <w:autoRedefine/>
    <w:uiPriority w:val="39"/>
    <w:unhideWhenUsed/>
    <w:rsid w:val="005025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67166106154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6890</Words>
  <Characters>39278</Characters>
  <Application>Microsoft Office Word</Application>
  <DocSecurity>0</DocSecurity>
  <Lines>327</Lines>
  <Paragraphs>92</Paragraphs>
  <ScaleCrop>false</ScaleCrop>
  <Company/>
  <LinksUpToDate>false</LinksUpToDate>
  <CharactersWithSpaces>46076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2024-02-14T18:37:00Z</dcterms:created>
  <dcterms:modified xsi:type="dcterms:W3CDTF">2024-02-14T18:38:00Z</dcterms:modified>
</cp:coreProperties>
</file>