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硬泡聚醚项目规划设计纲要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93" w:history="1">
        <w:r>
          <w:rPr>
            <w:rFonts w:ascii="仿宋" w:eastAsia="仿宋" w:hAnsi="仿宋" w:cs="仿宋" w:hint="eastAsia"/>
            <w:lang w:eastAsia="zh-CN"/>
          </w:rPr>
          <w:t>序言</w:t>
        </w:r>
        <w:r>
          <w:tab/>
        </w:r>
        <w:r>
          <w:fldChar w:fldCharType="begin"/>
        </w:r>
        <w:r>
          <w:instrText xml:space="preserve"> PAGEREF _Toc29093 \h </w:instrText>
        </w:r>
        <w:r>
          <w:fldChar w:fldCharType="separate"/>
        </w:r>
        <w:r>
          <w:t>3</w:t>
        </w:r>
        <w:r>
          <w:fldChar w:fldCharType="end"/>
        </w:r>
      </w:hyperlink>
    </w:p>
    <w:p>
      <w:pPr>
        <w:pStyle w:val="TOC1"/>
        <w:tabs>
          <w:tab w:val="right" w:leader="dot" w:pos="8306"/>
        </w:tabs>
      </w:pPr>
      <w:hyperlink w:anchor="_Toc6821" w:history="1">
        <w:r>
          <w:rPr>
            <w:rFonts w:ascii="仿宋" w:eastAsia="仿宋" w:hAnsi="仿宋" w:cs="仿宋" w:hint="eastAsia"/>
            <w:lang w:eastAsia="zh-CN"/>
          </w:rPr>
          <w:t>一、硬泡聚醚项目危机管理</w:t>
        </w:r>
        <w:r>
          <w:tab/>
        </w:r>
        <w:r>
          <w:fldChar w:fldCharType="begin"/>
        </w:r>
        <w:r>
          <w:instrText xml:space="preserve"> PAGEREF _Toc6821 \h </w:instrText>
        </w:r>
        <w:r>
          <w:fldChar w:fldCharType="separate"/>
        </w:r>
        <w:r>
          <w:t>3</w:t>
        </w:r>
        <w:r>
          <w:fldChar w:fldCharType="end"/>
        </w:r>
      </w:hyperlink>
    </w:p>
    <w:p>
      <w:pPr>
        <w:pStyle w:val="TOC2"/>
        <w:tabs>
          <w:tab w:val="right" w:leader="dot" w:pos="8306"/>
        </w:tabs>
      </w:pPr>
      <w:hyperlink w:anchor="_Toc15118" w:history="1">
        <w:r>
          <w:rPr>
            <w:rFonts w:ascii="仿宋" w:eastAsia="仿宋" w:hAnsi="仿宋" w:cs="仿宋" w:hint="eastAsia"/>
            <w:lang w:eastAsia="zh-CN"/>
          </w:rPr>
          <w:t>(一)、危机预警与识别</w:t>
        </w:r>
        <w:r>
          <w:tab/>
        </w:r>
        <w:r>
          <w:fldChar w:fldCharType="begin"/>
        </w:r>
        <w:r>
          <w:instrText xml:space="preserve"> PAGEREF _Toc15118 \h </w:instrText>
        </w:r>
        <w:r>
          <w:fldChar w:fldCharType="separate"/>
        </w:r>
        <w:r>
          <w:t>3</w:t>
        </w:r>
        <w:r>
          <w:fldChar w:fldCharType="end"/>
        </w:r>
      </w:hyperlink>
    </w:p>
    <w:p>
      <w:pPr>
        <w:pStyle w:val="TOC2"/>
        <w:tabs>
          <w:tab w:val="right" w:leader="dot" w:pos="8306"/>
        </w:tabs>
      </w:pPr>
      <w:hyperlink w:anchor="_Toc18185" w:history="1">
        <w:r>
          <w:rPr>
            <w:rFonts w:ascii="仿宋" w:eastAsia="仿宋" w:hAnsi="仿宋" w:cs="仿宋" w:hint="eastAsia"/>
            <w:lang w:eastAsia="zh-CN"/>
          </w:rPr>
          <w:t>(二)、危机应对与恢复</w:t>
        </w:r>
        <w:r>
          <w:tab/>
        </w:r>
        <w:r>
          <w:fldChar w:fldCharType="begin"/>
        </w:r>
        <w:r>
          <w:instrText xml:space="preserve"> PAGEREF _Toc18185 \h </w:instrText>
        </w:r>
        <w:r>
          <w:fldChar w:fldCharType="separate"/>
        </w:r>
        <w:r>
          <w:t>4</w:t>
        </w:r>
        <w:r>
          <w:fldChar w:fldCharType="end"/>
        </w:r>
      </w:hyperlink>
    </w:p>
    <w:p>
      <w:pPr>
        <w:pStyle w:val="TOC1"/>
        <w:tabs>
          <w:tab w:val="right" w:leader="dot" w:pos="8306"/>
        </w:tabs>
      </w:pPr>
      <w:hyperlink w:anchor="_Toc23850" w:history="1">
        <w:r>
          <w:rPr>
            <w:rFonts w:ascii="仿宋" w:eastAsia="仿宋" w:hAnsi="仿宋" w:cs="仿宋" w:hint="eastAsia"/>
            <w:lang w:eastAsia="zh-CN"/>
          </w:rPr>
          <w:t>二、市场分析、调研</w:t>
        </w:r>
        <w:r>
          <w:tab/>
        </w:r>
        <w:r>
          <w:fldChar w:fldCharType="begin"/>
        </w:r>
        <w:r>
          <w:instrText xml:space="preserve"> PAGEREF _Toc23850 \h </w:instrText>
        </w:r>
        <w:r>
          <w:fldChar w:fldCharType="separate"/>
        </w:r>
        <w:r>
          <w:t>5</w:t>
        </w:r>
        <w:r>
          <w:fldChar w:fldCharType="end"/>
        </w:r>
      </w:hyperlink>
    </w:p>
    <w:p>
      <w:pPr>
        <w:pStyle w:val="TOC2"/>
        <w:tabs>
          <w:tab w:val="right" w:leader="dot" w:pos="8306"/>
        </w:tabs>
      </w:pPr>
      <w:hyperlink w:anchor="_Toc10113" w:history="1">
        <w:r>
          <w:rPr>
            <w:rFonts w:ascii="仿宋" w:eastAsia="仿宋" w:hAnsi="仿宋" w:cs="仿宋" w:hint="eastAsia"/>
            <w:lang w:eastAsia="zh-CN"/>
          </w:rPr>
          <w:t>(一)、硬泡聚醚行业分析</w:t>
        </w:r>
        <w:r>
          <w:tab/>
        </w:r>
        <w:r>
          <w:fldChar w:fldCharType="begin"/>
        </w:r>
        <w:r>
          <w:instrText xml:space="preserve"> PAGEREF _Toc10113 \h </w:instrText>
        </w:r>
        <w:r>
          <w:fldChar w:fldCharType="separate"/>
        </w:r>
        <w:r>
          <w:t>5</w:t>
        </w:r>
        <w:r>
          <w:fldChar w:fldCharType="end"/>
        </w:r>
      </w:hyperlink>
    </w:p>
    <w:p>
      <w:pPr>
        <w:pStyle w:val="TOC2"/>
        <w:tabs>
          <w:tab w:val="right" w:leader="dot" w:pos="8306"/>
        </w:tabs>
      </w:pPr>
      <w:hyperlink w:anchor="_Toc12669" w:history="1">
        <w:r>
          <w:rPr>
            <w:rFonts w:ascii="仿宋" w:eastAsia="仿宋" w:hAnsi="仿宋" w:cs="仿宋" w:hint="eastAsia"/>
            <w:lang w:eastAsia="zh-CN"/>
          </w:rPr>
          <w:t>(二)、硬泡聚醚市场分析预测</w:t>
        </w:r>
        <w:r>
          <w:tab/>
        </w:r>
        <w:r>
          <w:fldChar w:fldCharType="begin"/>
        </w:r>
        <w:r>
          <w:instrText xml:space="preserve"> PAGEREF _Toc12669 \h </w:instrText>
        </w:r>
        <w:r>
          <w:fldChar w:fldCharType="separate"/>
        </w:r>
        <w:r>
          <w:t>6</w:t>
        </w:r>
        <w:r>
          <w:fldChar w:fldCharType="end"/>
        </w:r>
      </w:hyperlink>
    </w:p>
    <w:p>
      <w:pPr>
        <w:pStyle w:val="TOC1"/>
        <w:tabs>
          <w:tab w:val="right" w:leader="dot" w:pos="8306"/>
        </w:tabs>
      </w:pPr>
      <w:hyperlink w:anchor="_Toc27379" w:history="1">
        <w:r>
          <w:rPr>
            <w:rFonts w:ascii="仿宋" w:eastAsia="仿宋" w:hAnsi="仿宋" w:cs="仿宋" w:hint="eastAsia"/>
            <w:lang w:eastAsia="zh-CN"/>
          </w:rPr>
          <w:t>三、硬泡聚醚项目概论</w:t>
        </w:r>
        <w:r>
          <w:tab/>
        </w:r>
        <w:r>
          <w:fldChar w:fldCharType="begin"/>
        </w:r>
        <w:r>
          <w:instrText xml:space="preserve"> PAGEREF _Toc27379 \h </w:instrText>
        </w:r>
        <w:r>
          <w:fldChar w:fldCharType="separate"/>
        </w:r>
        <w:r>
          <w:t>7</w:t>
        </w:r>
        <w:r>
          <w:fldChar w:fldCharType="end"/>
        </w:r>
      </w:hyperlink>
    </w:p>
    <w:p>
      <w:pPr>
        <w:pStyle w:val="TOC2"/>
        <w:tabs>
          <w:tab w:val="right" w:leader="dot" w:pos="8306"/>
        </w:tabs>
      </w:pPr>
      <w:hyperlink w:anchor="_Toc16642" w:history="1">
        <w:r>
          <w:rPr>
            <w:rFonts w:ascii="仿宋" w:eastAsia="仿宋" w:hAnsi="仿宋" w:cs="仿宋" w:hint="eastAsia"/>
            <w:lang w:eastAsia="zh-CN"/>
          </w:rPr>
          <w:t>(一)、硬泡聚醚项目概况</w:t>
        </w:r>
        <w:r>
          <w:tab/>
        </w:r>
        <w:r>
          <w:fldChar w:fldCharType="begin"/>
        </w:r>
        <w:r>
          <w:instrText xml:space="preserve"> PAGEREF _Toc16642 \h </w:instrText>
        </w:r>
        <w:r>
          <w:fldChar w:fldCharType="separate"/>
        </w:r>
        <w:r>
          <w:t>7</w:t>
        </w:r>
        <w:r>
          <w:fldChar w:fldCharType="end"/>
        </w:r>
      </w:hyperlink>
    </w:p>
    <w:p>
      <w:pPr>
        <w:pStyle w:val="TOC2"/>
        <w:tabs>
          <w:tab w:val="right" w:leader="dot" w:pos="8306"/>
        </w:tabs>
      </w:pPr>
      <w:hyperlink w:anchor="_Toc23924" w:history="1">
        <w:r>
          <w:rPr>
            <w:rFonts w:ascii="仿宋" w:eastAsia="仿宋" w:hAnsi="仿宋" w:cs="仿宋" w:hint="eastAsia"/>
            <w:lang w:eastAsia="zh-CN"/>
          </w:rPr>
          <w:t>(二)、硬泡聚醚项目目标</w:t>
        </w:r>
        <w:r>
          <w:tab/>
        </w:r>
        <w:r>
          <w:fldChar w:fldCharType="begin"/>
        </w:r>
        <w:r>
          <w:instrText xml:space="preserve"> PAGEREF _Toc23924 \h </w:instrText>
        </w:r>
        <w:r>
          <w:fldChar w:fldCharType="separate"/>
        </w:r>
        <w:r>
          <w:t>9</w:t>
        </w:r>
        <w:r>
          <w:fldChar w:fldCharType="end"/>
        </w:r>
      </w:hyperlink>
    </w:p>
    <w:p>
      <w:pPr>
        <w:pStyle w:val="TOC2"/>
        <w:tabs>
          <w:tab w:val="right" w:leader="dot" w:pos="8306"/>
        </w:tabs>
      </w:pPr>
      <w:hyperlink w:anchor="_Toc31348" w:history="1">
        <w:r>
          <w:rPr>
            <w:rFonts w:ascii="仿宋" w:eastAsia="仿宋" w:hAnsi="仿宋" w:cs="仿宋" w:hint="eastAsia"/>
            <w:lang w:eastAsia="zh-CN"/>
          </w:rPr>
          <w:t>(三)、硬泡聚醚项目提出的理由</w:t>
        </w:r>
        <w:r>
          <w:tab/>
        </w:r>
        <w:r>
          <w:fldChar w:fldCharType="begin"/>
        </w:r>
        <w:r>
          <w:instrText xml:space="preserve"> PAGEREF _Toc31348 \h </w:instrText>
        </w:r>
        <w:r>
          <w:fldChar w:fldCharType="separate"/>
        </w:r>
        <w:r>
          <w:t>10</w:t>
        </w:r>
        <w:r>
          <w:fldChar w:fldCharType="end"/>
        </w:r>
      </w:hyperlink>
    </w:p>
    <w:p>
      <w:pPr>
        <w:pStyle w:val="TOC2"/>
        <w:tabs>
          <w:tab w:val="right" w:leader="dot" w:pos="8306"/>
        </w:tabs>
      </w:pPr>
      <w:hyperlink w:anchor="_Toc8671" w:history="1">
        <w:r>
          <w:rPr>
            <w:rFonts w:ascii="仿宋" w:eastAsia="仿宋" w:hAnsi="仿宋" w:cs="仿宋" w:hint="eastAsia"/>
            <w:lang w:eastAsia="zh-CN"/>
          </w:rPr>
          <w:t>(四)、硬泡聚醚项目意义</w:t>
        </w:r>
        <w:r>
          <w:tab/>
        </w:r>
        <w:r>
          <w:fldChar w:fldCharType="begin"/>
        </w:r>
        <w:r>
          <w:instrText xml:space="preserve"> PAGEREF _Toc8671 \h </w:instrText>
        </w:r>
        <w:r>
          <w:fldChar w:fldCharType="separate"/>
        </w:r>
        <w:r>
          <w:t>12</w:t>
        </w:r>
        <w:r>
          <w:fldChar w:fldCharType="end"/>
        </w:r>
      </w:hyperlink>
    </w:p>
    <w:p>
      <w:pPr>
        <w:pStyle w:val="TOC2"/>
        <w:tabs>
          <w:tab w:val="right" w:leader="dot" w:pos="8306"/>
        </w:tabs>
      </w:pPr>
      <w:hyperlink w:anchor="_Toc28682" w:history="1">
        <w:r>
          <w:rPr>
            <w:rFonts w:ascii="仿宋" w:eastAsia="仿宋" w:hAnsi="仿宋" w:cs="仿宋" w:hint="eastAsia"/>
            <w:lang w:eastAsia="zh-CN"/>
          </w:rPr>
          <w:t>(五)、硬泡聚醚项目背景</w:t>
        </w:r>
        <w:r>
          <w:tab/>
        </w:r>
        <w:r>
          <w:fldChar w:fldCharType="begin"/>
        </w:r>
        <w:r>
          <w:instrText xml:space="preserve"> PAGEREF _Toc28682 \h </w:instrText>
        </w:r>
        <w:r>
          <w:fldChar w:fldCharType="separate"/>
        </w:r>
        <w:r>
          <w:t>12</w:t>
        </w:r>
        <w:r>
          <w:fldChar w:fldCharType="end"/>
        </w:r>
      </w:hyperlink>
    </w:p>
    <w:p>
      <w:pPr>
        <w:pStyle w:val="TOC1"/>
        <w:tabs>
          <w:tab w:val="right" w:leader="dot" w:pos="8306"/>
        </w:tabs>
      </w:pPr>
      <w:hyperlink w:anchor="_Toc14646" w:history="1">
        <w:r>
          <w:rPr>
            <w:rFonts w:ascii="仿宋" w:eastAsia="仿宋" w:hAnsi="仿宋" w:cs="仿宋" w:hint="eastAsia"/>
            <w:lang w:eastAsia="zh-CN"/>
          </w:rPr>
          <w:t>四、硬泡聚醚项目土建工程</w:t>
        </w:r>
        <w:r>
          <w:tab/>
        </w:r>
        <w:r>
          <w:fldChar w:fldCharType="begin"/>
        </w:r>
        <w:r>
          <w:instrText xml:space="preserve"> PAGEREF _Toc14646 \h </w:instrText>
        </w:r>
        <w:r>
          <w:fldChar w:fldCharType="separate"/>
        </w:r>
        <w:r>
          <w:t>13</w:t>
        </w:r>
        <w:r>
          <w:fldChar w:fldCharType="end"/>
        </w:r>
      </w:hyperlink>
    </w:p>
    <w:p>
      <w:pPr>
        <w:pStyle w:val="TOC2"/>
        <w:tabs>
          <w:tab w:val="right" w:leader="dot" w:pos="8306"/>
        </w:tabs>
      </w:pPr>
      <w:hyperlink w:anchor="_Toc32729" w:history="1">
        <w:r>
          <w:rPr>
            <w:rFonts w:ascii="仿宋" w:eastAsia="仿宋" w:hAnsi="仿宋" w:cs="仿宋" w:hint="eastAsia"/>
            <w:lang w:eastAsia="zh-CN"/>
          </w:rPr>
          <w:t>(一)、建筑工程设计原则</w:t>
        </w:r>
        <w:r>
          <w:tab/>
        </w:r>
        <w:r>
          <w:fldChar w:fldCharType="begin"/>
        </w:r>
        <w:r>
          <w:instrText xml:space="preserve"> PAGEREF _Toc32729 \h </w:instrText>
        </w:r>
        <w:r>
          <w:fldChar w:fldCharType="separate"/>
        </w:r>
        <w:r>
          <w:t>13</w:t>
        </w:r>
        <w:r>
          <w:fldChar w:fldCharType="end"/>
        </w:r>
      </w:hyperlink>
    </w:p>
    <w:p>
      <w:pPr>
        <w:pStyle w:val="TOC2"/>
        <w:tabs>
          <w:tab w:val="right" w:leader="dot" w:pos="8306"/>
        </w:tabs>
      </w:pPr>
      <w:hyperlink w:anchor="_Toc19947" w:history="1">
        <w:r>
          <w:rPr>
            <w:rFonts w:ascii="仿宋" w:eastAsia="仿宋" w:hAnsi="仿宋" w:cs="仿宋" w:hint="eastAsia"/>
            <w:lang w:eastAsia="zh-CN"/>
          </w:rPr>
          <w:t>(二)、土建工程设计年限及安全等级</w:t>
        </w:r>
        <w:r>
          <w:tab/>
        </w:r>
        <w:r>
          <w:fldChar w:fldCharType="begin"/>
        </w:r>
        <w:r>
          <w:instrText xml:space="preserve"> PAGEREF _Toc19947 \h </w:instrText>
        </w:r>
        <w:r>
          <w:fldChar w:fldCharType="separate"/>
        </w:r>
        <w:r>
          <w:t>15</w:t>
        </w:r>
        <w:r>
          <w:fldChar w:fldCharType="end"/>
        </w:r>
      </w:hyperlink>
    </w:p>
    <w:p>
      <w:pPr>
        <w:pStyle w:val="TOC2"/>
        <w:tabs>
          <w:tab w:val="right" w:leader="dot" w:pos="8306"/>
        </w:tabs>
      </w:pPr>
      <w:hyperlink w:anchor="_Toc9334" w:history="1">
        <w:r>
          <w:rPr>
            <w:rFonts w:ascii="仿宋" w:eastAsia="仿宋" w:hAnsi="仿宋" w:cs="仿宋" w:hint="eastAsia"/>
            <w:lang w:eastAsia="zh-CN"/>
          </w:rPr>
          <w:t>(三)、建筑工程设计总体要求</w:t>
        </w:r>
        <w:r>
          <w:tab/>
        </w:r>
        <w:r>
          <w:fldChar w:fldCharType="begin"/>
        </w:r>
        <w:r>
          <w:instrText xml:space="preserve"> PAGEREF _Toc9334 \h </w:instrText>
        </w:r>
        <w:r>
          <w:fldChar w:fldCharType="separate"/>
        </w:r>
        <w:r>
          <w:t>16</w:t>
        </w:r>
        <w:r>
          <w:fldChar w:fldCharType="end"/>
        </w:r>
      </w:hyperlink>
    </w:p>
    <w:p>
      <w:pPr>
        <w:pStyle w:val="TOC2"/>
        <w:tabs>
          <w:tab w:val="right" w:leader="dot" w:pos="8306"/>
        </w:tabs>
      </w:pPr>
      <w:hyperlink w:anchor="_Toc10879" w:history="1">
        <w:r>
          <w:rPr>
            <w:rFonts w:ascii="仿宋" w:eastAsia="仿宋" w:hAnsi="仿宋" w:cs="仿宋" w:hint="eastAsia"/>
            <w:lang w:eastAsia="zh-CN"/>
          </w:rPr>
          <w:t>(四)、土建工程建设指标</w:t>
        </w:r>
        <w:r>
          <w:tab/>
        </w:r>
        <w:r>
          <w:fldChar w:fldCharType="begin"/>
        </w:r>
        <w:r>
          <w:instrText xml:space="preserve"> PAGEREF _Toc10879 \h </w:instrText>
        </w:r>
        <w:r>
          <w:fldChar w:fldCharType="separate"/>
        </w:r>
        <w:r>
          <w:t>16</w:t>
        </w:r>
        <w:r>
          <w:fldChar w:fldCharType="end"/>
        </w:r>
      </w:hyperlink>
    </w:p>
    <w:p>
      <w:pPr>
        <w:pStyle w:val="TOC1"/>
        <w:tabs>
          <w:tab w:val="right" w:leader="dot" w:pos="8306"/>
        </w:tabs>
      </w:pPr>
      <w:hyperlink w:anchor="_Toc22425" w:history="1">
        <w:r>
          <w:rPr>
            <w:rFonts w:ascii="仿宋" w:eastAsia="仿宋" w:hAnsi="仿宋" w:cs="仿宋" w:hint="eastAsia"/>
            <w:lang w:eastAsia="zh-CN"/>
          </w:rPr>
          <w:t>五、工艺说明</w:t>
        </w:r>
        <w:r>
          <w:tab/>
        </w:r>
        <w:r>
          <w:fldChar w:fldCharType="begin"/>
        </w:r>
        <w:r>
          <w:instrText xml:space="preserve"> PAGEREF _Toc22425 \h </w:instrText>
        </w:r>
        <w:r>
          <w:fldChar w:fldCharType="separate"/>
        </w:r>
        <w:r>
          <w:t>17</w:t>
        </w:r>
        <w:r>
          <w:fldChar w:fldCharType="end"/>
        </w:r>
      </w:hyperlink>
    </w:p>
    <w:p>
      <w:pPr>
        <w:pStyle w:val="TOC2"/>
        <w:tabs>
          <w:tab w:val="right" w:leader="dot" w:pos="8306"/>
        </w:tabs>
      </w:pPr>
      <w:hyperlink w:anchor="_Toc15902" w:history="1">
        <w:r>
          <w:rPr>
            <w:rFonts w:ascii="仿宋" w:eastAsia="仿宋" w:hAnsi="仿宋" w:cs="仿宋" w:hint="eastAsia"/>
            <w:lang w:eastAsia="zh-CN"/>
          </w:rPr>
          <w:t>(一)、技术管理特点</w:t>
        </w:r>
        <w:r>
          <w:tab/>
        </w:r>
        <w:r>
          <w:fldChar w:fldCharType="begin"/>
        </w:r>
        <w:r>
          <w:instrText xml:space="preserve"> PAGEREF _Toc15902 \h </w:instrText>
        </w:r>
        <w:r>
          <w:fldChar w:fldCharType="separate"/>
        </w:r>
        <w:r>
          <w:t>17</w:t>
        </w:r>
        <w:r>
          <w:fldChar w:fldCharType="end"/>
        </w:r>
      </w:hyperlink>
    </w:p>
    <w:p>
      <w:pPr>
        <w:pStyle w:val="TOC2"/>
        <w:tabs>
          <w:tab w:val="right" w:leader="dot" w:pos="8306"/>
        </w:tabs>
      </w:pPr>
      <w:hyperlink w:anchor="_Toc32451" w:history="1">
        <w:r>
          <w:rPr>
            <w:rFonts w:ascii="仿宋" w:eastAsia="仿宋" w:hAnsi="仿宋" w:cs="仿宋" w:hint="eastAsia"/>
            <w:lang w:eastAsia="zh-CN"/>
          </w:rPr>
          <w:t>(二)、硬泡聚醚项目工艺技术设计方案</w:t>
        </w:r>
        <w:r>
          <w:tab/>
        </w:r>
        <w:r>
          <w:fldChar w:fldCharType="begin"/>
        </w:r>
        <w:r>
          <w:instrText xml:space="preserve"> PAGEREF _Toc32451 \h </w:instrText>
        </w:r>
        <w:r>
          <w:fldChar w:fldCharType="separate"/>
        </w:r>
        <w:r>
          <w:t>18</w:t>
        </w:r>
        <w:r>
          <w:fldChar w:fldCharType="end"/>
        </w:r>
      </w:hyperlink>
    </w:p>
    <w:p>
      <w:pPr>
        <w:pStyle w:val="TOC2"/>
        <w:tabs>
          <w:tab w:val="right" w:leader="dot" w:pos="8306"/>
        </w:tabs>
      </w:pPr>
      <w:hyperlink w:anchor="_Toc26404" w:history="1">
        <w:r>
          <w:rPr>
            <w:rFonts w:ascii="仿宋" w:eastAsia="仿宋" w:hAnsi="仿宋" w:cs="仿宋" w:hint="eastAsia"/>
            <w:lang w:eastAsia="zh-CN"/>
          </w:rPr>
          <w:t>(三)、设备选型方案</w:t>
        </w:r>
        <w:r>
          <w:tab/>
        </w:r>
        <w:r>
          <w:fldChar w:fldCharType="begin"/>
        </w:r>
        <w:r>
          <w:instrText xml:space="preserve"> PAGEREF _Toc26404 \h </w:instrText>
        </w:r>
        <w:r>
          <w:fldChar w:fldCharType="separate"/>
        </w:r>
        <w:r>
          <w:t>19</w:t>
        </w:r>
        <w:r>
          <w:fldChar w:fldCharType="end"/>
        </w:r>
      </w:hyperlink>
    </w:p>
    <w:p>
      <w:pPr>
        <w:pStyle w:val="TOC1"/>
        <w:tabs>
          <w:tab w:val="right" w:leader="dot" w:pos="8306"/>
        </w:tabs>
      </w:pPr>
      <w:hyperlink w:anchor="_Toc23103" w:history="1">
        <w:r>
          <w:rPr>
            <w:rFonts w:ascii="仿宋" w:eastAsia="仿宋" w:hAnsi="仿宋" w:cs="仿宋" w:hint="eastAsia"/>
            <w:lang w:eastAsia="zh-CN"/>
          </w:rPr>
          <w:t>六、硬泡聚醚项目建设单位说明</w:t>
        </w:r>
        <w:r>
          <w:tab/>
        </w:r>
        <w:r>
          <w:fldChar w:fldCharType="begin"/>
        </w:r>
        <w:r>
          <w:instrText xml:space="preserve"> PAGEREF _Toc23103 \h </w:instrText>
        </w:r>
        <w:r>
          <w:fldChar w:fldCharType="separate"/>
        </w:r>
        <w:r>
          <w:t>20</w:t>
        </w:r>
        <w:r>
          <w:fldChar w:fldCharType="end"/>
        </w:r>
      </w:hyperlink>
    </w:p>
    <w:p>
      <w:pPr>
        <w:pStyle w:val="TOC2"/>
        <w:tabs>
          <w:tab w:val="right" w:leader="dot" w:pos="8306"/>
        </w:tabs>
      </w:pPr>
      <w:hyperlink w:anchor="_Toc15017" w:history="1">
        <w:r>
          <w:rPr>
            <w:rFonts w:ascii="仿宋" w:eastAsia="仿宋" w:hAnsi="仿宋" w:cs="仿宋" w:hint="eastAsia"/>
            <w:lang w:eastAsia="zh-CN"/>
          </w:rPr>
          <w:t>(一)、硬泡聚醚项目承办单位基本情况</w:t>
        </w:r>
        <w:r>
          <w:tab/>
        </w:r>
        <w:r>
          <w:fldChar w:fldCharType="begin"/>
        </w:r>
        <w:r>
          <w:instrText xml:space="preserve"> PAGEREF _Toc15017 \h </w:instrText>
        </w:r>
        <w:r>
          <w:fldChar w:fldCharType="separate"/>
        </w:r>
        <w:r>
          <w:t>20</w:t>
        </w:r>
        <w:r>
          <w:fldChar w:fldCharType="end"/>
        </w:r>
      </w:hyperlink>
    </w:p>
    <w:p>
      <w:pPr>
        <w:pStyle w:val="TOC2"/>
        <w:tabs>
          <w:tab w:val="right" w:leader="dot" w:pos="8306"/>
        </w:tabs>
      </w:pPr>
      <w:hyperlink w:anchor="_Toc28910" w:history="1">
        <w:r>
          <w:rPr>
            <w:rFonts w:ascii="仿宋" w:eastAsia="仿宋" w:hAnsi="仿宋" w:cs="仿宋" w:hint="eastAsia"/>
            <w:lang w:eastAsia="zh-CN"/>
          </w:rPr>
          <w:t>(二)、公司经济效益分析</w:t>
        </w:r>
        <w:r>
          <w:tab/>
        </w:r>
        <w:r>
          <w:fldChar w:fldCharType="begin"/>
        </w:r>
        <w:r>
          <w:instrText xml:space="preserve"> PAGEREF _Toc28910 \h </w:instrText>
        </w:r>
        <w:r>
          <w:fldChar w:fldCharType="separate"/>
        </w:r>
        <w:r>
          <w:t>21</w:t>
        </w:r>
        <w:r>
          <w:fldChar w:fldCharType="end"/>
        </w:r>
      </w:hyperlink>
    </w:p>
    <w:p>
      <w:pPr>
        <w:pStyle w:val="TOC1"/>
        <w:tabs>
          <w:tab w:val="right" w:leader="dot" w:pos="8306"/>
        </w:tabs>
      </w:pPr>
      <w:hyperlink w:anchor="_Toc31107" w:history="1">
        <w:r>
          <w:rPr>
            <w:rFonts w:ascii="仿宋" w:eastAsia="仿宋" w:hAnsi="仿宋" w:cs="仿宋" w:hint="eastAsia"/>
            <w:lang w:eastAsia="zh-CN"/>
          </w:rPr>
          <w:t>七、生产安全保护</w:t>
        </w:r>
        <w:r>
          <w:tab/>
        </w:r>
        <w:r>
          <w:fldChar w:fldCharType="begin"/>
        </w:r>
        <w:r>
          <w:instrText xml:space="preserve"> PAGEREF _Toc31107 \h </w:instrText>
        </w:r>
        <w:r>
          <w:fldChar w:fldCharType="separate"/>
        </w:r>
        <w:r>
          <w:t>22</w:t>
        </w:r>
        <w:r>
          <w:fldChar w:fldCharType="end"/>
        </w:r>
      </w:hyperlink>
    </w:p>
    <w:p>
      <w:pPr>
        <w:pStyle w:val="TOC2"/>
        <w:tabs>
          <w:tab w:val="right" w:leader="dot" w:pos="8306"/>
        </w:tabs>
      </w:pPr>
      <w:hyperlink w:anchor="_Toc1989" w:history="1">
        <w:r>
          <w:rPr>
            <w:rFonts w:ascii="仿宋" w:eastAsia="仿宋" w:hAnsi="仿宋" w:cs="仿宋" w:hint="eastAsia"/>
            <w:lang w:eastAsia="zh-CN"/>
          </w:rPr>
          <w:t>(一)、消防安全</w:t>
        </w:r>
        <w:r>
          <w:tab/>
        </w:r>
        <w:r>
          <w:fldChar w:fldCharType="begin"/>
        </w:r>
        <w:r>
          <w:instrText xml:space="preserve"> PAGEREF _Toc1989 \h </w:instrText>
        </w:r>
        <w:r>
          <w:fldChar w:fldCharType="separate"/>
        </w:r>
        <w:r>
          <w:t>22</w:t>
        </w:r>
        <w:r>
          <w:fldChar w:fldCharType="end"/>
        </w:r>
      </w:hyperlink>
    </w:p>
    <w:p>
      <w:pPr>
        <w:pStyle w:val="TOC2"/>
        <w:tabs>
          <w:tab w:val="right" w:leader="dot" w:pos="8306"/>
        </w:tabs>
      </w:pPr>
      <w:hyperlink w:anchor="_Toc9836" w:history="1">
        <w:r>
          <w:rPr>
            <w:rFonts w:ascii="仿宋" w:eastAsia="仿宋" w:hAnsi="仿宋" w:cs="仿宋" w:hint="eastAsia"/>
            <w:lang w:eastAsia="zh-CN"/>
          </w:rPr>
          <w:t>(二)、防火防爆总图布置措施</w:t>
        </w:r>
        <w:r>
          <w:tab/>
        </w:r>
        <w:r>
          <w:fldChar w:fldCharType="begin"/>
        </w:r>
        <w:r>
          <w:instrText xml:space="preserve"> PAGEREF _Toc9836 \h </w:instrText>
        </w:r>
        <w:r>
          <w:fldChar w:fldCharType="separate"/>
        </w:r>
        <w:r>
          <w:t>23</w:t>
        </w:r>
        <w:r>
          <w:fldChar w:fldCharType="end"/>
        </w:r>
      </w:hyperlink>
    </w:p>
    <w:p>
      <w:pPr>
        <w:pStyle w:val="TOC2"/>
        <w:tabs>
          <w:tab w:val="right" w:leader="dot" w:pos="8306"/>
        </w:tabs>
      </w:pPr>
      <w:hyperlink w:anchor="_Toc27108" w:history="1">
        <w:r>
          <w:rPr>
            <w:rFonts w:ascii="仿宋" w:eastAsia="仿宋" w:hAnsi="仿宋" w:cs="仿宋" w:hint="eastAsia"/>
            <w:lang w:eastAsia="zh-CN"/>
          </w:rPr>
          <w:t>(三)、自然灾害防范措施</w:t>
        </w:r>
        <w:r>
          <w:tab/>
        </w:r>
        <w:r>
          <w:fldChar w:fldCharType="begin"/>
        </w:r>
        <w:r>
          <w:instrText xml:space="preserve"> PAGEREF _Toc27108 \h </w:instrText>
        </w:r>
        <w:r>
          <w:fldChar w:fldCharType="separate"/>
        </w:r>
        <w:r>
          <w:t>24</w:t>
        </w:r>
        <w:r>
          <w:fldChar w:fldCharType="end"/>
        </w:r>
      </w:hyperlink>
    </w:p>
    <w:p>
      <w:pPr>
        <w:pStyle w:val="TOC2"/>
        <w:tabs>
          <w:tab w:val="right" w:leader="dot" w:pos="8306"/>
        </w:tabs>
      </w:pPr>
      <w:hyperlink w:anchor="_Toc3618" w:history="1">
        <w:r>
          <w:rPr>
            <w:rFonts w:ascii="仿宋" w:eastAsia="仿宋" w:hAnsi="仿宋" w:cs="仿宋" w:hint="eastAsia"/>
            <w:lang w:eastAsia="zh-CN"/>
          </w:rPr>
          <w:t>(四)、安全色及安全标志使用要求</w:t>
        </w:r>
        <w:r>
          <w:tab/>
        </w:r>
        <w:r>
          <w:fldChar w:fldCharType="begin"/>
        </w:r>
        <w:r>
          <w:instrText xml:space="preserve"> PAGEREF _Toc3618 \h </w:instrText>
        </w:r>
        <w:r>
          <w:fldChar w:fldCharType="separate"/>
        </w:r>
        <w:r>
          <w:t>25</w:t>
        </w:r>
        <w:r>
          <w:fldChar w:fldCharType="end"/>
        </w:r>
      </w:hyperlink>
    </w:p>
    <w:p>
      <w:pPr>
        <w:pStyle w:val="TOC2"/>
        <w:tabs>
          <w:tab w:val="right" w:leader="dot" w:pos="8306"/>
        </w:tabs>
      </w:pPr>
      <w:hyperlink w:anchor="_Toc11945" w:history="1">
        <w:r>
          <w:rPr>
            <w:rFonts w:ascii="仿宋" w:eastAsia="仿宋" w:hAnsi="仿宋" w:cs="仿宋" w:hint="eastAsia"/>
            <w:lang w:eastAsia="zh-CN"/>
          </w:rPr>
          <w:t>(五)、防尘防毒措施</w:t>
        </w:r>
        <w:r>
          <w:tab/>
        </w:r>
        <w:r>
          <w:fldChar w:fldCharType="begin"/>
        </w:r>
        <w:r>
          <w:instrText xml:space="preserve"> PAGEREF _Toc11945 \h </w:instrText>
        </w:r>
        <w:r>
          <w:fldChar w:fldCharType="separate"/>
        </w:r>
        <w:r>
          <w:t>26</w:t>
        </w:r>
        <w:r>
          <w:fldChar w:fldCharType="end"/>
        </w:r>
      </w:hyperlink>
    </w:p>
    <w:p>
      <w:pPr>
        <w:pStyle w:val="TOC2"/>
        <w:tabs>
          <w:tab w:val="right" w:leader="dot" w:pos="8306"/>
        </w:tabs>
      </w:pPr>
      <w:hyperlink w:anchor="_Toc22972" w:history="1">
        <w:r>
          <w:rPr>
            <w:rFonts w:ascii="仿宋" w:eastAsia="仿宋" w:hAnsi="仿宋" w:cs="仿宋" w:hint="eastAsia"/>
            <w:lang w:eastAsia="zh-CN"/>
          </w:rPr>
          <w:t>(六)、防静电、触电防护及防雷措施</w:t>
        </w:r>
        <w:r>
          <w:tab/>
        </w:r>
        <w:r>
          <w:fldChar w:fldCharType="begin"/>
        </w:r>
        <w:r>
          <w:instrText xml:space="preserve"> PAGEREF _Toc22972 \h </w:instrText>
        </w:r>
        <w:r>
          <w:fldChar w:fldCharType="separate"/>
        </w:r>
        <w:r>
          <w:t>27</w:t>
        </w:r>
        <w:r>
          <w:fldChar w:fldCharType="end"/>
        </w:r>
      </w:hyperlink>
    </w:p>
    <w:p>
      <w:pPr>
        <w:pStyle w:val="TOC2"/>
        <w:tabs>
          <w:tab w:val="right" w:leader="dot" w:pos="8306"/>
        </w:tabs>
      </w:pPr>
      <w:hyperlink w:anchor="_Toc21817" w:history="1">
        <w:r>
          <w:rPr>
            <w:rFonts w:ascii="仿宋" w:eastAsia="仿宋" w:hAnsi="仿宋" w:cs="仿宋" w:hint="eastAsia"/>
            <w:lang w:eastAsia="zh-CN"/>
          </w:rPr>
          <w:t>(七)、机械设备安全保障措施</w:t>
        </w:r>
        <w:r>
          <w:tab/>
        </w:r>
        <w:r>
          <w:fldChar w:fldCharType="begin"/>
        </w:r>
        <w:r>
          <w:instrText xml:space="preserve"> PAGEREF _Toc21817 \h </w:instrText>
        </w:r>
        <w:r>
          <w:fldChar w:fldCharType="separate"/>
        </w:r>
        <w:r>
          <w:t>28</w:t>
        </w:r>
        <w:r>
          <w:fldChar w:fldCharType="end"/>
        </w:r>
      </w:hyperlink>
    </w:p>
    <w:p>
      <w:pPr>
        <w:pStyle w:val="TOC1"/>
        <w:tabs>
          <w:tab w:val="right" w:leader="dot" w:pos="8306"/>
        </w:tabs>
      </w:pPr>
      <w:hyperlink w:anchor="_Toc17555" w:history="1">
        <w:r>
          <w:rPr>
            <w:rFonts w:ascii="仿宋" w:eastAsia="仿宋" w:hAnsi="仿宋" w:cs="仿宋" w:hint="eastAsia"/>
            <w:lang w:eastAsia="zh-CN"/>
          </w:rPr>
          <w:t>八、硬泡聚醚项目风险管理</w:t>
        </w:r>
        <w:r>
          <w:tab/>
        </w:r>
        <w:r>
          <w:fldChar w:fldCharType="begin"/>
        </w:r>
        <w:r>
          <w:instrText xml:space="preserve"> PAGEREF _Toc17555 \h </w:instrText>
        </w:r>
        <w:r>
          <w:fldChar w:fldCharType="separate"/>
        </w:r>
        <w:r>
          <w:t>30</w:t>
        </w:r>
        <w:r>
          <w:fldChar w:fldCharType="end"/>
        </w:r>
      </w:hyperlink>
    </w:p>
    <w:p>
      <w:pPr>
        <w:pStyle w:val="TOC2"/>
        <w:tabs>
          <w:tab w:val="right" w:leader="dot" w:pos="8306"/>
        </w:tabs>
      </w:pPr>
      <w:hyperlink w:anchor="_Toc2372" w:history="1">
        <w:r>
          <w:rPr>
            <w:rFonts w:ascii="仿宋" w:eastAsia="仿宋" w:hAnsi="仿宋" w:cs="仿宋" w:hint="eastAsia"/>
            <w:lang w:eastAsia="zh-CN"/>
          </w:rPr>
          <w:t>(一)、风险识别与评估</w:t>
        </w:r>
        <w:r>
          <w:tab/>
        </w:r>
        <w:r>
          <w:fldChar w:fldCharType="begin"/>
        </w:r>
        <w:r>
          <w:instrText xml:space="preserve"> PAGEREF _Toc2372 \h </w:instrText>
        </w:r>
        <w:r>
          <w:fldChar w:fldCharType="separate"/>
        </w:r>
        <w:r>
          <w:t>30</w:t>
        </w:r>
        <w:r>
          <w:fldChar w:fldCharType="end"/>
        </w:r>
      </w:hyperlink>
    </w:p>
    <w:p>
      <w:pPr>
        <w:pStyle w:val="TOC2"/>
        <w:tabs>
          <w:tab w:val="right" w:leader="dot" w:pos="8306"/>
        </w:tabs>
      </w:pPr>
      <w:hyperlink w:anchor="_Toc6756" w:history="1">
        <w:r>
          <w:rPr>
            <w:rFonts w:ascii="仿宋" w:eastAsia="仿宋" w:hAnsi="仿宋" w:cs="仿宋" w:hint="eastAsia"/>
            <w:lang w:eastAsia="zh-CN"/>
          </w:rPr>
          <w:t>(二)、风险应对策略</w:t>
        </w:r>
        <w:r>
          <w:tab/>
        </w:r>
        <w:r>
          <w:fldChar w:fldCharType="begin"/>
        </w:r>
        <w:r>
          <w:instrText xml:space="preserve"> PAGEREF _Toc6756 \h </w:instrText>
        </w:r>
        <w:r>
          <w:fldChar w:fldCharType="separate"/>
        </w:r>
        <w:r>
          <w:t>31</w:t>
        </w:r>
        <w:r>
          <w:fldChar w:fldCharType="end"/>
        </w:r>
      </w:hyperlink>
    </w:p>
    <w:p>
      <w:pPr>
        <w:pStyle w:val="TOC2"/>
        <w:tabs>
          <w:tab w:val="right" w:leader="dot" w:pos="8306"/>
        </w:tabs>
      </w:pPr>
      <w:hyperlink w:anchor="_Toc17180" w:history="1">
        <w:r>
          <w:rPr>
            <w:rFonts w:ascii="仿宋" w:eastAsia="仿宋" w:hAnsi="仿宋" w:cs="仿宋" w:hint="eastAsia"/>
            <w:lang w:eastAsia="zh-CN"/>
          </w:rPr>
          <w:t>(三)、风险监控与控制</w:t>
        </w:r>
        <w:r>
          <w:tab/>
        </w:r>
        <w:r>
          <w:fldChar w:fldCharType="begin"/>
        </w:r>
        <w:r>
          <w:instrText xml:space="preserve"> PAGEREF _Toc17180 \h </w:instrText>
        </w:r>
        <w:r>
          <w:fldChar w:fldCharType="separate"/>
        </w:r>
        <w:r>
          <w:t>33</w:t>
        </w:r>
        <w:r>
          <w:fldChar w:fldCharType="end"/>
        </w:r>
      </w:hyperlink>
    </w:p>
    <w:p>
      <w:pPr>
        <w:pStyle w:val="TOC1"/>
        <w:tabs>
          <w:tab w:val="right" w:leader="dot" w:pos="8306"/>
        </w:tabs>
      </w:pPr>
      <w:hyperlink w:anchor="_Toc1947" w:history="1">
        <w:r>
          <w:rPr>
            <w:rFonts w:ascii="仿宋" w:eastAsia="仿宋" w:hAnsi="仿宋" w:cs="仿宋" w:hint="eastAsia"/>
            <w:lang w:eastAsia="zh-CN"/>
          </w:rPr>
          <w:t>九、硬泡聚醚项目环境影响分析</w:t>
        </w:r>
        <w:r>
          <w:tab/>
        </w:r>
        <w:r>
          <w:fldChar w:fldCharType="begin"/>
        </w:r>
        <w:r>
          <w:instrText xml:space="preserve"> PAGEREF _Toc1947 \h </w:instrText>
        </w:r>
        <w:r>
          <w:fldChar w:fldCharType="separate"/>
        </w:r>
        <w:r>
          <w:t>34</w:t>
        </w:r>
        <w:r>
          <w:fldChar w:fldCharType="end"/>
        </w:r>
      </w:hyperlink>
    </w:p>
    <w:p>
      <w:pPr>
        <w:pStyle w:val="TOC2"/>
        <w:tabs>
          <w:tab w:val="right" w:leader="dot" w:pos="8306"/>
        </w:tabs>
      </w:pPr>
      <w:hyperlink w:anchor="_Toc17752" w:history="1">
        <w:r>
          <w:rPr>
            <w:rFonts w:ascii="仿宋" w:eastAsia="仿宋" w:hAnsi="仿宋" w:cs="仿宋" w:hint="eastAsia"/>
            <w:lang w:eastAsia="zh-CN"/>
          </w:rPr>
          <w:t>(一)、建设区域环境质量现状</w:t>
        </w:r>
        <w:r>
          <w:tab/>
        </w:r>
        <w:r>
          <w:fldChar w:fldCharType="begin"/>
        </w:r>
        <w:r>
          <w:instrText xml:space="preserve"> PAGEREF _Toc17752 \h </w:instrText>
        </w:r>
        <w:r>
          <w:fldChar w:fldCharType="separate"/>
        </w:r>
        <w:r>
          <w:t>34</w:t>
        </w:r>
        <w:r>
          <w:fldChar w:fldCharType="end"/>
        </w:r>
      </w:hyperlink>
    </w:p>
    <w:p>
      <w:pPr>
        <w:pStyle w:val="TOC2"/>
        <w:tabs>
          <w:tab w:val="right" w:leader="dot" w:pos="8306"/>
        </w:tabs>
      </w:pPr>
      <w:hyperlink w:anchor="_Toc21737" w:history="1">
        <w:r>
          <w:rPr>
            <w:rFonts w:ascii="仿宋" w:eastAsia="仿宋" w:hAnsi="仿宋" w:cs="仿宋" w:hint="eastAsia"/>
            <w:lang w:eastAsia="zh-CN"/>
          </w:rPr>
          <w:t>(二)、建设期环境保护</w:t>
        </w:r>
        <w:r>
          <w:tab/>
        </w:r>
        <w:r>
          <w:fldChar w:fldCharType="begin"/>
        </w:r>
        <w:r>
          <w:instrText xml:space="preserve"> PAGEREF _Toc21737 \h </w:instrText>
        </w:r>
        <w:r>
          <w:fldChar w:fldCharType="separate"/>
        </w:r>
        <w:r>
          <w:t>35</w:t>
        </w:r>
        <w:r>
          <w:fldChar w:fldCharType="end"/>
        </w:r>
      </w:hyperlink>
    </w:p>
    <w:p>
      <w:pPr>
        <w:pStyle w:val="TOC2"/>
        <w:tabs>
          <w:tab w:val="right" w:leader="dot" w:pos="8306"/>
        </w:tabs>
      </w:pPr>
      <w:hyperlink w:anchor="_Toc19595" w:history="1">
        <w:r>
          <w:rPr>
            <w:rFonts w:ascii="仿宋" w:eastAsia="仿宋" w:hAnsi="仿宋" w:cs="仿宋" w:hint="eastAsia"/>
            <w:lang w:eastAsia="zh-CN"/>
          </w:rPr>
          <w:t>(三)、运营期环境保护</w:t>
        </w:r>
        <w:r>
          <w:tab/>
        </w:r>
        <w:r>
          <w:fldChar w:fldCharType="begin"/>
        </w:r>
        <w:r>
          <w:instrText xml:space="preserve"> PAGEREF _Toc19595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5" w:history="1">
        <w:r>
          <w:rPr>
            <w:rFonts w:ascii="仿宋" w:eastAsia="仿宋" w:hAnsi="仿宋" w:cs="仿宋" w:hint="eastAsia"/>
            <w:lang w:eastAsia="zh-CN"/>
          </w:rPr>
          <w:t>(四)、硬泡聚醚项目建设对区域经济的影响</w:t>
        </w:r>
        <w:r>
          <w:tab/>
        </w:r>
        <w:r>
          <w:fldChar w:fldCharType="begin"/>
        </w:r>
        <w:r>
          <w:instrText xml:space="preserve"> PAGEREF _Toc12435 \h </w:instrText>
        </w:r>
        <w:r>
          <w:fldChar w:fldCharType="separate"/>
        </w:r>
        <w:r>
          <w:t>38</w:t>
        </w:r>
        <w:r>
          <w:fldChar w:fldCharType="end"/>
        </w:r>
      </w:hyperlink>
    </w:p>
    <w:p>
      <w:pPr>
        <w:pStyle w:val="TOC2"/>
        <w:tabs>
          <w:tab w:val="right" w:leader="dot" w:pos="8306"/>
        </w:tabs>
      </w:pPr>
      <w:hyperlink w:anchor="_Toc10728" w:history="1">
        <w:r>
          <w:rPr>
            <w:rFonts w:ascii="仿宋" w:eastAsia="仿宋" w:hAnsi="仿宋" w:cs="仿宋" w:hint="eastAsia"/>
            <w:lang w:eastAsia="zh-CN"/>
          </w:rPr>
          <w:t>(五)、废弃物处理</w:t>
        </w:r>
        <w:r>
          <w:tab/>
        </w:r>
        <w:r>
          <w:fldChar w:fldCharType="begin"/>
        </w:r>
        <w:r>
          <w:instrText xml:space="preserve"> PAGEREF _Toc10728 \h </w:instrText>
        </w:r>
        <w:r>
          <w:fldChar w:fldCharType="separate"/>
        </w:r>
        <w:r>
          <w:t>39</w:t>
        </w:r>
        <w:r>
          <w:fldChar w:fldCharType="end"/>
        </w:r>
      </w:hyperlink>
    </w:p>
    <w:p>
      <w:pPr>
        <w:pStyle w:val="TOC2"/>
        <w:tabs>
          <w:tab w:val="right" w:leader="dot" w:pos="8306"/>
        </w:tabs>
      </w:pPr>
      <w:hyperlink w:anchor="_Toc31507" w:history="1">
        <w:r>
          <w:rPr>
            <w:rFonts w:ascii="仿宋" w:eastAsia="仿宋" w:hAnsi="仿宋" w:cs="仿宋" w:hint="eastAsia"/>
            <w:lang w:eastAsia="zh-CN"/>
          </w:rPr>
          <w:t>(六)、特殊环境影响分析</w:t>
        </w:r>
        <w:r>
          <w:tab/>
        </w:r>
        <w:r>
          <w:fldChar w:fldCharType="begin"/>
        </w:r>
        <w:r>
          <w:instrText xml:space="preserve"> PAGEREF _Toc31507 \h </w:instrText>
        </w:r>
        <w:r>
          <w:fldChar w:fldCharType="separate"/>
        </w:r>
        <w:r>
          <w:t>41</w:t>
        </w:r>
        <w:r>
          <w:fldChar w:fldCharType="end"/>
        </w:r>
      </w:hyperlink>
    </w:p>
    <w:p>
      <w:pPr>
        <w:pStyle w:val="TOC2"/>
        <w:tabs>
          <w:tab w:val="right" w:leader="dot" w:pos="8306"/>
        </w:tabs>
      </w:pPr>
      <w:hyperlink w:anchor="_Toc1987" w:history="1">
        <w:r>
          <w:rPr>
            <w:rFonts w:ascii="仿宋" w:eastAsia="仿宋" w:hAnsi="仿宋" w:cs="仿宋" w:hint="eastAsia"/>
            <w:lang w:eastAsia="zh-CN"/>
          </w:rPr>
          <w:t>(七)、清洁生产</w:t>
        </w:r>
        <w:r>
          <w:tab/>
        </w:r>
        <w:r>
          <w:fldChar w:fldCharType="begin"/>
        </w:r>
        <w:r>
          <w:instrText xml:space="preserve"> PAGEREF _Toc1987 \h </w:instrText>
        </w:r>
        <w:r>
          <w:fldChar w:fldCharType="separate"/>
        </w:r>
        <w:r>
          <w:t>42</w:t>
        </w:r>
        <w:r>
          <w:fldChar w:fldCharType="end"/>
        </w:r>
      </w:hyperlink>
    </w:p>
    <w:p>
      <w:pPr>
        <w:pStyle w:val="TOC2"/>
        <w:tabs>
          <w:tab w:val="right" w:leader="dot" w:pos="8306"/>
        </w:tabs>
      </w:pPr>
      <w:hyperlink w:anchor="_Toc31245" w:history="1">
        <w:r>
          <w:rPr>
            <w:rFonts w:ascii="仿宋" w:eastAsia="仿宋" w:hAnsi="仿宋" w:cs="仿宋" w:hint="eastAsia"/>
            <w:lang w:eastAsia="zh-CN"/>
          </w:rPr>
          <w:t>(八)、环境保护综合评价</w:t>
        </w:r>
        <w:r>
          <w:tab/>
        </w:r>
        <w:r>
          <w:fldChar w:fldCharType="begin"/>
        </w:r>
        <w:r>
          <w:instrText xml:space="preserve"> PAGEREF _Toc31245 \h </w:instrText>
        </w:r>
        <w:r>
          <w:fldChar w:fldCharType="separate"/>
        </w:r>
        <w:r>
          <w:t>43</w:t>
        </w:r>
        <w:r>
          <w:fldChar w:fldCharType="end"/>
        </w:r>
      </w:hyperlink>
    </w:p>
    <w:p>
      <w:pPr>
        <w:pStyle w:val="TOC1"/>
        <w:tabs>
          <w:tab w:val="right" w:leader="dot" w:pos="8306"/>
        </w:tabs>
      </w:pPr>
      <w:hyperlink w:anchor="_Toc20300" w:history="1">
        <w:r>
          <w:rPr>
            <w:rFonts w:ascii="仿宋" w:eastAsia="仿宋" w:hAnsi="仿宋" w:cs="仿宋" w:hint="eastAsia"/>
            <w:lang w:eastAsia="zh-CN"/>
          </w:rPr>
          <w:t>十、硬泡聚醚项目社会影响</w:t>
        </w:r>
        <w:r>
          <w:tab/>
        </w:r>
        <w:r>
          <w:fldChar w:fldCharType="begin"/>
        </w:r>
        <w:r>
          <w:instrText xml:space="preserve"> PAGEREF _Toc20300 \h </w:instrText>
        </w:r>
        <w:r>
          <w:fldChar w:fldCharType="separate"/>
        </w:r>
        <w:r>
          <w:t>44</w:t>
        </w:r>
        <w:r>
          <w:fldChar w:fldCharType="end"/>
        </w:r>
      </w:hyperlink>
    </w:p>
    <w:p>
      <w:pPr>
        <w:pStyle w:val="TOC2"/>
        <w:tabs>
          <w:tab w:val="right" w:leader="dot" w:pos="8306"/>
        </w:tabs>
      </w:pPr>
      <w:hyperlink w:anchor="_Toc11176" w:history="1">
        <w:r>
          <w:rPr>
            <w:rFonts w:ascii="仿宋" w:eastAsia="仿宋" w:hAnsi="仿宋" w:cs="仿宋" w:hint="eastAsia"/>
            <w:lang w:eastAsia="zh-CN"/>
          </w:rPr>
          <w:t>(一)、社会责任与义务</w:t>
        </w:r>
        <w:r>
          <w:tab/>
        </w:r>
        <w:r>
          <w:fldChar w:fldCharType="begin"/>
        </w:r>
        <w:r>
          <w:instrText xml:space="preserve"> PAGEREF _Toc11176 \h </w:instrText>
        </w:r>
        <w:r>
          <w:fldChar w:fldCharType="separate"/>
        </w:r>
        <w:r>
          <w:t>44</w:t>
        </w:r>
        <w:r>
          <w:fldChar w:fldCharType="end"/>
        </w:r>
      </w:hyperlink>
    </w:p>
    <w:p>
      <w:pPr>
        <w:pStyle w:val="TOC2"/>
        <w:tabs>
          <w:tab w:val="right" w:leader="dot" w:pos="8306"/>
        </w:tabs>
      </w:pPr>
      <w:hyperlink w:anchor="_Toc8443" w:history="1">
        <w:r>
          <w:rPr>
            <w:rFonts w:ascii="仿宋" w:eastAsia="仿宋" w:hAnsi="仿宋" w:cs="仿宋" w:hint="eastAsia"/>
            <w:lang w:eastAsia="zh-CN"/>
          </w:rPr>
          <w:t>(二)、社会参与与沟通</w:t>
        </w:r>
        <w:r>
          <w:tab/>
        </w:r>
        <w:r>
          <w:fldChar w:fldCharType="begin"/>
        </w:r>
        <w:r>
          <w:instrText xml:space="preserve"> PAGEREF _Toc8443 \h </w:instrText>
        </w:r>
        <w:r>
          <w:fldChar w:fldCharType="separate"/>
        </w:r>
        <w:r>
          <w:t>45</w:t>
        </w:r>
        <w:r>
          <w:fldChar w:fldCharType="end"/>
        </w:r>
      </w:hyperlink>
    </w:p>
    <w:p>
      <w:pPr>
        <w:pStyle w:val="TOC1"/>
        <w:tabs>
          <w:tab w:val="right" w:leader="dot" w:pos="8306"/>
        </w:tabs>
      </w:pPr>
      <w:hyperlink w:anchor="_Toc1467" w:history="1">
        <w:r>
          <w:rPr>
            <w:rFonts w:ascii="仿宋" w:eastAsia="仿宋" w:hAnsi="仿宋" w:cs="仿宋" w:hint="eastAsia"/>
            <w:lang w:eastAsia="zh-CN"/>
          </w:rPr>
          <w:t>十一、硬泡聚醚项目投资规划</w:t>
        </w:r>
        <w:r>
          <w:tab/>
        </w:r>
        <w:r>
          <w:fldChar w:fldCharType="begin"/>
        </w:r>
        <w:r>
          <w:instrText xml:space="preserve"> PAGEREF _Toc1467 \h </w:instrText>
        </w:r>
        <w:r>
          <w:fldChar w:fldCharType="separate"/>
        </w:r>
        <w:r>
          <w:t>46</w:t>
        </w:r>
        <w:r>
          <w:fldChar w:fldCharType="end"/>
        </w:r>
      </w:hyperlink>
    </w:p>
    <w:p>
      <w:pPr>
        <w:pStyle w:val="TOC2"/>
        <w:tabs>
          <w:tab w:val="right" w:leader="dot" w:pos="8306"/>
        </w:tabs>
      </w:pPr>
      <w:hyperlink w:anchor="_Toc7556" w:history="1">
        <w:r>
          <w:rPr>
            <w:rFonts w:ascii="仿宋" w:eastAsia="仿宋" w:hAnsi="仿宋" w:cs="仿宋" w:hint="eastAsia"/>
            <w:lang w:eastAsia="zh-CN"/>
          </w:rPr>
          <w:t>(一)、硬泡聚醚项目总投资估算</w:t>
        </w:r>
        <w:r>
          <w:tab/>
        </w:r>
        <w:r>
          <w:fldChar w:fldCharType="begin"/>
        </w:r>
        <w:r>
          <w:instrText xml:space="preserve"> PAGEREF _Toc7556 \h </w:instrText>
        </w:r>
        <w:r>
          <w:fldChar w:fldCharType="separate"/>
        </w:r>
        <w:r>
          <w:t>46</w:t>
        </w:r>
        <w:r>
          <w:fldChar w:fldCharType="end"/>
        </w:r>
      </w:hyperlink>
    </w:p>
    <w:p>
      <w:pPr>
        <w:pStyle w:val="TOC2"/>
        <w:tabs>
          <w:tab w:val="right" w:leader="dot" w:pos="8306"/>
        </w:tabs>
      </w:pPr>
      <w:hyperlink w:anchor="_Toc1915" w:history="1">
        <w:r>
          <w:rPr>
            <w:rFonts w:ascii="仿宋" w:eastAsia="仿宋" w:hAnsi="仿宋" w:cs="仿宋" w:hint="eastAsia"/>
            <w:lang w:eastAsia="zh-CN"/>
          </w:rPr>
          <w:t>(二)、资金筹措</w:t>
        </w:r>
        <w:r>
          <w:tab/>
        </w:r>
        <w:r>
          <w:fldChar w:fldCharType="begin"/>
        </w:r>
        <w:r>
          <w:instrText xml:space="preserve"> PAGEREF _Toc1915 \h </w:instrText>
        </w:r>
        <w:r>
          <w:fldChar w:fldCharType="separate"/>
        </w:r>
        <w:r>
          <w:t>47</w:t>
        </w:r>
        <w:r>
          <w:fldChar w:fldCharType="end"/>
        </w:r>
      </w:hyperlink>
    </w:p>
    <w:p>
      <w:pPr>
        <w:pStyle w:val="TOC1"/>
        <w:tabs>
          <w:tab w:val="right" w:leader="dot" w:pos="8306"/>
        </w:tabs>
      </w:pPr>
      <w:hyperlink w:anchor="_Toc27473" w:history="1">
        <w:r>
          <w:rPr>
            <w:rFonts w:ascii="仿宋" w:eastAsia="仿宋" w:hAnsi="仿宋" w:cs="仿宋" w:hint="eastAsia"/>
            <w:lang w:eastAsia="zh-CN"/>
          </w:rPr>
          <w:t>十二、硬泡聚醚项目技术管理</w:t>
        </w:r>
        <w:r>
          <w:tab/>
        </w:r>
        <w:r>
          <w:fldChar w:fldCharType="begin"/>
        </w:r>
        <w:r>
          <w:instrText xml:space="preserve"> PAGEREF _Toc27473 \h </w:instrText>
        </w:r>
        <w:r>
          <w:fldChar w:fldCharType="separate"/>
        </w:r>
        <w:r>
          <w:t>48</w:t>
        </w:r>
        <w:r>
          <w:fldChar w:fldCharType="end"/>
        </w:r>
      </w:hyperlink>
    </w:p>
    <w:p>
      <w:pPr>
        <w:pStyle w:val="TOC2"/>
        <w:tabs>
          <w:tab w:val="right" w:leader="dot" w:pos="8306"/>
        </w:tabs>
      </w:pPr>
      <w:hyperlink w:anchor="_Toc31117" w:history="1">
        <w:r>
          <w:rPr>
            <w:rFonts w:ascii="仿宋" w:eastAsia="仿宋" w:hAnsi="仿宋" w:cs="仿宋" w:hint="eastAsia"/>
            <w:lang w:eastAsia="zh-CN"/>
          </w:rPr>
          <w:t>(一)、技术方案选用方向</w:t>
        </w:r>
        <w:r>
          <w:tab/>
        </w:r>
        <w:r>
          <w:fldChar w:fldCharType="begin"/>
        </w:r>
        <w:r>
          <w:instrText xml:space="preserve"> PAGEREF _Toc31117 \h </w:instrText>
        </w:r>
        <w:r>
          <w:fldChar w:fldCharType="separate"/>
        </w:r>
        <w:r>
          <w:t>48</w:t>
        </w:r>
        <w:r>
          <w:fldChar w:fldCharType="end"/>
        </w:r>
      </w:hyperlink>
    </w:p>
    <w:p>
      <w:pPr>
        <w:pStyle w:val="TOC2"/>
        <w:tabs>
          <w:tab w:val="right" w:leader="dot" w:pos="8306"/>
        </w:tabs>
      </w:pPr>
      <w:hyperlink w:anchor="_Toc1229" w:history="1">
        <w:r>
          <w:rPr>
            <w:rFonts w:ascii="仿宋" w:eastAsia="仿宋" w:hAnsi="仿宋" w:cs="仿宋" w:hint="eastAsia"/>
            <w:lang w:eastAsia="zh-CN"/>
          </w:rPr>
          <w:t>(二)、工艺技术方案选用原则</w:t>
        </w:r>
        <w:r>
          <w:tab/>
        </w:r>
        <w:r>
          <w:fldChar w:fldCharType="begin"/>
        </w:r>
        <w:r>
          <w:instrText xml:space="preserve"> PAGEREF _Toc1229 \h </w:instrText>
        </w:r>
        <w:r>
          <w:fldChar w:fldCharType="separate"/>
        </w:r>
        <w:r>
          <w:t>50</w:t>
        </w:r>
        <w:r>
          <w:fldChar w:fldCharType="end"/>
        </w:r>
      </w:hyperlink>
    </w:p>
    <w:p>
      <w:pPr>
        <w:pStyle w:val="TOC2"/>
        <w:tabs>
          <w:tab w:val="right" w:leader="dot" w:pos="8306"/>
        </w:tabs>
      </w:pPr>
      <w:hyperlink w:anchor="_Toc22437" w:history="1">
        <w:r>
          <w:rPr>
            <w:rFonts w:ascii="仿宋" w:eastAsia="仿宋" w:hAnsi="仿宋" w:cs="仿宋" w:hint="eastAsia"/>
            <w:lang w:eastAsia="zh-CN"/>
          </w:rPr>
          <w:t>(三)、工艺技术方案要求</w:t>
        </w:r>
        <w:r>
          <w:tab/>
        </w:r>
        <w:r>
          <w:fldChar w:fldCharType="begin"/>
        </w:r>
        <w:r>
          <w:instrText xml:space="preserve"> PAGEREF _Toc22437 \h </w:instrText>
        </w:r>
        <w:r>
          <w:fldChar w:fldCharType="separate"/>
        </w:r>
        <w:r>
          <w:t>52</w:t>
        </w:r>
        <w:r>
          <w:fldChar w:fldCharType="end"/>
        </w:r>
      </w:hyperlink>
    </w:p>
    <w:p>
      <w:pPr>
        <w:pStyle w:val="TOC1"/>
        <w:tabs>
          <w:tab w:val="right" w:leader="dot" w:pos="8306"/>
        </w:tabs>
      </w:pPr>
      <w:hyperlink w:anchor="_Toc32261" w:history="1">
        <w:r>
          <w:rPr>
            <w:rFonts w:ascii="仿宋" w:eastAsia="仿宋" w:hAnsi="仿宋" w:cs="仿宋" w:hint="eastAsia"/>
            <w:lang w:eastAsia="zh-CN"/>
          </w:rPr>
          <w:t>十三、风险识别与分类</w:t>
        </w:r>
        <w:r>
          <w:tab/>
        </w:r>
        <w:r>
          <w:fldChar w:fldCharType="begin"/>
        </w:r>
        <w:r>
          <w:instrText xml:space="preserve"> PAGEREF _Toc32261 \h </w:instrText>
        </w:r>
        <w:r>
          <w:fldChar w:fldCharType="separate"/>
        </w:r>
        <w:r>
          <w:t>54</w:t>
        </w:r>
        <w:r>
          <w:fldChar w:fldCharType="end"/>
        </w:r>
      </w:hyperlink>
    </w:p>
    <w:p>
      <w:pPr>
        <w:pStyle w:val="TOC2"/>
        <w:tabs>
          <w:tab w:val="right" w:leader="dot" w:pos="8306"/>
        </w:tabs>
      </w:pPr>
      <w:hyperlink w:anchor="_Toc30746" w:history="1">
        <w:r>
          <w:rPr>
            <w:rFonts w:ascii="仿宋" w:eastAsia="仿宋" w:hAnsi="仿宋" w:cs="仿宋" w:hint="eastAsia"/>
            <w:lang w:eastAsia="zh-CN"/>
          </w:rPr>
          <w:t>(一)、风险识别</w:t>
        </w:r>
        <w:r>
          <w:tab/>
        </w:r>
        <w:r>
          <w:fldChar w:fldCharType="begin"/>
        </w:r>
        <w:r>
          <w:instrText xml:space="preserve"> PAGEREF _Toc30746 \h </w:instrText>
        </w:r>
        <w:r>
          <w:fldChar w:fldCharType="separate"/>
        </w:r>
        <w:r>
          <w:t>54</w:t>
        </w:r>
        <w:r>
          <w:fldChar w:fldCharType="end"/>
        </w:r>
      </w:hyperlink>
    </w:p>
    <w:p>
      <w:pPr>
        <w:pStyle w:val="TOC2"/>
        <w:tabs>
          <w:tab w:val="right" w:leader="dot" w:pos="8306"/>
        </w:tabs>
      </w:pPr>
      <w:hyperlink w:anchor="_Toc9330" w:history="1">
        <w:r>
          <w:rPr>
            <w:rFonts w:ascii="仿宋" w:eastAsia="仿宋" w:hAnsi="仿宋" w:cs="仿宋" w:hint="eastAsia"/>
            <w:lang w:eastAsia="zh-CN"/>
          </w:rPr>
          <w:t>(二)、风险分类</w:t>
        </w:r>
        <w:r>
          <w:tab/>
        </w:r>
        <w:r>
          <w:fldChar w:fldCharType="begin"/>
        </w:r>
        <w:r>
          <w:instrText xml:space="preserve"> PAGEREF _Toc9330 \h </w:instrText>
        </w:r>
        <w:r>
          <w:fldChar w:fldCharType="separate"/>
        </w:r>
        <w:r>
          <w:t>55</w:t>
        </w:r>
        <w:r>
          <w:fldChar w:fldCharType="end"/>
        </w:r>
      </w:hyperlink>
    </w:p>
    <w:p>
      <w:pPr>
        <w:pStyle w:val="TOC1"/>
        <w:tabs>
          <w:tab w:val="right" w:leader="dot" w:pos="8306"/>
        </w:tabs>
      </w:pPr>
      <w:hyperlink w:anchor="_Toc26899" w:history="1">
        <w:r>
          <w:rPr>
            <w:rFonts w:ascii="仿宋" w:eastAsia="仿宋" w:hAnsi="仿宋" w:cs="仿宋" w:hint="eastAsia"/>
            <w:lang w:eastAsia="zh-CN"/>
          </w:rPr>
          <w:t>十四、硬泡聚醚项目实施时间节点</w:t>
        </w:r>
        <w:r>
          <w:tab/>
        </w:r>
        <w:r>
          <w:fldChar w:fldCharType="begin"/>
        </w:r>
        <w:r>
          <w:instrText xml:space="preserve"> PAGEREF _Toc26899 \h </w:instrText>
        </w:r>
        <w:r>
          <w:fldChar w:fldCharType="separate"/>
        </w:r>
        <w:r>
          <w:t>57</w:t>
        </w:r>
        <w:r>
          <w:fldChar w:fldCharType="end"/>
        </w:r>
      </w:hyperlink>
    </w:p>
    <w:p>
      <w:pPr>
        <w:pStyle w:val="TOC2"/>
        <w:tabs>
          <w:tab w:val="right" w:leader="dot" w:pos="8306"/>
        </w:tabs>
      </w:pPr>
      <w:hyperlink w:anchor="_Toc12773" w:history="1">
        <w:r>
          <w:rPr>
            <w:rFonts w:ascii="仿宋" w:eastAsia="仿宋" w:hAnsi="仿宋" w:cs="仿宋" w:hint="eastAsia"/>
            <w:lang w:eastAsia="zh-CN"/>
          </w:rPr>
          <w:t>(一)、硬泡聚醚项目启动阶段时间节点</w:t>
        </w:r>
        <w:r>
          <w:tab/>
        </w:r>
        <w:r>
          <w:fldChar w:fldCharType="begin"/>
        </w:r>
        <w:r>
          <w:instrText xml:space="preserve"> PAGEREF _Toc12773 \h </w:instrText>
        </w:r>
        <w:r>
          <w:fldChar w:fldCharType="separate"/>
        </w:r>
        <w:r>
          <w:t>57</w:t>
        </w:r>
        <w:r>
          <w:fldChar w:fldCharType="end"/>
        </w:r>
      </w:hyperlink>
    </w:p>
    <w:p>
      <w:pPr>
        <w:pStyle w:val="TOC2"/>
        <w:tabs>
          <w:tab w:val="right" w:leader="dot" w:pos="8306"/>
        </w:tabs>
      </w:pPr>
      <w:hyperlink w:anchor="_Toc30785" w:history="1">
        <w:r>
          <w:rPr>
            <w:rFonts w:ascii="仿宋" w:eastAsia="仿宋" w:hAnsi="仿宋" w:cs="仿宋" w:hint="eastAsia"/>
            <w:lang w:eastAsia="zh-CN"/>
          </w:rPr>
          <w:t>(二)、硬泡聚醚项目执行阶段时间节点</w:t>
        </w:r>
        <w:r>
          <w:tab/>
        </w:r>
        <w:r>
          <w:fldChar w:fldCharType="begin"/>
        </w:r>
        <w:r>
          <w:instrText xml:space="preserve"> PAGEREF _Toc30785 \h </w:instrText>
        </w:r>
        <w:r>
          <w:fldChar w:fldCharType="separate"/>
        </w:r>
        <w:r>
          <w:t>58</w:t>
        </w:r>
        <w:r>
          <w:fldChar w:fldCharType="end"/>
        </w:r>
      </w:hyperlink>
    </w:p>
    <w:p>
      <w:pPr>
        <w:pStyle w:val="TOC2"/>
        <w:tabs>
          <w:tab w:val="right" w:leader="dot" w:pos="8306"/>
        </w:tabs>
      </w:pPr>
      <w:hyperlink w:anchor="_Toc21477" w:history="1">
        <w:r>
          <w:rPr>
            <w:rFonts w:ascii="仿宋" w:eastAsia="仿宋" w:hAnsi="仿宋" w:cs="仿宋" w:hint="eastAsia"/>
            <w:lang w:eastAsia="zh-CN"/>
          </w:rPr>
          <w:t>(三)、硬泡聚醚项目完成阶段时间节点</w:t>
        </w:r>
        <w:r>
          <w:tab/>
        </w:r>
        <w:r>
          <w:fldChar w:fldCharType="begin"/>
        </w:r>
        <w:r>
          <w:instrText xml:space="preserve"> PAGEREF _Toc21477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21"/>
      <w:r>
        <w:rPr>
          <w:rFonts w:ascii="仿宋" w:eastAsia="仿宋" w:hAnsi="仿宋" w:cs="仿宋" w:hint="eastAsia"/>
          <w:sz w:val="28"/>
          <w:lang w:eastAsia="zh-CN"/>
        </w:rPr>
        <w:t>一、硬泡聚醚项目危机管理</w:t>
      </w:r>
      <w:bookmarkEnd w:id="2"/>
    </w:p>
    <w:p>
      <w:pPr>
        <w:pStyle w:val="Heading2"/>
        <w:rPr>
          <w:rFonts w:ascii="仿宋" w:eastAsia="仿宋" w:hAnsi="仿宋" w:cs="仿宋" w:hint="eastAsia"/>
          <w:lang w:eastAsia="zh-CN"/>
        </w:rPr>
      </w:pPr>
      <w:bookmarkStart w:id="3" w:name="_Toc151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危机管理中，危机预警与识别是确保硬泡聚醚项目稳健运行的核心步骤。通过建立全面的监测机制，硬泡聚醚项目团队旨在及时发现和理解潜在的风险和危机因素，以便采取及时的预防和应对措施，确保硬泡聚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首先，通过深入的风险评估，硬泡聚醚项目团队全面分析了整个硬泡聚醚项目和各个阶段可能存在的威胁。这包括准确评估每个潜在风险的发生概率和可能影响的程度，为后续危机预警提供了有力支持。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硬泡聚醚项目团队着重于明确定义硬泡聚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泡聚醚项目进展的持续监控，团队能够及时发现潜在问题并作出迅速反应。硬泡聚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在这一阶段，团队的专业素养和反应速度将发挥至关重要的作用，以确保潜在危机能够在初期得到有效的处理，最大程度地减轻负面影响。通过危机预警与识别，硬泡聚醚项目得以更有序、可控地推进。</w:t>
      </w:r>
    </w:p>
    <w:p>
      <w:pPr>
        <w:pStyle w:val="Heading2"/>
        <w:ind w:firstLine="560" w:firstLineChars="200"/>
        <w:rPr>
          <w:rFonts w:ascii="仿宋" w:eastAsia="仿宋" w:hAnsi="仿宋" w:cs="仿宋" w:hint="eastAsia"/>
          <w:sz w:val="28"/>
          <w:lang w:eastAsia="zh-CN"/>
        </w:rPr>
      </w:pPr>
      <w:bookmarkStart w:id="4" w:name="_Toc181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在危机发生时，硬泡聚醚项目团队立即行动，成立了应急小组。该小组的任务是迅速制定并实施紧急应对措施，以最小化潜在损失。以下是采取的主要措施：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暂停硬泡聚醚项目进度：为遏制危机蔓延，硬泡聚醚项目暂时停止进行，以便全面评估当前状况。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资源重新分配：重新评估硬泡聚醚项目资源的分配，确保最大限度地减小损失。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实时沟通：与关键利益相关者建立实时沟通机制，向他们传递硬泡聚醚项目危机的实际状况，保障硬泡聚醚项目核心利益。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在紧急应对的同时，硬泡聚醚项目团队强调了团队协作和有效沟通的重要性。以下是团队协作的关键举措：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信息共享机制：建立了信息共享平台，确保团队成员能够及时获取硬泡聚醚项目危机的实时信息。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领导者沟通：硬泡聚醚项目领导者通过定期会议和即时沟通工具，指导团队应对危机，保持团队稳定运行。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随着危机得到初步控制，硬泡聚醚项目团队转向制定恢复计划，以确保硬泡聚醚项目能够从中迅速恢复。主要恢复计划包括：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修复受损的进度计划：重新评估硬泡聚醚项目进度，制定修复计划，确保硬泡聚醚项目尽快回归正常进程。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重新调整资源分配：优化资源分配，确保硬泡聚醚项目在有限资源下高效运转。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风险管理机制加强：对硬泡聚醚项目风险进行全面评估，制定更强化的风险管理策略，以预防未来可能的危机。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85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113"/>
      <w:r>
        <w:rPr>
          <w:rFonts w:ascii="仿宋" w:eastAsia="仿宋" w:hAnsi="仿宋" w:cs="仿宋" w:hint="eastAsia"/>
          <w:lang w:eastAsia="zh-CN"/>
        </w:rPr>
        <w:t>(一)、硬泡聚醚行业分析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行业一直以来都是市场的关注焦点。行业内的发展趋势、竞争态势以及潜在机会都对硬泡聚醚项目的推进产生深远的影响。通过深入研究行业的整体概貌，我们将更好地理解行业的核心特征，为硬泡聚醚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行业，技术一直是推动创新和发展的关键因素。我们将对当前技术趋势进行详尽分析，包括但不限于人工智能、大数据应用、先进制造技术等。这有助于硬泡聚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硬泡聚醚项目成功的基础。我们将对主要竞争对手进行深入研究，包括其市场份额、产品特点、市场定位等。通过全面了解竞争对手的优势和劣势，硬泡聚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669"/>
      <w:r>
        <w:rPr>
          <w:rFonts w:ascii="仿宋" w:eastAsia="仿宋" w:hAnsi="仿宋" w:cs="仿宋" w:hint="eastAsia"/>
          <w:sz w:val="28"/>
          <w:lang w:eastAsia="zh-CN"/>
        </w:rPr>
        <w:t>(二)、硬泡聚醚市场分析预测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通过对市场规模的深入调研，我们将预测硬泡聚醚市场未来的增长趋势。这包括市场的整体规模、各细分领域的发展趋势等。硬泡聚醚项目可以根据市场的扩张速度和潜在机会，制定更符合市场需求的发展策略。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硬泡聚醚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硬泡聚醚项目实施过程中需要充分考虑的因素。我们将对市场风险进行全面评估，包括但不限于政策法规风险、市场竞争风险、技术变革风险等。通过对潜在风险的深入分析，硬泡聚醚项目可以制定相应的风险缓解策略，降低不确定性对硬泡聚醚项目的影响。</w:t>
      </w:r>
    </w:p>
    <w:p>
      <w:pPr>
        <w:pStyle w:val="Heading1"/>
        <w:ind w:firstLine="560" w:firstLineChars="200"/>
        <w:rPr>
          <w:rFonts w:ascii="仿宋" w:eastAsia="仿宋" w:hAnsi="仿宋" w:cs="仿宋" w:hint="eastAsia"/>
          <w:sz w:val="28"/>
          <w:lang w:eastAsia="zh-CN"/>
        </w:rPr>
      </w:pPr>
      <w:bookmarkStart w:id="8" w:name="_Toc27379"/>
      <w:r>
        <w:rPr>
          <w:rFonts w:ascii="仿宋" w:eastAsia="仿宋" w:hAnsi="仿宋" w:cs="仿宋" w:hint="eastAsia"/>
          <w:sz w:val="28"/>
          <w:lang w:eastAsia="zh-CN"/>
        </w:rPr>
        <w:t>三、硬泡聚醚项目概论</w:t>
      </w:r>
      <w:bookmarkEnd w:id="8"/>
    </w:p>
    <w:p>
      <w:pPr>
        <w:pStyle w:val="Heading2"/>
        <w:rPr>
          <w:rFonts w:ascii="仿宋" w:eastAsia="仿宋" w:hAnsi="仿宋" w:cs="仿宋" w:hint="eastAsia"/>
          <w:lang w:eastAsia="zh-CN"/>
        </w:rPr>
      </w:pPr>
      <w:bookmarkStart w:id="9" w:name="_Toc16642"/>
      <w:r>
        <w:rPr>
          <w:rFonts w:ascii="仿宋" w:eastAsia="仿宋" w:hAnsi="仿宋" w:cs="仿宋" w:hint="eastAsia"/>
          <w:lang w:eastAsia="zh-CN"/>
        </w:rPr>
        <w:t>(一)、硬泡聚醚项目概况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起源追溯至对市场的深入洞察。市场的不断演变与变革为硬泡聚醚项目提供了难得的机遇。当前市场存在的需求缺口和变革的大环境共同构成了硬泡聚醚项目的背景。这个硬泡聚醚项目旨在充分利用市场机遇，填补行业中尚未满足的需求，为客户提供全新的解决方案。市场的变革和需求的增长使得这个硬泡聚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硬泡聚醚项目名称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正式命名为硬泡聚醚。这个名称不仅仅是一个标识，更代表了硬泡聚醚项目的核心理念和愿景。它蕴含着硬泡聚醚项目所要解决问题的关键字，具有强烈的表达和辨识度，为硬泡聚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硬泡聚醚项目目标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核心目标是提供一种全新、高效的解决方案，满足客户日益增长的需求。硬泡聚醚项目追求的不仅仅是满足市场需求，更是在市场中获得卓越的竞争优势。通过不断提升产品或服务的质量和创新水平，硬泡聚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硬泡聚醚项目范围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全面涵盖了产品研发、制造、市场推广和售后服务，确保从产品设计到最终用户体验的全方位关注。这一全面的硬泡聚醚项目范围是为了确保硬泡聚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硬泡聚醚项目时间表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硬泡聚醚项目计划在未来18个月内完成，包括研发、测试、市场试点和正式推出等不同阶段。这个时间表的合理设计是为了确保硬泡聚醚项目各个阶段的顺利推进，以便按时交付高质量的成果。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硬泡聚醚项目预算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硬泡聚醚项目总预算估算为XX百万美元，主要分配在研发、市场推广、人员培训和运营等方面。这一充足的预算为硬泡聚醚项目提供了充足的资源，确保硬泡聚醚项目在各个方面都能取得优异的表现。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硬泡聚醚项目风险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硬泡聚醚项目可能面临的风险包括市场接受度低、技术难题、竞争激烈等。硬泡聚醚项目团队已经制定了相应的风险应对计划，通过前瞻性的风险管理，确保硬泡聚醚项目在面对不确定性时能够迅速做出应对。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硬泡聚醚项目团队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硬泡聚醚项目汇聚了一支经验丰富、多领域专业素养的核心团队，确保硬泡聚醚项目在各个方面都能拥有高水平的执行力。团队的协同作战是硬泡聚醚项目成功的关键因素之一。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硬泡聚醚项目背景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硬泡聚醚项目的背景根植于市场对更高效、创新产品的渴望，同时也受到科技发展对行业格局的深刻改变的影响。这为硬泡聚醚项目提供了广阔的发展空间和市场需求。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硬泡聚醚项目现状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截至目前，硬泡聚醚项目已完成市场调研和技术验证，取得了初步的成功。这为硬泡聚醚项目在未来的发展奠定了坚实的基础，为更远大的目标打下了坚实的基石。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924"/>
      <w:r>
        <w:rPr>
          <w:rFonts w:ascii="仿宋" w:eastAsia="仿宋" w:hAnsi="仿宋" w:cs="仿宋" w:hint="eastAsia"/>
          <w:sz w:val="28"/>
          <w:lang w:eastAsia="zh-CN"/>
        </w:rPr>
        <w:t>(二)、硬泡聚醚项目目标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keyword》硬泡聚醚项目首要业务目标是在市场中占据有利地位，实现产品/服务的成功推广和销售。通过不断提升产品质量、创新性，硬泡聚醚项目追求成为行业中的领导者，赢得更多客户的青睐。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在科技迅速发展的时代，硬泡聚醚项目着眼于技术创新。通过持续的研发和技术升级，硬泡聚醚项目旨在推出更具创新性的产品或服务，以满足市场对新鲜、先进解决方案的需求。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为了建立可持续的客户关系，硬泡聚醚项目设定了客户满意度目标。通过提供卓越的产品质量和优质的客户服务，硬泡聚醚项目追求赢得客户的信任和忠诚度，确保他们的满意度达到行业领先水平。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硬泡聚醚项目注重社会责任和可持续发展。通过实施环保、社会责任硬泡聚醚项目，硬泡聚醚项目致力于在经济发展的同时保护环境，促进社会公平，实现可持续经营。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硬泡聚醚项目的团队是实现目标的核心驱动力。因此，硬泡聚醚项目设定了团队发展目标，包括提升团队成员的专业技能、培养领导力，以及搭建协同高效的团队工作氛围。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348"/>
      <w:r>
        <w:rPr>
          <w:rFonts w:ascii="仿宋" w:eastAsia="仿宋" w:hAnsi="仿宋" w:cs="仿宋" w:hint="eastAsia"/>
          <w:sz w:val="28"/>
          <w:lang w:eastAsia="zh-CN"/>
        </w:rPr>
        <w:t>(三)、硬泡聚醚项目提出的理由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硬泡聚醚项目提出的理由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源于对市场机遇的深刻洞察。当前市场中存在的需求缺口和行业发展趋势表明，有巨大的商业机会等待被开发。通过准确捕捉市场机遇，硬泡聚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理念基于对技术创新的信仰。通过持续的研发和技术投入，硬泡聚醚项目有望推出更具创新性的产品或服务。在科技飞速发展的当下，硬泡聚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是为了增强企业的行业竞争力。通过提升产品或服务的质量和独特性，硬泡聚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响应了消费者需求的变化。随着社会和科技的不断发展，消费者对产品和服务的需求也在发生变化。通过深入了解并及时回应消费者的新需求，硬泡聚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硬泡聚醚项目的提出是企业战略发展规划的一部分。在面对日益激烈的市场竞争和不断变化的商业环境中，硬泡聚醚项目作为企业战略的一环，旨在为企业开辟新的增长领域，巩固企业在行业中的地位。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不仅仅是基于商业考量，还注重社会责任。通过推出环保、社会责任等方面的硬泡聚醚项目，硬泡聚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硬泡聚醚项目的提出反映了对利益相关者期望的关注。包括客户、员工、投资者等利益相关者在企业发展中都有着各自的期望，硬泡聚醚项目力求在满足这些期望的同时，取得更大的共赢。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8671"/>
      <w:r>
        <w:rPr>
          <w:rFonts w:ascii="仿宋" w:eastAsia="仿宋" w:hAnsi="仿宋" w:cs="仿宋" w:hint="eastAsia"/>
          <w:sz w:val="28"/>
          <w:lang w:eastAsia="zh-CN"/>
        </w:rPr>
        <w:t>(四)、硬泡聚醚项目意义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在实施硬泡聚醚项目的过程中，我们不仅仅是在追逐商业成功，更是为企业和社会的多个层面创造了深远的意义。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首要意义在于提升企业的市场竞争力。通过持续的创新和对产品质量的高标准要求，硬泡聚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硬泡聚醚项目的推进将促使行业技术水平的提升。通过引入先进技术和创新性解决方案，硬泡聚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硬泡聚醚项目不仅创造了大量就业机会，提高了就业水平，还注重社会责任和环保。通过参与社会公益事业和推动环保硬泡聚醚项目，硬泡聚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综合而言，硬泡聚醚项目意义重大，不仅推动了企业的发展，也为行业和社会的进步贡献了积极力量。这是一个全面而深刻的影响，将在未来产生可持续的正面效应。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682"/>
      <w:r>
        <w:rPr>
          <w:rFonts w:ascii="仿宋" w:eastAsia="仿宋" w:hAnsi="仿宋" w:cs="仿宋" w:hint="eastAsia"/>
          <w:sz w:val="28"/>
          <w:lang w:eastAsia="zh-CN"/>
        </w:rPr>
        <w:t>(五)、硬泡聚醚项目背景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在当今迅猛发展的商业环境中，硬泡聚醚项目的动因根植于对多方面因素的审慎考量。这个硬泡聚醚项目的提出并非孤立的决策，而是对企业所处背景深入思考的产物。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市场的不断演变是硬泡聚醚项目背后的首要原因。科技的迅速发展和全球市场的快速变化使得企业必须灵活应对。硬泡聚醚项目应运而生，旨在通过创新性的解决方案迎合市场的多变需求，赢得竞争中的先机。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竞争的激烈程度也是硬泡聚醚项目背景中不可忽视的一环。企业需要在激烈竞争中脱颖而出，为此，硬泡聚醚项目致力于打破常规，提供独特的价值主张，以吸引客户并确保市场份额的增长。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技术的迅速发展为企业带来了机遇与挑战。作为硬泡聚醚项目启动的背景之一，对新兴技术的应用将有助于提升企业的技术水平，使其在不断演进的商业环境中保持竞争优势。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此外，社会对企业责任的期望也在逐渐升高。硬泡聚醚项目充分融入了社会责任的理念，通过可持续经营和社会公益硬泡聚醚项目，企图为社会贡献一份力量，在商业成功的同时关注社会价值。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646"/>
      <w:r>
        <w:rPr>
          <w:rFonts w:ascii="仿宋" w:eastAsia="仿宋" w:hAnsi="仿宋" w:cs="仿宋" w:hint="eastAsia"/>
          <w:sz w:val="28"/>
          <w:lang w:eastAsia="zh-CN"/>
        </w:rPr>
        <w:t>四、硬泡聚醚项目土建工程</w:t>
      </w:r>
      <w:bookmarkEnd w:id="14"/>
    </w:p>
    <w:p>
      <w:pPr>
        <w:pStyle w:val="Heading2"/>
        <w:rPr>
          <w:rFonts w:ascii="仿宋" w:eastAsia="仿宋" w:hAnsi="仿宋" w:cs="仿宋" w:hint="eastAsia"/>
          <w:lang w:eastAsia="zh-CN"/>
        </w:rPr>
      </w:pPr>
      <w:bookmarkStart w:id="15" w:name="_Toc3272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在硬泡聚醚项目的建筑工程设计中，我们将秉承一系列重要的设计原则，以确保硬泡聚醚项目建筑在功能、美观、可持续性等方面达到最佳效果。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首要原则是确保建筑的功能性得到最大化的发挥。我们将充分理解硬泡聚醚项目的实际需求，合理布局各个功能区域，保证建筑在满足业务需求的同时，提供高效的工作环境。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在建筑设计中，我们将综合考虑建设和运营成本。通过精细的经济效益分析，确保设计方案在高效利用资源的同时，对硬泡聚醚项目的长期盈利能力有积极的贡献。</w:t>
      </w:r>
    </w:p>
    <w:p>
      <w:pPr>
        <w:pStyle w:val="Heading2"/>
        <w:ind w:firstLine="560" w:firstLineChars="200"/>
        <w:rPr>
          <w:rFonts w:ascii="仿宋" w:eastAsia="仿宋" w:hAnsi="仿宋" w:cs="仿宋" w:hint="eastAsia"/>
          <w:sz w:val="28"/>
          <w:lang w:eastAsia="zh-CN"/>
        </w:rPr>
      </w:pPr>
      <w:bookmarkStart w:id="16" w:name="_Toc1994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的土建工程设计中，我们将精准设定设计年限，结合硬泡聚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硬泡聚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33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硬泡聚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硬泡聚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硬泡聚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087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本期工程硬泡聚醚项目预计总建筑面积XXX平方米，其中：计容建筑面积XXX平方米，计划建筑工程投资XX万元，占硬泡聚醚项目总投资的XX%。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https://d.book118.com/968001000113006045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22F47"/>
    <w:rsid w:val="22922F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0100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2024-03-03T16:17:00Z</dcterms:created>
  <dcterms:modified xsi:type="dcterms:W3CDTF">2024-03-03T16:18:03Z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890E535A893745A49E3CEE1AFDC494D0_11</vt:lpwstr>
  </property>
  <property fmtid="{D5CDD505-2E9C-101B-9397-08002B2CF9AE}" pid="3" name="KSOProductBuildVer">
    <vt:lpwstr>2052-12.1.0.16388</vt:lpwstr>
  </property>
</Properties>
</file>