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粉碎机战略市场规划报告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730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_Toc9730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56" w:history="1">
        <w:r>
          <w:rPr>
            <w:rFonts w:ascii="仿宋" w:eastAsia="仿宋" w:hAnsi="仿宋" w:cs="仿宋" w:hint="eastAsia"/>
            <w:lang w:val="en-GB"/>
          </w:rPr>
          <w:t>一、市场地位与竞争战略</w:t>
        </w:r>
        <w:r>
          <w:tab/>
        </w:r>
        <w:r>
          <w:fldChar w:fldCharType="begin"/>
        </w:r>
        <w:r>
          <w:instrText xml:space="preserve"> PAGEREF _Toc29456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6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_Toc24856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6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_Toc22426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9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_Toc12729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4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_Toc11294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6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_Toc7576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8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_Toc30298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2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_Toc14062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2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_Toc23892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5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_Toc6065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2" w:history="1">
        <w:r>
          <w:rPr>
            <w:rFonts w:ascii="仿宋" w:eastAsia="仿宋" w:hAnsi="仿宋" w:cs="仿宋" w:hint="eastAsia"/>
            <w:lang w:val="en-GB"/>
          </w:rPr>
          <w:t>(十)、粉碎机行业竞争者识别</w:t>
        </w:r>
        <w:r>
          <w:tab/>
        </w:r>
        <w:r>
          <w:fldChar w:fldCharType="begin"/>
        </w:r>
        <w:r>
          <w:instrText xml:space="preserve"> PAGEREF _Toc28192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90" w:history="1">
        <w:r>
          <w:rPr>
            <w:rFonts w:ascii="仿宋" w:eastAsia="仿宋" w:hAnsi="仿宋" w:cs="仿宋" w:hint="eastAsia"/>
            <w:lang w:val="en-GB"/>
          </w:rPr>
          <w:t>二、粉碎机行业发展现状</w:t>
        </w:r>
        <w:r>
          <w:tab/>
        </w:r>
        <w:r>
          <w:fldChar w:fldCharType="begin"/>
        </w:r>
        <w:r>
          <w:instrText xml:space="preserve"> PAGEREF _Toc28590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3" w:history="1">
        <w:r>
          <w:rPr>
            <w:rFonts w:ascii="仿宋" w:eastAsia="仿宋" w:hAnsi="仿宋" w:cs="仿宋" w:hint="eastAsia"/>
            <w:lang w:val="en-GB"/>
          </w:rPr>
          <w:t>(一)、粉碎机行业整体概况</w:t>
        </w:r>
        <w:r>
          <w:tab/>
        </w:r>
        <w:r>
          <w:fldChar w:fldCharType="begin"/>
        </w:r>
        <w:r>
          <w:instrText xml:space="preserve"> PAGEREF _Toc23583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_Toc1130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2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_Toc16352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8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_Toc14568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67" w:history="1">
        <w:r>
          <w:rPr>
            <w:rFonts w:ascii="仿宋" w:eastAsia="仿宋" w:hAnsi="仿宋" w:cs="仿宋" w:hint="eastAsia"/>
            <w:lang w:val="en-GB"/>
          </w:rPr>
          <w:t>三、粉碎机项目概论</w:t>
        </w:r>
        <w:r>
          <w:tab/>
        </w:r>
        <w:r>
          <w:fldChar w:fldCharType="begin"/>
        </w:r>
        <w:r>
          <w:instrText xml:space="preserve"> PAGEREF _Toc12867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9" w:history="1">
        <w:r>
          <w:rPr>
            <w:rFonts w:ascii="仿宋" w:eastAsia="仿宋" w:hAnsi="仿宋" w:cs="仿宋" w:hint="eastAsia"/>
            <w:lang w:val="en-GB"/>
          </w:rPr>
          <w:t>(一)、粉碎机项目概述</w:t>
        </w:r>
        <w:r>
          <w:tab/>
        </w:r>
        <w:r>
          <w:fldChar w:fldCharType="begin"/>
        </w:r>
        <w:r>
          <w:instrText xml:space="preserve"> PAGEREF _Toc9419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5" w:history="1">
        <w:r>
          <w:rPr>
            <w:rFonts w:ascii="仿宋" w:eastAsia="仿宋" w:hAnsi="仿宋" w:cs="仿宋" w:hint="eastAsia"/>
            <w:lang w:val="en-GB"/>
          </w:rPr>
          <w:t>(二)、粉碎机项目总投资及资金构成</w:t>
        </w:r>
        <w:r>
          <w:tab/>
        </w:r>
        <w:r>
          <w:fldChar w:fldCharType="begin"/>
        </w:r>
        <w:r>
          <w:instrText xml:space="preserve"> PAGEREF _Toc19865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9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_Toc15729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0" w:history="1">
        <w:r>
          <w:rPr>
            <w:rFonts w:ascii="仿宋" w:eastAsia="仿宋" w:hAnsi="仿宋" w:cs="仿宋" w:hint="eastAsia"/>
            <w:lang w:val="en-GB"/>
          </w:rPr>
          <w:t>(四)、粉碎机项目预期经济效益规划目标</w:t>
        </w:r>
        <w:r>
          <w:tab/>
        </w:r>
        <w:r>
          <w:fldChar w:fldCharType="begin"/>
        </w:r>
        <w:r>
          <w:instrText xml:space="preserve"> PAGEREF _Toc11470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3" w:history="1">
        <w:r>
          <w:rPr>
            <w:rFonts w:ascii="仿宋" w:eastAsia="仿宋" w:hAnsi="仿宋" w:cs="仿宋" w:hint="eastAsia"/>
            <w:lang w:val="en-GB"/>
          </w:rPr>
          <w:t>(五)、粉碎机项目建设进度规划</w:t>
        </w:r>
        <w:r>
          <w:tab/>
        </w:r>
        <w:r>
          <w:fldChar w:fldCharType="begin"/>
        </w:r>
        <w:r>
          <w:instrText xml:space="preserve"> PAGEREF _Toc26873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" w:history="1">
        <w:r>
          <w:rPr>
            <w:rFonts w:ascii="仿宋" w:eastAsia="仿宋" w:hAnsi="仿宋" w:cs="仿宋" w:hint="eastAsia"/>
            <w:lang w:val="en-GB"/>
          </w:rPr>
          <w:t>四、粉碎机危机管理与应对策略</w:t>
        </w:r>
        <w:r>
          <w:tab/>
        </w:r>
        <w:r>
          <w:fldChar w:fldCharType="begin"/>
        </w:r>
        <w:r>
          <w:instrText xml:space="preserve"> PAGEREF _Toc229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7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_Toc21067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6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_Toc22346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0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_Toc20130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3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_Toc16333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3" w:history="1">
        <w:r>
          <w:rPr>
            <w:rFonts w:ascii="仿宋" w:eastAsia="仿宋" w:hAnsi="仿宋" w:cs="仿宋" w:hint="eastAsia"/>
            <w:lang w:val="en-GB"/>
          </w:rPr>
          <w:t>五、粉碎机行业前景</w:t>
        </w:r>
        <w:r>
          <w:tab/>
        </w:r>
        <w:r>
          <w:fldChar w:fldCharType="begin"/>
        </w:r>
        <w:r>
          <w:instrText xml:space="preserve"> PAGEREF _Toc26663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5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_Toc14135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1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_Toc32411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5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_Toc9185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4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_Toc13864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81" w:history="1">
        <w:r>
          <w:rPr>
            <w:rFonts w:ascii="仿宋" w:eastAsia="仿宋" w:hAnsi="仿宋" w:cs="仿宋" w:hint="eastAsia"/>
            <w:lang w:val="en-GB"/>
          </w:rPr>
          <w:t>六、粉碎机行业竞争对选址的影响</w:t>
        </w:r>
        <w:r>
          <w:tab/>
        </w:r>
        <w:r>
          <w:fldChar w:fldCharType="begin"/>
        </w:r>
        <w:r>
          <w:instrText xml:space="preserve"> PAGEREF _Toc23481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4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_Toc28104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1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_Toc10121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_Toc490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7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_Toc5517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1" w:history="1">
        <w:r>
          <w:rPr>
            <w:rFonts w:ascii="仿宋" w:eastAsia="仿宋" w:hAnsi="仿宋" w:cs="仿宋" w:hint="eastAsia"/>
            <w:lang w:val="en-GB"/>
          </w:rPr>
          <w:t>七、技术与生产管理</w:t>
        </w:r>
        <w:r>
          <w:tab/>
        </w:r>
        <w:r>
          <w:fldChar w:fldCharType="begin"/>
        </w:r>
        <w:r>
          <w:instrText xml:space="preserve"> PAGEREF _Toc1341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6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_Toc15766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5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_Toc10435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457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_Toc27457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8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_Toc5538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0" w:history="1">
        <w:r>
          <w:rPr>
            <w:rFonts w:ascii="仿宋" w:eastAsia="仿宋" w:hAnsi="仿宋" w:cs="仿宋" w:hint="eastAsia"/>
            <w:lang w:val="en-GB"/>
          </w:rPr>
          <w:t>八、粉碎机市场地位与竞争战略</w:t>
        </w:r>
        <w:r>
          <w:tab/>
        </w:r>
        <w:r>
          <w:fldChar w:fldCharType="begin"/>
        </w:r>
        <w:r>
          <w:instrText xml:space="preserve"> PAGEREF _Toc1820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1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_Toc20041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9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_Toc7589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0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_Toc6620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4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_Toc7044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24" w:history="1">
        <w:r>
          <w:rPr>
            <w:rFonts w:ascii="仿宋" w:eastAsia="仿宋" w:hAnsi="仿宋" w:cs="仿宋" w:hint="eastAsia"/>
            <w:lang w:val="en-GB"/>
          </w:rPr>
          <w:t>九、粉碎机促销策略</w:t>
        </w:r>
        <w:r>
          <w:tab/>
        </w:r>
        <w:r>
          <w:fldChar w:fldCharType="begin"/>
        </w:r>
        <w:r>
          <w:instrText xml:space="preserve"> PAGEREF _Toc21524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5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_Toc20605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6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_Toc3306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3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_Toc5853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3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_Toc32453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28" w:history="1">
        <w:r>
          <w:rPr>
            <w:rFonts w:ascii="仿宋" w:eastAsia="仿宋" w:hAnsi="仿宋" w:cs="仿宋" w:hint="eastAsia"/>
            <w:lang w:val="en-GB"/>
          </w:rPr>
          <w:t>十、粉碎机新型运营方式</w:t>
        </w:r>
        <w:r>
          <w:tab/>
        </w:r>
        <w:r>
          <w:fldChar w:fldCharType="begin"/>
        </w:r>
        <w:r>
          <w:instrText xml:space="preserve"> PAGEREF _Toc11128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4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_Toc22284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3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_Toc25203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8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_Toc27718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_Toc1894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75" w:history="1">
        <w:r>
          <w:rPr>
            <w:rFonts w:ascii="仿宋" w:eastAsia="仿宋" w:hAnsi="仿宋" w:cs="仿宋" w:hint="eastAsia"/>
            <w:lang w:val="en-GB"/>
          </w:rPr>
          <w:t>十一、粉碎机可持续发展战略</w:t>
        </w:r>
        <w:r>
          <w:tab/>
        </w:r>
        <w:r>
          <w:fldChar w:fldCharType="begin"/>
        </w:r>
        <w:r>
          <w:instrText xml:space="preserve"> PAGEREF _Toc5675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5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_Toc27555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2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_Toc16212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3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_Toc31653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1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_Toc17781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97" w:history="1">
        <w:r>
          <w:rPr>
            <w:rFonts w:ascii="仿宋" w:eastAsia="仿宋" w:hAnsi="仿宋" w:cs="仿宋" w:hint="eastAsia"/>
            <w:lang w:val="en-GB"/>
          </w:rPr>
          <w:t>十二、粉碎机风险管理与合规</w:t>
        </w:r>
        <w:r>
          <w:tab/>
        </w:r>
        <w:r>
          <w:fldChar w:fldCharType="begin"/>
        </w:r>
        <w:r>
          <w:instrText xml:space="preserve"> PAGEREF _Toc15597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5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_Toc9275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0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_Toc24540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_Toc2120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5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_Toc11595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33" w:history="1">
        <w:r>
          <w:rPr>
            <w:rFonts w:ascii="仿宋" w:eastAsia="仿宋" w:hAnsi="仿宋" w:cs="仿宋" w:hint="eastAsia"/>
            <w:lang w:val="en-GB"/>
          </w:rPr>
          <w:t>十三、粉碎机供应链管理</w:t>
        </w:r>
        <w:r>
          <w:tab/>
        </w:r>
        <w:r>
          <w:fldChar w:fldCharType="begin"/>
        </w:r>
        <w:r>
          <w:instrText xml:space="preserve"> PAGEREF _Toc4833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2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_Toc5612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9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_Toc7249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3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_Toc6593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0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_Toc29190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4" w:history="1">
        <w:r>
          <w:rPr>
            <w:rFonts w:ascii="仿宋" w:eastAsia="仿宋" w:hAnsi="仿宋" w:cs="仿宋" w:hint="eastAsia"/>
            <w:lang w:val="en-GB"/>
          </w:rPr>
          <w:t>十四、粉碎机人才战略与团队建设</w:t>
        </w:r>
        <w:r>
          <w:tab/>
        </w:r>
        <w:r>
          <w:fldChar w:fldCharType="begin"/>
        </w:r>
        <w:r>
          <w:instrText xml:space="preserve"> PAGEREF _Toc12324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9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_Toc14069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2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_Toc23862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4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_Toc32714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7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_Toc18357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5" w:history="1">
        <w:r>
          <w:rPr>
            <w:rFonts w:ascii="仿宋" w:eastAsia="仿宋" w:hAnsi="仿宋" w:cs="仿宋" w:hint="eastAsia"/>
            <w:lang w:val="en-GB"/>
          </w:rPr>
          <w:t>十五、粉碎机行业发展方向</w:t>
        </w:r>
        <w:r>
          <w:tab/>
        </w:r>
        <w:r>
          <w:fldChar w:fldCharType="begin"/>
        </w:r>
        <w:r>
          <w:instrText xml:space="preserve"> PAGEREF _Toc20975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2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_Toc31362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2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_Toc9072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9" w:history="1">
        <w:r>
          <w:rPr>
            <w:rFonts w:ascii="仿宋" w:eastAsia="仿宋" w:hAnsi="仿宋" w:cs="仿宋" w:hint="eastAsia"/>
            <w:lang w:val="en-GB"/>
          </w:rPr>
          <w:t>(三)、粉碎机行业生态系统构建</w:t>
        </w:r>
        <w:r>
          <w:tab/>
        </w:r>
        <w:r>
          <w:fldChar w:fldCharType="begin"/>
        </w:r>
        <w:r>
          <w:instrText xml:space="preserve"> PAGEREF _Toc5989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7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_Toc11067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4" w:history="1">
        <w:r>
          <w:rPr>
            <w:rFonts w:ascii="仿宋" w:eastAsia="仿宋" w:hAnsi="仿宋" w:cs="仿宋" w:hint="eastAsia"/>
            <w:lang w:val="en-GB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_Toc11464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_Toc3169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911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_Toc11911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5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_Toc31795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8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_Toc20998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9730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粉碎机市场竞争的不断加剧，粉碎机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9456"/>
      <w:r>
        <w:rPr>
          <w:rFonts w:ascii="仿宋" w:eastAsia="仿宋" w:hAnsi="仿宋" w:cs="仿宋" w:hint="eastAsia"/>
          <w:sz w:val="28"/>
          <w:lang w:val="en-GB"/>
        </w:rPr>
        <w:t>一、市场地位与竞争战略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4856"/>
      <w:r>
        <w:rPr>
          <w:rFonts w:ascii="仿宋" w:eastAsia="仿宋" w:hAnsi="仿宋" w:cs="仿宋" w:hint="eastAsia"/>
          <w:lang w:val="en-GB"/>
        </w:rPr>
        <w:t>(一)、顾客忠诚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确实，顾客忠诚是粉碎机企业在市场中取得长期竞争优势的关键因素之一。下面是一些关于顾客忠诚的重要方面和实现策略：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提供卓越的产品和服务：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 通过不断提升产品和服务的质量，满足顾客的需求和期望，建立起对品牌的信任感，从而促使顾客选择并保持忠诚。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建立紧密的联系：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 通过与顾客建立积极的沟通和互动，了解他们的反馈和需求。这可以通过社交媒体、客户反馈调查、客户服务中心等渠道实现。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提升品牌认同感：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  通过有效的品牌管理和市场营销活动，塑造品牌形象，使顾客对品牌有一种独特的认同感，从而增加顾客忠诚度。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满足顾客需求：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 不断了解市场趋势和顾客需求的变化，灵活调整产品和服务，确保能够及时满足顾客的期望。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建立良好的售后服务体系：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 提供高效、友好、专业的售后服务，处理顾客投诉和问题，展示企业对顾客的关注和负责任的态度。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将顾客视为合作伙伴：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 建立互信的关系，将顾客视为粉碎机企业的合作伙伴，参与产品改进、新产品开发的过程，让顾客感到他们的意见和反馈被重视。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7. 奖励和激励计划：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 实施奖励计划，例如积分制度、会员优惠等，激励顾客继续选择品牌，并增加他们的忠诚度。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8. 持续创新：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 不断创新产品、服务和营销策略，使企业保持在市场上的竞争力，吸引和保留顾客。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2426"/>
      <w:r>
        <w:rPr>
          <w:rFonts w:ascii="仿宋" w:eastAsia="仿宋" w:hAnsi="仿宋" w:cs="仿宋" w:hint="eastAsia"/>
          <w:sz w:val="28"/>
          <w:lang w:val="en-GB"/>
        </w:rPr>
        <w:t>(二)、全面质量管理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全面质量管理是一种确保产品和服务质量的系统性方法，其核心理念是通过全员参与、全过程管理，不断追求卓越，以满足顾客需求和提高组织整体绩效。全面质量管理强调整体质量，不仅关注产品和服务的质量，还关注生产、销售、售后服务等全过程的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在实践中，全面质量管理包括以下几个方面：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是质量规划，即在粉碎机相关产品生产和服务过程开始前，通过明确质量标准、设定质量目标，制定出一系列确保质量的计划。这包括制定工艺流程、标准作业程序、质量检测标准等，以确保产品和服务能够在设计阶段就符合高质量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其次是质量控制，通过在生产和服务过程中的各个环节实施控制措施，确保在每个阶段都能够检测和纠正潜在的问题，防范质量缺陷的发生。这包括设立检测点、进行过程监控、强调员工的自检等。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第三是质量改进，强调持续改进的理念，通过收集并分析数据，找出潜在问题的根本原因，不断优化生产过程和管理体系。这可以通过质量管理工具如xxx等来实现。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全面质量管理不仅仅关注产品和服务的质量，更注重全员参与，强调员工的培训和意识提升，使每个员工都成为质量管理的参与者和推动者。这种全员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2729"/>
      <w:r>
        <w:rPr>
          <w:rFonts w:ascii="仿宋" w:eastAsia="仿宋" w:hAnsi="仿宋" w:cs="仿宋" w:hint="eastAsia"/>
          <w:sz w:val="28"/>
          <w:lang w:val="en-GB"/>
        </w:rPr>
        <w:t>(三)、研究市场营销学的意义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营销学的深入研究有助于企业更全面地了解市场和顾客需求。通过这一学科，企业能够获取有关目标市场、顾客行为和竞争环境的详细信息，从而更好地定位自身产品或服务在市场中的位置，理解顾客的心理和行为，并更准确地满足他们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https://d.book118.com/968001015052006027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粉碎机战略市场规划报告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粉碎机战略市场规划报告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粉碎机战略市场规划报告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粉碎机战略市场规划报告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粉碎机战略市场规划报告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粉碎机战略市场规划报告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粉碎机战略市场规划报告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CA0B72"/>
    <w:rsid w:val="019E643E"/>
    <w:rsid w:val="03CA0B72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68001015052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2024-01-09T00:36:00Z</dcterms:created>
  <dcterms:modified xsi:type="dcterms:W3CDTF">2024-01-09T00:36:40Z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570A067CEF014B4BAA815D7D18480D53_11</vt:lpwstr>
  </property>
  <property fmtid="{D5CDD505-2E9C-101B-9397-08002B2CF9AE}" pid="3" name="KSOProductBuildVer">
    <vt:lpwstr>2052-12.1.0.16120</vt:lpwstr>
  </property>
</Properties>
</file>