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印纸油墨项目计划设计方案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85" w:history="1">
        <w:r>
          <w:rPr>
            <w:rFonts w:ascii="仿宋" w:eastAsia="仿宋" w:hAnsi="仿宋" w:cs="仿宋" w:hint="eastAsia"/>
            <w:lang w:eastAsia="zh-CN"/>
          </w:rPr>
          <w:t>概论</w:t>
        </w:r>
        <w:r>
          <w:tab/>
        </w:r>
        <w:r>
          <w:fldChar w:fldCharType="begin"/>
        </w:r>
        <w:r>
          <w:instrText xml:space="preserve"> PAGEREF _Toc22585 \h </w:instrText>
        </w:r>
        <w:r>
          <w:fldChar w:fldCharType="separate"/>
        </w:r>
        <w:r>
          <w:t>3</w:t>
        </w:r>
        <w:r>
          <w:fldChar w:fldCharType="end"/>
        </w:r>
      </w:hyperlink>
    </w:p>
    <w:p>
      <w:pPr>
        <w:pStyle w:val="TOC1"/>
        <w:tabs>
          <w:tab w:val="right" w:leader="dot" w:pos="8306"/>
        </w:tabs>
      </w:pPr>
      <w:hyperlink w:anchor="_Toc16148" w:history="1">
        <w:r>
          <w:rPr>
            <w:rFonts w:ascii="仿宋" w:eastAsia="仿宋" w:hAnsi="仿宋" w:cs="仿宋" w:hint="eastAsia"/>
            <w:lang w:eastAsia="zh-CN"/>
          </w:rPr>
          <w:t>一、印纸油墨项目概论</w:t>
        </w:r>
        <w:r>
          <w:tab/>
        </w:r>
        <w:r>
          <w:fldChar w:fldCharType="begin"/>
        </w:r>
        <w:r>
          <w:instrText xml:space="preserve"> PAGEREF _Toc16148 \h </w:instrText>
        </w:r>
        <w:r>
          <w:fldChar w:fldCharType="separate"/>
        </w:r>
        <w:r>
          <w:t>3</w:t>
        </w:r>
        <w:r>
          <w:fldChar w:fldCharType="end"/>
        </w:r>
      </w:hyperlink>
    </w:p>
    <w:p>
      <w:pPr>
        <w:pStyle w:val="TOC2"/>
        <w:tabs>
          <w:tab w:val="right" w:leader="dot" w:pos="8306"/>
        </w:tabs>
      </w:pPr>
      <w:hyperlink w:anchor="_Toc25997" w:history="1">
        <w:r>
          <w:rPr>
            <w:rFonts w:ascii="仿宋" w:eastAsia="仿宋" w:hAnsi="仿宋" w:cs="仿宋" w:hint="eastAsia"/>
            <w:lang w:eastAsia="zh-CN"/>
          </w:rPr>
          <w:t>(一)、印纸油墨项目概况</w:t>
        </w:r>
        <w:r>
          <w:tab/>
        </w:r>
        <w:r>
          <w:fldChar w:fldCharType="begin"/>
        </w:r>
        <w:r>
          <w:instrText xml:space="preserve"> PAGEREF _Toc25997 \h </w:instrText>
        </w:r>
        <w:r>
          <w:fldChar w:fldCharType="separate"/>
        </w:r>
        <w:r>
          <w:t>3</w:t>
        </w:r>
        <w:r>
          <w:fldChar w:fldCharType="end"/>
        </w:r>
      </w:hyperlink>
    </w:p>
    <w:p>
      <w:pPr>
        <w:pStyle w:val="TOC2"/>
        <w:tabs>
          <w:tab w:val="right" w:leader="dot" w:pos="8306"/>
        </w:tabs>
      </w:pPr>
      <w:hyperlink w:anchor="_Toc24371" w:history="1">
        <w:r>
          <w:rPr>
            <w:rFonts w:ascii="仿宋" w:eastAsia="仿宋" w:hAnsi="仿宋" w:cs="仿宋" w:hint="eastAsia"/>
            <w:lang w:eastAsia="zh-CN"/>
          </w:rPr>
          <w:t>(二)、印纸油墨项目目标</w:t>
        </w:r>
        <w:r>
          <w:tab/>
        </w:r>
        <w:r>
          <w:fldChar w:fldCharType="begin"/>
        </w:r>
        <w:r>
          <w:instrText xml:space="preserve"> PAGEREF _Toc24371 \h </w:instrText>
        </w:r>
        <w:r>
          <w:fldChar w:fldCharType="separate"/>
        </w:r>
        <w:r>
          <w:t>5</w:t>
        </w:r>
        <w:r>
          <w:fldChar w:fldCharType="end"/>
        </w:r>
      </w:hyperlink>
    </w:p>
    <w:p>
      <w:pPr>
        <w:pStyle w:val="TOC2"/>
        <w:tabs>
          <w:tab w:val="right" w:leader="dot" w:pos="8306"/>
        </w:tabs>
      </w:pPr>
      <w:hyperlink w:anchor="_Toc28794" w:history="1">
        <w:r>
          <w:rPr>
            <w:rFonts w:ascii="仿宋" w:eastAsia="仿宋" w:hAnsi="仿宋" w:cs="仿宋" w:hint="eastAsia"/>
            <w:lang w:eastAsia="zh-CN"/>
          </w:rPr>
          <w:t>(三)、印纸油墨项目提出的理由</w:t>
        </w:r>
        <w:r>
          <w:tab/>
        </w:r>
        <w:r>
          <w:fldChar w:fldCharType="begin"/>
        </w:r>
        <w:r>
          <w:instrText xml:space="preserve"> PAGEREF _Toc28794 \h </w:instrText>
        </w:r>
        <w:r>
          <w:fldChar w:fldCharType="separate"/>
        </w:r>
        <w:r>
          <w:t>6</w:t>
        </w:r>
        <w:r>
          <w:fldChar w:fldCharType="end"/>
        </w:r>
      </w:hyperlink>
    </w:p>
    <w:p>
      <w:pPr>
        <w:pStyle w:val="TOC2"/>
        <w:tabs>
          <w:tab w:val="right" w:leader="dot" w:pos="8306"/>
        </w:tabs>
      </w:pPr>
      <w:hyperlink w:anchor="_Toc12718" w:history="1">
        <w:r>
          <w:rPr>
            <w:rFonts w:ascii="仿宋" w:eastAsia="仿宋" w:hAnsi="仿宋" w:cs="仿宋" w:hint="eastAsia"/>
            <w:lang w:eastAsia="zh-CN"/>
          </w:rPr>
          <w:t>(四)、印纸油墨项目意义</w:t>
        </w:r>
        <w:r>
          <w:tab/>
        </w:r>
        <w:r>
          <w:fldChar w:fldCharType="begin"/>
        </w:r>
        <w:r>
          <w:instrText xml:space="preserve"> PAGEREF _Toc12718 \h </w:instrText>
        </w:r>
        <w:r>
          <w:fldChar w:fldCharType="separate"/>
        </w:r>
        <w:r>
          <w:t>8</w:t>
        </w:r>
        <w:r>
          <w:fldChar w:fldCharType="end"/>
        </w:r>
      </w:hyperlink>
    </w:p>
    <w:p>
      <w:pPr>
        <w:pStyle w:val="TOC2"/>
        <w:tabs>
          <w:tab w:val="right" w:leader="dot" w:pos="8306"/>
        </w:tabs>
      </w:pPr>
      <w:hyperlink w:anchor="_Toc32746" w:history="1">
        <w:r>
          <w:rPr>
            <w:rFonts w:ascii="仿宋" w:eastAsia="仿宋" w:hAnsi="仿宋" w:cs="仿宋" w:hint="eastAsia"/>
            <w:lang w:eastAsia="zh-CN"/>
          </w:rPr>
          <w:t>(五)、印纸油墨项目背景</w:t>
        </w:r>
        <w:r>
          <w:tab/>
        </w:r>
        <w:r>
          <w:fldChar w:fldCharType="begin"/>
        </w:r>
        <w:r>
          <w:instrText xml:space="preserve"> PAGEREF _Toc32746 \h </w:instrText>
        </w:r>
        <w:r>
          <w:fldChar w:fldCharType="separate"/>
        </w:r>
        <w:r>
          <w:t>9</w:t>
        </w:r>
        <w:r>
          <w:fldChar w:fldCharType="end"/>
        </w:r>
      </w:hyperlink>
    </w:p>
    <w:p>
      <w:pPr>
        <w:pStyle w:val="TOC1"/>
        <w:tabs>
          <w:tab w:val="right" w:leader="dot" w:pos="8306"/>
        </w:tabs>
      </w:pPr>
      <w:hyperlink w:anchor="_Toc19675" w:history="1">
        <w:r>
          <w:rPr>
            <w:rFonts w:ascii="仿宋" w:eastAsia="仿宋" w:hAnsi="仿宋" w:cs="仿宋" w:hint="eastAsia"/>
            <w:lang w:eastAsia="zh-CN"/>
          </w:rPr>
          <w:t>二、印纸油墨项目土建工程</w:t>
        </w:r>
        <w:r>
          <w:tab/>
        </w:r>
        <w:r>
          <w:fldChar w:fldCharType="begin"/>
        </w:r>
        <w:r>
          <w:instrText xml:space="preserve"> PAGEREF _Toc19675 \h </w:instrText>
        </w:r>
        <w:r>
          <w:fldChar w:fldCharType="separate"/>
        </w:r>
        <w:r>
          <w:t>9</w:t>
        </w:r>
        <w:r>
          <w:fldChar w:fldCharType="end"/>
        </w:r>
      </w:hyperlink>
    </w:p>
    <w:p>
      <w:pPr>
        <w:pStyle w:val="TOC2"/>
        <w:tabs>
          <w:tab w:val="right" w:leader="dot" w:pos="8306"/>
        </w:tabs>
      </w:pPr>
      <w:hyperlink w:anchor="_Toc14222" w:history="1">
        <w:r>
          <w:rPr>
            <w:rFonts w:ascii="仿宋" w:eastAsia="仿宋" w:hAnsi="仿宋" w:cs="仿宋" w:hint="eastAsia"/>
            <w:lang w:eastAsia="zh-CN"/>
          </w:rPr>
          <w:t>(一)、建筑工程设计原则</w:t>
        </w:r>
        <w:r>
          <w:tab/>
        </w:r>
        <w:r>
          <w:fldChar w:fldCharType="begin"/>
        </w:r>
        <w:r>
          <w:instrText xml:space="preserve"> PAGEREF _Toc14222 \h </w:instrText>
        </w:r>
        <w:r>
          <w:fldChar w:fldCharType="separate"/>
        </w:r>
        <w:r>
          <w:t>9</w:t>
        </w:r>
        <w:r>
          <w:fldChar w:fldCharType="end"/>
        </w:r>
      </w:hyperlink>
    </w:p>
    <w:p>
      <w:pPr>
        <w:pStyle w:val="TOC2"/>
        <w:tabs>
          <w:tab w:val="right" w:leader="dot" w:pos="8306"/>
        </w:tabs>
      </w:pPr>
      <w:hyperlink w:anchor="_Toc22931" w:history="1">
        <w:r>
          <w:rPr>
            <w:rFonts w:ascii="仿宋" w:eastAsia="仿宋" w:hAnsi="仿宋" w:cs="仿宋" w:hint="eastAsia"/>
            <w:lang w:eastAsia="zh-CN"/>
          </w:rPr>
          <w:t>(二)、土建工程设计年限及安全等级</w:t>
        </w:r>
        <w:r>
          <w:tab/>
        </w:r>
        <w:r>
          <w:fldChar w:fldCharType="begin"/>
        </w:r>
        <w:r>
          <w:instrText xml:space="preserve"> PAGEREF _Toc22931 \h </w:instrText>
        </w:r>
        <w:r>
          <w:fldChar w:fldCharType="separate"/>
        </w:r>
        <w:r>
          <w:t>11</w:t>
        </w:r>
        <w:r>
          <w:fldChar w:fldCharType="end"/>
        </w:r>
      </w:hyperlink>
    </w:p>
    <w:p>
      <w:pPr>
        <w:pStyle w:val="TOC2"/>
        <w:tabs>
          <w:tab w:val="right" w:leader="dot" w:pos="8306"/>
        </w:tabs>
      </w:pPr>
      <w:hyperlink w:anchor="_Toc2329" w:history="1">
        <w:r>
          <w:rPr>
            <w:rFonts w:ascii="仿宋" w:eastAsia="仿宋" w:hAnsi="仿宋" w:cs="仿宋" w:hint="eastAsia"/>
            <w:lang w:eastAsia="zh-CN"/>
          </w:rPr>
          <w:t>(三)、建筑工程设计总体要求</w:t>
        </w:r>
        <w:r>
          <w:tab/>
        </w:r>
        <w:r>
          <w:fldChar w:fldCharType="begin"/>
        </w:r>
        <w:r>
          <w:instrText xml:space="preserve"> PAGEREF _Toc2329 \h </w:instrText>
        </w:r>
        <w:r>
          <w:fldChar w:fldCharType="separate"/>
        </w:r>
        <w:r>
          <w:t>12</w:t>
        </w:r>
        <w:r>
          <w:fldChar w:fldCharType="end"/>
        </w:r>
      </w:hyperlink>
    </w:p>
    <w:p>
      <w:pPr>
        <w:pStyle w:val="TOC2"/>
        <w:tabs>
          <w:tab w:val="right" w:leader="dot" w:pos="8306"/>
        </w:tabs>
      </w:pPr>
      <w:hyperlink w:anchor="_Toc17910" w:history="1">
        <w:r>
          <w:rPr>
            <w:rFonts w:ascii="仿宋" w:eastAsia="仿宋" w:hAnsi="仿宋" w:cs="仿宋" w:hint="eastAsia"/>
            <w:lang w:eastAsia="zh-CN"/>
          </w:rPr>
          <w:t>(四)、土建工程建设指标</w:t>
        </w:r>
        <w:r>
          <w:tab/>
        </w:r>
        <w:r>
          <w:fldChar w:fldCharType="begin"/>
        </w:r>
        <w:r>
          <w:instrText xml:space="preserve"> PAGEREF _Toc17910 \h </w:instrText>
        </w:r>
        <w:r>
          <w:fldChar w:fldCharType="separate"/>
        </w:r>
        <w:r>
          <w:t>12</w:t>
        </w:r>
        <w:r>
          <w:fldChar w:fldCharType="end"/>
        </w:r>
      </w:hyperlink>
    </w:p>
    <w:p>
      <w:pPr>
        <w:pStyle w:val="TOC1"/>
        <w:tabs>
          <w:tab w:val="right" w:leader="dot" w:pos="8306"/>
        </w:tabs>
      </w:pPr>
      <w:hyperlink w:anchor="_Toc18560" w:history="1">
        <w:r>
          <w:rPr>
            <w:rFonts w:ascii="仿宋" w:eastAsia="仿宋" w:hAnsi="仿宋" w:cs="仿宋" w:hint="eastAsia"/>
            <w:lang w:eastAsia="zh-CN"/>
          </w:rPr>
          <w:t>三、印纸油墨项目建设背景及必要性分析</w:t>
        </w:r>
        <w:r>
          <w:tab/>
        </w:r>
        <w:r>
          <w:fldChar w:fldCharType="begin"/>
        </w:r>
        <w:r>
          <w:instrText xml:space="preserve"> PAGEREF _Toc18560 \h </w:instrText>
        </w:r>
        <w:r>
          <w:fldChar w:fldCharType="separate"/>
        </w:r>
        <w:r>
          <w:t>13</w:t>
        </w:r>
        <w:r>
          <w:fldChar w:fldCharType="end"/>
        </w:r>
      </w:hyperlink>
    </w:p>
    <w:p>
      <w:pPr>
        <w:pStyle w:val="TOC2"/>
        <w:tabs>
          <w:tab w:val="right" w:leader="dot" w:pos="8306"/>
        </w:tabs>
      </w:pPr>
      <w:hyperlink w:anchor="_Toc819" w:history="1">
        <w:r>
          <w:rPr>
            <w:rFonts w:ascii="仿宋" w:eastAsia="仿宋" w:hAnsi="仿宋" w:cs="仿宋" w:hint="eastAsia"/>
            <w:lang w:eastAsia="zh-CN"/>
          </w:rPr>
          <w:t>(一)、印纸油墨项目背景分析</w:t>
        </w:r>
        <w:r>
          <w:tab/>
        </w:r>
        <w:r>
          <w:fldChar w:fldCharType="begin"/>
        </w:r>
        <w:r>
          <w:instrText xml:space="preserve"> PAGEREF _Toc819 \h </w:instrText>
        </w:r>
        <w:r>
          <w:fldChar w:fldCharType="separate"/>
        </w:r>
        <w:r>
          <w:t>13</w:t>
        </w:r>
        <w:r>
          <w:fldChar w:fldCharType="end"/>
        </w:r>
      </w:hyperlink>
    </w:p>
    <w:p>
      <w:pPr>
        <w:pStyle w:val="TOC2"/>
        <w:tabs>
          <w:tab w:val="right" w:leader="dot" w:pos="8306"/>
        </w:tabs>
      </w:pPr>
      <w:hyperlink w:anchor="_Toc791" w:history="1">
        <w:r>
          <w:rPr>
            <w:rFonts w:ascii="仿宋" w:eastAsia="仿宋" w:hAnsi="仿宋" w:cs="仿宋" w:hint="eastAsia"/>
            <w:lang w:eastAsia="zh-CN"/>
          </w:rPr>
          <w:t>(二)、印纸油墨项目建设必要性分析</w:t>
        </w:r>
        <w:r>
          <w:tab/>
        </w:r>
        <w:r>
          <w:fldChar w:fldCharType="begin"/>
        </w:r>
        <w:r>
          <w:instrText xml:space="preserve"> PAGEREF _Toc791 \h </w:instrText>
        </w:r>
        <w:r>
          <w:fldChar w:fldCharType="separate"/>
        </w:r>
        <w:r>
          <w:t>14</w:t>
        </w:r>
        <w:r>
          <w:fldChar w:fldCharType="end"/>
        </w:r>
      </w:hyperlink>
    </w:p>
    <w:p>
      <w:pPr>
        <w:pStyle w:val="TOC1"/>
        <w:tabs>
          <w:tab w:val="right" w:leader="dot" w:pos="8306"/>
        </w:tabs>
      </w:pPr>
      <w:hyperlink w:anchor="_Toc20131" w:history="1">
        <w:r>
          <w:rPr>
            <w:rFonts w:ascii="仿宋" w:eastAsia="仿宋" w:hAnsi="仿宋" w:cs="仿宋" w:hint="eastAsia"/>
            <w:lang w:eastAsia="zh-CN"/>
          </w:rPr>
          <w:t>四、工艺说明</w:t>
        </w:r>
        <w:r>
          <w:tab/>
        </w:r>
        <w:r>
          <w:fldChar w:fldCharType="begin"/>
        </w:r>
        <w:r>
          <w:instrText xml:space="preserve"> PAGEREF _Toc20131 \h </w:instrText>
        </w:r>
        <w:r>
          <w:fldChar w:fldCharType="separate"/>
        </w:r>
        <w:r>
          <w:t>16</w:t>
        </w:r>
        <w:r>
          <w:fldChar w:fldCharType="end"/>
        </w:r>
      </w:hyperlink>
    </w:p>
    <w:p>
      <w:pPr>
        <w:pStyle w:val="TOC2"/>
        <w:tabs>
          <w:tab w:val="right" w:leader="dot" w:pos="8306"/>
        </w:tabs>
      </w:pPr>
      <w:hyperlink w:anchor="_Toc14533" w:history="1">
        <w:r>
          <w:rPr>
            <w:rFonts w:ascii="仿宋" w:eastAsia="仿宋" w:hAnsi="仿宋" w:cs="仿宋" w:hint="eastAsia"/>
            <w:lang w:eastAsia="zh-CN"/>
          </w:rPr>
          <w:t>(一)、技术管理特点</w:t>
        </w:r>
        <w:r>
          <w:tab/>
        </w:r>
        <w:r>
          <w:fldChar w:fldCharType="begin"/>
        </w:r>
        <w:r>
          <w:instrText xml:space="preserve"> PAGEREF _Toc14533 \h </w:instrText>
        </w:r>
        <w:r>
          <w:fldChar w:fldCharType="separate"/>
        </w:r>
        <w:r>
          <w:t>16</w:t>
        </w:r>
        <w:r>
          <w:fldChar w:fldCharType="end"/>
        </w:r>
      </w:hyperlink>
    </w:p>
    <w:p>
      <w:pPr>
        <w:pStyle w:val="TOC2"/>
        <w:tabs>
          <w:tab w:val="right" w:leader="dot" w:pos="8306"/>
        </w:tabs>
      </w:pPr>
      <w:hyperlink w:anchor="_Toc18622" w:history="1">
        <w:r>
          <w:rPr>
            <w:rFonts w:ascii="仿宋" w:eastAsia="仿宋" w:hAnsi="仿宋" w:cs="仿宋" w:hint="eastAsia"/>
            <w:lang w:eastAsia="zh-CN"/>
          </w:rPr>
          <w:t>(二)、印纸油墨项目工艺技术设计方案</w:t>
        </w:r>
        <w:r>
          <w:tab/>
        </w:r>
        <w:r>
          <w:fldChar w:fldCharType="begin"/>
        </w:r>
        <w:r>
          <w:instrText xml:space="preserve"> PAGEREF _Toc18622 \h </w:instrText>
        </w:r>
        <w:r>
          <w:fldChar w:fldCharType="separate"/>
        </w:r>
        <w:r>
          <w:t>17</w:t>
        </w:r>
        <w:r>
          <w:fldChar w:fldCharType="end"/>
        </w:r>
      </w:hyperlink>
    </w:p>
    <w:p>
      <w:pPr>
        <w:pStyle w:val="TOC2"/>
        <w:tabs>
          <w:tab w:val="right" w:leader="dot" w:pos="8306"/>
        </w:tabs>
      </w:pPr>
      <w:hyperlink w:anchor="_Toc20388" w:history="1">
        <w:r>
          <w:rPr>
            <w:rFonts w:ascii="仿宋" w:eastAsia="仿宋" w:hAnsi="仿宋" w:cs="仿宋" w:hint="eastAsia"/>
            <w:lang w:eastAsia="zh-CN"/>
          </w:rPr>
          <w:t>(三)、设备选型方案</w:t>
        </w:r>
        <w:r>
          <w:tab/>
        </w:r>
        <w:r>
          <w:fldChar w:fldCharType="begin"/>
        </w:r>
        <w:r>
          <w:instrText xml:space="preserve"> PAGEREF _Toc20388 \h </w:instrText>
        </w:r>
        <w:r>
          <w:fldChar w:fldCharType="separate"/>
        </w:r>
        <w:r>
          <w:t>18</w:t>
        </w:r>
        <w:r>
          <w:fldChar w:fldCharType="end"/>
        </w:r>
      </w:hyperlink>
    </w:p>
    <w:p>
      <w:pPr>
        <w:pStyle w:val="TOC1"/>
        <w:tabs>
          <w:tab w:val="right" w:leader="dot" w:pos="8306"/>
        </w:tabs>
      </w:pPr>
      <w:hyperlink w:anchor="_Toc28848" w:history="1">
        <w:r>
          <w:rPr>
            <w:rFonts w:ascii="仿宋" w:eastAsia="仿宋" w:hAnsi="仿宋" w:cs="仿宋" w:hint="eastAsia"/>
            <w:lang w:eastAsia="zh-CN"/>
          </w:rPr>
          <w:t>五、印纸油墨项目选址可行性分析</w:t>
        </w:r>
        <w:r>
          <w:tab/>
        </w:r>
        <w:r>
          <w:fldChar w:fldCharType="begin"/>
        </w:r>
        <w:r>
          <w:instrText xml:space="preserve"> PAGEREF _Toc28848 \h </w:instrText>
        </w:r>
        <w:r>
          <w:fldChar w:fldCharType="separate"/>
        </w:r>
        <w:r>
          <w:t>20</w:t>
        </w:r>
        <w:r>
          <w:fldChar w:fldCharType="end"/>
        </w:r>
      </w:hyperlink>
    </w:p>
    <w:p>
      <w:pPr>
        <w:pStyle w:val="TOC2"/>
        <w:tabs>
          <w:tab w:val="right" w:leader="dot" w:pos="8306"/>
        </w:tabs>
      </w:pPr>
      <w:hyperlink w:anchor="_Toc7618" w:history="1">
        <w:r>
          <w:rPr>
            <w:rFonts w:ascii="仿宋" w:eastAsia="仿宋" w:hAnsi="仿宋" w:cs="仿宋" w:hint="eastAsia"/>
            <w:lang w:eastAsia="zh-CN"/>
          </w:rPr>
          <w:t>(一)、印纸油墨项目选址</w:t>
        </w:r>
        <w:r>
          <w:tab/>
        </w:r>
        <w:r>
          <w:fldChar w:fldCharType="begin"/>
        </w:r>
        <w:r>
          <w:instrText xml:space="preserve"> PAGEREF _Toc7618 \h </w:instrText>
        </w:r>
        <w:r>
          <w:fldChar w:fldCharType="separate"/>
        </w:r>
        <w:r>
          <w:t>20</w:t>
        </w:r>
        <w:r>
          <w:fldChar w:fldCharType="end"/>
        </w:r>
      </w:hyperlink>
    </w:p>
    <w:p>
      <w:pPr>
        <w:pStyle w:val="TOC2"/>
        <w:tabs>
          <w:tab w:val="right" w:leader="dot" w:pos="8306"/>
        </w:tabs>
      </w:pPr>
      <w:hyperlink w:anchor="_Toc4503" w:history="1">
        <w:r>
          <w:rPr>
            <w:rFonts w:ascii="仿宋" w:eastAsia="仿宋" w:hAnsi="仿宋" w:cs="仿宋" w:hint="eastAsia"/>
            <w:lang w:eastAsia="zh-CN"/>
          </w:rPr>
          <w:t>(二)、用地控制指标</w:t>
        </w:r>
        <w:r>
          <w:tab/>
        </w:r>
        <w:r>
          <w:fldChar w:fldCharType="begin"/>
        </w:r>
        <w:r>
          <w:instrText xml:space="preserve"> PAGEREF _Toc4503 \h </w:instrText>
        </w:r>
        <w:r>
          <w:fldChar w:fldCharType="separate"/>
        </w:r>
        <w:r>
          <w:t>20</w:t>
        </w:r>
        <w:r>
          <w:fldChar w:fldCharType="end"/>
        </w:r>
      </w:hyperlink>
    </w:p>
    <w:p>
      <w:pPr>
        <w:pStyle w:val="TOC2"/>
        <w:tabs>
          <w:tab w:val="right" w:leader="dot" w:pos="8306"/>
        </w:tabs>
      </w:pPr>
      <w:hyperlink w:anchor="_Toc489" w:history="1">
        <w:r>
          <w:rPr>
            <w:rFonts w:ascii="仿宋" w:eastAsia="仿宋" w:hAnsi="仿宋" w:cs="仿宋" w:hint="eastAsia"/>
            <w:lang w:eastAsia="zh-CN"/>
          </w:rPr>
          <w:t>(三)、节约用地措施</w:t>
        </w:r>
        <w:r>
          <w:tab/>
        </w:r>
        <w:r>
          <w:fldChar w:fldCharType="begin"/>
        </w:r>
        <w:r>
          <w:instrText xml:space="preserve"> PAGEREF _Toc489 \h </w:instrText>
        </w:r>
        <w:r>
          <w:fldChar w:fldCharType="separate"/>
        </w:r>
        <w:r>
          <w:t>22</w:t>
        </w:r>
        <w:r>
          <w:fldChar w:fldCharType="end"/>
        </w:r>
      </w:hyperlink>
    </w:p>
    <w:p>
      <w:pPr>
        <w:pStyle w:val="TOC2"/>
        <w:tabs>
          <w:tab w:val="right" w:leader="dot" w:pos="8306"/>
        </w:tabs>
      </w:pPr>
      <w:hyperlink w:anchor="_Toc22193" w:history="1">
        <w:r>
          <w:rPr>
            <w:rFonts w:ascii="仿宋" w:eastAsia="仿宋" w:hAnsi="仿宋" w:cs="仿宋" w:hint="eastAsia"/>
            <w:lang w:eastAsia="zh-CN"/>
          </w:rPr>
          <w:t>(四)、总图布置方案</w:t>
        </w:r>
        <w:r>
          <w:tab/>
        </w:r>
        <w:r>
          <w:fldChar w:fldCharType="begin"/>
        </w:r>
        <w:r>
          <w:instrText xml:space="preserve"> PAGEREF _Toc22193 \h </w:instrText>
        </w:r>
        <w:r>
          <w:fldChar w:fldCharType="separate"/>
        </w:r>
        <w:r>
          <w:t>23</w:t>
        </w:r>
        <w:r>
          <w:fldChar w:fldCharType="end"/>
        </w:r>
      </w:hyperlink>
    </w:p>
    <w:p>
      <w:pPr>
        <w:pStyle w:val="TOC2"/>
        <w:tabs>
          <w:tab w:val="right" w:leader="dot" w:pos="8306"/>
        </w:tabs>
      </w:pPr>
      <w:hyperlink w:anchor="_Toc2959" w:history="1">
        <w:r>
          <w:rPr>
            <w:rFonts w:ascii="仿宋" w:eastAsia="仿宋" w:hAnsi="仿宋" w:cs="仿宋" w:hint="eastAsia"/>
            <w:lang w:eastAsia="zh-CN"/>
          </w:rPr>
          <w:t>(五)、选址综合评价</w:t>
        </w:r>
        <w:r>
          <w:tab/>
        </w:r>
        <w:r>
          <w:fldChar w:fldCharType="begin"/>
        </w:r>
        <w:r>
          <w:instrText xml:space="preserve"> PAGEREF _Toc2959 \h </w:instrText>
        </w:r>
        <w:r>
          <w:fldChar w:fldCharType="separate"/>
        </w:r>
        <w:r>
          <w:t>24</w:t>
        </w:r>
        <w:r>
          <w:fldChar w:fldCharType="end"/>
        </w:r>
      </w:hyperlink>
    </w:p>
    <w:p>
      <w:pPr>
        <w:pStyle w:val="TOC1"/>
        <w:tabs>
          <w:tab w:val="right" w:leader="dot" w:pos="8306"/>
        </w:tabs>
      </w:pPr>
      <w:hyperlink w:anchor="_Toc9734" w:history="1">
        <w:r>
          <w:rPr>
            <w:rFonts w:ascii="仿宋" w:eastAsia="仿宋" w:hAnsi="仿宋" w:cs="仿宋" w:hint="eastAsia"/>
            <w:lang w:eastAsia="zh-CN"/>
          </w:rPr>
          <w:t>六、市场分析、调研</w:t>
        </w:r>
        <w:r>
          <w:tab/>
        </w:r>
        <w:r>
          <w:fldChar w:fldCharType="begin"/>
        </w:r>
        <w:r>
          <w:instrText xml:space="preserve"> PAGEREF _Toc9734 \h </w:instrText>
        </w:r>
        <w:r>
          <w:fldChar w:fldCharType="separate"/>
        </w:r>
        <w:r>
          <w:t>25</w:t>
        </w:r>
        <w:r>
          <w:fldChar w:fldCharType="end"/>
        </w:r>
      </w:hyperlink>
    </w:p>
    <w:p>
      <w:pPr>
        <w:pStyle w:val="TOC2"/>
        <w:tabs>
          <w:tab w:val="right" w:leader="dot" w:pos="8306"/>
        </w:tabs>
      </w:pPr>
      <w:hyperlink w:anchor="_Toc29534" w:history="1">
        <w:r>
          <w:rPr>
            <w:rFonts w:ascii="仿宋" w:eastAsia="仿宋" w:hAnsi="仿宋" w:cs="仿宋" w:hint="eastAsia"/>
            <w:lang w:eastAsia="zh-CN"/>
          </w:rPr>
          <w:t>(一)、印纸油墨行业分析</w:t>
        </w:r>
        <w:r>
          <w:tab/>
        </w:r>
        <w:r>
          <w:fldChar w:fldCharType="begin"/>
        </w:r>
        <w:r>
          <w:instrText xml:space="preserve"> PAGEREF _Toc29534 \h </w:instrText>
        </w:r>
        <w:r>
          <w:fldChar w:fldCharType="separate"/>
        </w:r>
        <w:r>
          <w:t>25</w:t>
        </w:r>
        <w:r>
          <w:fldChar w:fldCharType="end"/>
        </w:r>
      </w:hyperlink>
    </w:p>
    <w:p>
      <w:pPr>
        <w:pStyle w:val="TOC2"/>
        <w:tabs>
          <w:tab w:val="right" w:leader="dot" w:pos="8306"/>
        </w:tabs>
      </w:pPr>
      <w:hyperlink w:anchor="_Toc7503" w:history="1">
        <w:r>
          <w:rPr>
            <w:rFonts w:ascii="仿宋" w:eastAsia="仿宋" w:hAnsi="仿宋" w:cs="仿宋" w:hint="eastAsia"/>
            <w:lang w:eastAsia="zh-CN"/>
          </w:rPr>
          <w:t>(二)、印纸油墨市场分析预测</w:t>
        </w:r>
        <w:r>
          <w:tab/>
        </w:r>
        <w:r>
          <w:fldChar w:fldCharType="begin"/>
        </w:r>
        <w:r>
          <w:instrText xml:space="preserve"> PAGEREF _Toc7503 \h </w:instrText>
        </w:r>
        <w:r>
          <w:fldChar w:fldCharType="separate"/>
        </w:r>
        <w:r>
          <w:t>26</w:t>
        </w:r>
        <w:r>
          <w:fldChar w:fldCharType="end"/>
        </w:r>
      </w:hyperlink>
    </w:p>
    <w:p>
      <w:pPr>
        <w:pStyle w:val="TOC1"/>
        <w:tabs>
          <w:tab w:val="right" w:leader="dot" w:pos="8306"/>
        </w:tabs>
      </w:pPr>
      <w:hyperlink w:anchor="_Toc28923" w:history="1">
        <w:r>
          <w:rPr>
            <w:rFonts w:ascii="仿宋" w:eastAsia="仿宋" w:hAnsi="仿宋" w:cs="仿宋" w:hint="eastAsia"/>
            <w:lang w:eastAsia="zh-CN"/>
          </w:rPr>
          <w:t>七、印纸油墨项目财务管理</w:t>
        </w:r>
        <w:r>
          <w:tab/>
        </w:r>
        <w:r>
          <w:fldChar w:fldCharType="begin"/>
        </w:r>
        <w:r>
          <w:instrText xml:space="preserve"> PAGEREF _Toc28923 \h </w:instrText>
        </w:r>
        <w:r>
          <w:fldChar w:fldCharType="separate"/>
        </w:r>
        <w:r>
          <w:t>26</w:t>
        </w:r>
        <w:r>
          <w:fldChar w:fldCharType="end"/>
        </w:r>
      </w:hyperlink>
    </w:p>
    <w:p>
      <w:pPr>
        <w:pStyle w:val="TOC2"/>
        <w:tabs>
          <w:tab w:val="right" w:leader="dot" w:pos="8306"/>
        </w:tabs>
      </w:pPr>
      <w:hyperlink w:anchor="_Toc11053" w:history="1">
        <w:r>
          <w:rPr>
            <w:rFonts w:ascii="仿宋" w:eastAsia="仿宋" w:hAnsi="仿宋" w:cs="仿宋" w:hint="eastAsia"/>
            <w:lang w:eastAsia="zh-CN"/>
          </w:rPr>
          <w:t>(一)、资金需求大</w:t>
        </w:r>
        <w:r>
          <w:tab/>
        </w:r>
        <w:r>
          <w:fldChar w:fldCharType="begin"/>
        </w:r>
        <w:r>
          <w:instrText xml:space="preserve"> PAGEREF _Toc11053 \h </w:instrText>
        </w:r>
        <w:r>
          <w:fldChar w:fldCharType="separate"/>
        </w:r>
        <w:r>
          <w:t>26</w:t>
        </w:r>
        <w:r>
          <w:fldChar w:fldCharType="end"/>
        </w:r>
      </w:hyperlink>
    </w:p>
    <w:p>
      <w:pPr>
        <w:pStyle w:val="TOC2"/>
        <w:tabs>
          <w:tab w:val="right" w:leader="dot" w:pos="8306"/>
        </w:tabs>
      </w:pPr>
      <w:hyperlink w:anchor="_Toc8171" w:history="1">
        <w:r>
          <w:rPr>
            <w:rFonts w:ascii="仿宋" w:eastAsia="仿宋" w:hAnsi="仿宋" w:cs="仿宋" w:hint="eastAsia"/>
            <w:lang w:eastAsia="zh-CN"/>
          </w:rPr>
          <w:t>(二)、研发周期长</w:t>
        </w:r>
        <w:r>
          <w:tab/>
        </w:r>
        <w:r>
          <w:fldChar w:fldCharType="begin"/>
        </w:r>
        <w:r>
          <w:instrText xml:space="preserve"> PAGEREF _Toc8171 \h </w:instrText>
        </w:r>
        <w:r>
          <w:fldChar w:fldCharType="separate"/>
        </w:r>
        <w:r>
          <w:t>28</w:t>
        </w:r>
        <w:r>
          <w:fldChar w:fldCharType="end"/>
        </w:r>
      </w:hyperlink>
    </w:p>
    <w:p>
      <w:pPr>
        <w:pStyle w:val="TOC2"/>
        <w:tabs>
          <w:tab w:val="right" w:leader="dot" w:pos="8306"/>
        </w:tabs>
      </w:pPr>
      <w:hyperlink w:anchor="_Toc20195" w:history="1">
        <w:r>
          <w:rPr>
            <w:rFonts w:ascii="仿宋" w:eastAsia="仿宋" w:hAnsi="仿宋" w:cs="仿宋" w:hint="eastAsia"/>
            <w:lang w:eastAsia="zh-CN"/>
          </w:rPr>
          <w:t>(三)、市场风险大</w:t>
        </w:r>
        <w:r>
          <w:tab/>
        </w:r>
        <w:r>
          <w:fldChar w:fldCharType="begin"/>
        </w:r>
        <w:r>
          <w:instrText xml:space="preserve"> PAGEREF _Toc20195 \h </w:instrText>
        </w:r>
        <w:r>
          <w:fldChar w:fldCharType="separate"/>
        </w:r>
        <w:r>
          <w:t>29</w:t>
        </w:r>
        <w:r>
          <w:fldChar w:fldCharType="end"/>
        </w:r>
      </w:hyperlink>
    </w:p>
    <w:p>
      <w:pPr>
        <w:pStyle w:val="TOC2"/>
        <w:tabs>
          <w:tab w:val="right" w:leader="dot" w:pos="8306"/>
        </w:tabs>
      </w:pPr>
      <w:hyperlink w:anchor="_Toc29904" w:history="1">
        <w:r>
          <w:rPr>
            <w:rFonts w:ascii="仿宋" w:eastAsia="仿宋" w:hAnsi="仿宋" w:cs="仿宋" w:hint="eastAsia"/>
            <w:lang w:eastAsia="zh-CN"/>
          </w:rPr>
          <w:t>(四)、利润率高</w:t>
        </w:r>
        <w:r>
          <w:tab/>
        </w:r>
        <w:r>
          <w:fldChar w:fldCharType="begin"/>
        </w:r>
        <w:r>
          <w:instrText xml:space="preserve"> PAGEREF _Toc29904 \h </w:instrText>
        </w:r>
        <w:r>
          <w:fldChar w:fldCharType="separate"/>
        </w:r>
        <w:r>
          <w:t>31</w:t>
        </w:r>
        <w:r>
          <w:fldChar w:fldCharType="end"/>
        </w:r>
      </w:hyperlink>
    </w:p>
    <w:p>
      <w:pPr>
        <w:pStyle w:val="TOC1"/>
        <w:tabs>
          <w:tab w:val="right" w:leader="dot" w:pos="8306"/>
        </w:tabs>
      </w:pPr>
      <w:hyperlink w:anchor="_Toc6973" w:history="1">
        <w:r>
          <w:rPr>
            <w:rFonts w:ascii="仿宋" w:eastAsia="仿宋" w:hAnsi="仿宋" w:cs="仿宋" w:hint="eastAsia"/>
            <w:lang w:eastAsia="zh-CN"/>
          </w:rPr>
          <w:t>八、印纸油墨项目人力资源培养与发展</w:t>
        </w:r>
        <w:r>
          <w:tab/>
        </w:r>
        <w:r>
          <w:fldChar w:fldCharType="begin"/>
        </w:r>
        <w:r>
          <w:instrText xml:space="preserve"> PAGEREF _Toc6973 \h </w:instrText>
        </w:r>
        <w:r>
          <w:fldChar w:fldCharType="separate"/>
        </w:r>
        <w:r>
          <w:t>33</w:t>
        </w:r>
        <w:r>
          <w:fldChar w:fldCharType="end"/>
        </w:r>
      </w:hyperlink>
    </w:p>
    <w:p>
      <w:pPr>
        <w:pStyle w:val="TOC2"/>
        <w:tabs>
          <w:tab w:val="right" w:leader="dot" w:pos="8306"/>
        </w:tabs>
      </w:pPr>
      <w:hyperlink w:anchor="_Toc3406" w:history="1">
        <w:r>
          <w:rPr>
            <w:rFonts w:ascii="仿宋" w:eastAsia="仿宋" w:hAnsi="仿宋" w:cs="仿宋" w:hint="eastAsia"/>
            <w:lang w:eastAsia="zh-CN"/>
          </w:rPr>
          <w:t>(一)、人才需求与规划</w:t>
        </w:r>
        <w:r>
          <w:tab/>
        </w:r>
        <w:r>
          <w:fldChar w:fldCharType="begin"/>
        </w:r>
        <w:r>
          <w:instrText xml:space="preserve"> PAGEREF _Toc3406 \h </w:instrText>
        </w:r>
        <w:r>
          <w:fldChar w:fldCharType="separate"/>
        </w:r>
        <w:r>
          <w:t>33</w:t>
        </w:r>
        <w:r>
          <w:fldChar w:fldCharType="end"/>
        </w:r>
      </w:hyperlink>
    </w:p>
    <w:p>
      <w:pPr>
        <w:pStyle w:val="TOC2"/>
        <w:tabs>
          <w:tab w:val="right" w:leader="dot" w:pos="8306"/>
        </w:tabs>
      </w:pPr>
      <w:hyperlink w:anchor="_Toc15684" w:history="1">
        <w:r>
          <w:rPr>
            <w:rFonts w:ascii="仿宋" w:eastAsia="仿宋" w:hAnsi="仿宋" w:cs="仿宋" w:hint="eastAsia"/>
            <w:lang w:eastAsia="zh-CN"/>
          </w:rPr>
          <w:t>(二)、培训与发展计划</w:t>
        </w:r>
        <w:r>
          <w:tab/>
        </w:r>
        <w:r>
          <w:fldChar w:fldCharType="begin"/>
        </w:r>
        <w:r>
          <w:instrText xml:space="preserve"> PAGEREF _Toc15684 \h </w:instrText>
        </w:r>
        <w:r>
          <w:fldChar w:fldCharType="separate"/>
        </w:r>
        <w:r>
          <w:t>34</w:t>
        </w:r>
        <w:r>
          <w:fldChar w:fldCharType="end"/>
        </w:r>
      </w:hyperlink>
    </w:p>
    <w:p>
      <w:pPr>
        <w:pStyle w:val="TOC1"/>
        <w:tabs>
          <w:tab w:val="right" w:leader="dot" w:pos="8306"/>
        </w:tabs>
      </w:pPr>
      <w:hyperlink w:anchor="_Toc14424" w:history="1">
        <w:r>
          <w:rPr>
            <w:rFonts w:ascii="仿宋" w:eastAsia="仿宋" w:hAnsi="仿宋" w:cs="仿宋" w:hint="eastAsia"/>
            <w:lang w:eastAsia="zh-CN"/>
          </w:rPr>
          <w:t>九、印纸油墨项目风险管理</w:t>
        </w:r>
        <w:r>
          <w:tab/>
        </w:r>
        <w:r>
          <w:fldChar w:fldCharType="begin"/>
        </w:r>
        <w:r>
          <w:instrText xml:space="preserve"> PAGEREF _Toc14424 \h </w:instrText>
        </w:r>
        <w:r>
          <w:fldChar w:fldCharType="separate"/>
        </w:r>
        <w:r>
          <w:t>35</w:t>
        </w:r>
        <w:r>
          <w:fldChar w:fldCharType="end"/>
        </w:r>
      </w:hyperlink>
    </w:p>
    <w:p>
      <w:pPr>
        <w:pStyle w:val="TOC2"/>
        <w:tabs>
          <w:tab w:val="right" w:leader="dot" w:pos="8306"/>
        </w:tabs>
      </w:pPr>
      <w:hyperlink w:anchor="_Toc3561" w:history="1">
        <w:r>
          <w:rPr>
            <w:rFonts w:ascii="仿宋" w:eastAsia="仿宋" w:hAnsi="仿宋" w:cs="仿宋" w:hint="eastAsia"/>
            <w:lang w:eastAsia="zh-CN"/>
          </w:rPr>
          <w:t>(一)、风险识别与评估</w:t>
        </w:r>
        <w:r>
          <w:tab/>
        </w:r>
        <w:r>
          <w:fldChar w:fldCharType="begin"/>
        </w:r>
        <w:r>
          <w:instrText xml:space="preserve"> PAGEREF _Toc3561 \h </w:instrText>
        </w:r>
        <w:r>
          <w:fldChar w:fldCharType="separate"/>
        </w:r>
        <w:r>
          <w:t>35</w:t>
        </w:r>
        <w:r>
          <w:fldChar w:fldCharType="end"/>
        </w:r>
      </w:hyperlink>
    </w:p>
    <w:p>
      <w:pPr>
        <w:pStyle w:val="TOC2"/>
        <w:tabs>
          <w:tab w:val="right" w:leader="dot" w:pos="8306"/>
        </w:tabs>
      </w:pPr>
      <w:hyperlink w:anchor="_Toc16828" w:history="1">
        <w:r>
          <w:rPr>
            <w:rFonts w:ascii="仿宋" w:eastAsia="仿宋" w:hAnsi="仿宋" w:cs="仿宋" w:hint="eastAsia"/>
            <w:lang w:eastAsia="zh-CN"/>
          </w:rPr>
          <w:t>(二)、风险应对策略</w:t>
        </w:r>
        <w:r>
          <w:tab/>
        </w:r>
        <w:r>
          <w:fldChar w:fldCharType="begin"/>
        </w:r>
        <w:r>
          <w:instrText xml:space="preserve"> PAGEREF _Toc16828 \h </w:instrText>
        </w:r>
        <w:r>
          <w:fldChar w:fldCharType="separate"/>
        </w:r>
        <w:r>
          <w:t>36</w:t>
        </w:r>
        <w:r>
          <w:fldChar w:fldCharType="end"/>
        </w:r>
      </w:hyperlink>
    </w:p>
    <w:p>
      <w:pPr>
        <w:pStyle w:val="TOC2"/>
        <w:tabs>
          <w:tab w:val="right" w:leader="dot" w:pos="8306"/>
        </w:tabs>
      </w:pPr>
      <w:hyperlink w:anchor="_Toc11740" w:history="1">
        <w:r>
          <w:rPr>
            <w:rFonts w:ascii="仿宋" w:eastAsia="仿宋" w:hAnsi="仿宋" w:cs="仿宋" w:hint="eastAsia"/>
            <w:lang w:eastAsia="zh-CN"/>
          </w:rPr>
          <w:t>(三)、风险监控与控制</w:t>
        </w:r>
        <w:r>
          <w:tab/>
        </w:r>
        <w:r>
          <w:fldChar w:fldCharType="begin"/>
        </w:r>
        <w:r>
          <w:instrText xml:space="preserve"> PAGEREF _Toc11740 \h </w:instrText>
        </w:r>
        <w:r>
          <w:fldChar w:fldCharType="separate"/>
        </w:r>
        <w:r>
          <w:t>38</w:t>
        </w:r>
        <w:r>
          <w:fldChar w:fldCharType="end"/>
        </w:r>
      </w:hyperlink>
    </w:p>
    <w:p>
      <w:pPr>
        <w:pStyle w:val="TOC1"/>
        <w:tabs>
          <w:tab w:val="right" w:leader="dot" w:pos="8306"/>
        </w:tabs>
      </w:pPr>
      <w:hyperlink w:anchor="_Toc8991" w:history="1">
        <w:r>
          <w:rPr>
            <w:rFonts w:ascii="仿宋" w:eastAsia="仿宋" w:hAnsi="仿宋" w:cs="仿宋" w:hint="eastAsia"/>
            <w:lang w:eastAsia="zh-CN"/>
          </w:rPr>
          <w:t>十、印纸油墨项目创新与研发</w:t>
        </w:r>
        <w:r>
          <w:tab/>
        </w:r>
        <w:r>
          <w:fldChar w:fldCharType="begin"/>
        </w:r>
        <w:r>
          <w:instrText xml:space="preserve"> PAGEREF _Toc8991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83" w:history="1">
        <w:r>
          <w:rPr>
            <w:rFonts w:ascii="仿宋" w:eastAsia="仿宋" w:hAnsi="仿宋" w:cs="仿宋" w:hint="eastAsia"/>
            <w:lang w:eastAsia="zh-CN"/>
          </w:rPr>
          <w:t>(一)、创新策略与方向</w:t>
        </w:r>
        <w:r>
          <w:tab/>
        </w:r>
        <w:r>
          <w:fldChar w:fldCharType="begin"/>
        </w:r>
        <w:r>
          <w:instrText xml:space="preserve"> PAGEREF _Toc25883 \h </w:instrText>
        </w:r>
        <w:r>
          <w:fldChar w:fldCharType="separate"/>
        </w:r>
        <w:r>
          <w:t>39</w:t>
        </w:r>
        <w:r>
          <w:fldChar w:fldCharType="end"/>
        </w:r>
      </w:hyperlink>
    </w:p>
    <w:p>
      <w:pPr>
        <w:pStyle w:val="TOC2"/>
        <w:tabs>
          <w:tab w:val="right" w:leader="dot" w:pos="8306"/>
        </w:tabs>
      </w:pPr>
      <w:hyperlink w:anchor="_Toc3531" w:history="1">
        <w:r>
          <w:rPr>
            <w:rFonts w:ascii="仿宋" w:eastAsia="仿宋" w:hAnsi="仿宋" w:cs="仿宋" w:hint="eastAsia"/>
            <w:lang w:eastAsia="zh-CN"/>
          </w:rPr>
          <w:t>(二)、研发规划与投入</w:t>
        </w:r>
        <w:r>
          <w:tab/>
        </w:r>
        <w:r>
          <w:fldChar w:fldCharType="begin"/>
        </w:r>
        <w:r>
          <w:instrText xml:space="preserve"> PAGEREF _Toc3531 \h </w:instrText>
        </w:r>
        <w:r>
          <w:fldChar w:fldCharType="separate"/>
        </w:r>
        <w:r>
          <w:t>40</w:t>
        </w:r>
        <w:r>
          <w:fldChar w:fldCharType="end"/>
        </w:r>
      </w:hyperlink>
    </w:p>
    <w:p>
      <w:pPr>
        <w:pStyle w:val="TOC1"/>
        <w:tabs>
          <w:tab w:val="right" w:leader="dot" w:pos="8306"/>
        </w:tabs>
      </w:pPr>
      <w:hyperlink w:anchor="_Toc3074" w:history="1">
        <w:r>
          <w:rPr>
            <w:rFonts w:ascii="仿宋" w:eastAsia="仿宋" w:hAnsi="仿宋" w:cs="仿宋" w:hint="eastAsia"/>
            <w:lang w:eastAsia="zh-CN"/>
          </w:rPr>
          <w:t>十一、印纸油墨项目环境影响分析</w:t>
        </w:r>
        <w:r>
          <w:tab/>
        </w:r>
        <w:r>
          <w:fldChar w:fldCharType="begin"/>
        </w:r>
        <w:r>
          <w:instrText xml:space="preserve"> PAGEREF _Toc3074 \h </w:instrText>
        </w:r>
        <w:r>
          <w:fldChar w:fldCharType="separate"/>
        </w:r>
        <w:r>
          <w:t>42</w:t>
        </w:r>
        <w:r>
          <w:fldChar w:fldCharType="end"/>
        </w:r>
      </w:hyperlink>
    </w:p>
    <w:p>
      <w:pPr>
        <w:pStyle w:val="TOC2"/>
        <w:tabs>
          <w:tab w:val="right" w:leader="dot" w:pos="8306"/>
        </w:tabs>
      </w:pPr>
      <w:hyperlink w:anchor="_Toc7163" w:history="1">
        <w:r>
          <w:rPr>
            <w:rFonts w:ascii="仿宋" w:eastAsia="仿宋" w:hAnsi="仿宋" w:cs="仿宋" w:hint="eastAsia"/>
            <w:lang w:eastAsia="zh-CN"/>
          </w:rPr>
          <w:t>(一)、建设区域环境质量现状</w:t>
        </w:r>
        <w:r>
          <w:tab/>
        </w:r>
        <w:r>
          <w:fldChar w:fldCharType="begin"/>
        </w:r>
        <w:r>
          <w:instrText xml:space="preserve"> PAGEREF _Toc7163 \h </w:instrText>
        </w:r>
        <w:r>
          <w:fldChar w:fldCharType="separate"/>
        </w:r>
        <w:r>
          <w:t>42</w:t>
        </w:r>
        <w:r>
          <w:fldChar w:fldCharType="end"/>
        </w:r>
      </w:hyperlink>
    </w:p>
    <w:p>
      <w:pPr>
        <w:pStyle w:val="TOC2"/>
        <w:tabs>
          <w:tab w:val="right" w:leader="dot" w:pos="8306"/>
        </w:tabs>
      </w:pPr>
      <w:hyperlink w:anchor="_Toc12774" w:history="1">
        <w:r>
          <w:rPr>
            <w:rFonts w:ascii="仿宋" w:eastAsia="仿宋" w:hAnsi="仿宋" w:cs="仿宋" w:hint="eastAsia"/>
            <w:lang w:eastAsia="zh-CN"/>
          </w:rPr>
          <w:t>(二)、建设期环境保护</w:t>
        </w:r>
        <w:r>
          <w:tab/>
        </w:r>
        <w:r>
          <w:fldChar w:fldCharType="begin"/>
        </w:r>
        <w:r>
          <w:instrText xml:space="preserve"> PAGEREF _Toc12774 \h </w:instrText>
        </w:r>
        <w:r>
          <w:fldChar w:fldCharType="separate"/>
        </w:r>
        <w:r>
          <w:t>43</w:t>
        </w:r>
        <w:r>
          <w:fldChar w:fldCharType="end"/>
        </w:r>
      </w:hyperlink>
    </w:p>
    <w:p>
      <w:pPr>
        <w:pStyle w:val="TOC2"/>
        <w:tabs>
          <w:tab w:val="right" w:leader="dot" w:pos="8306"/>
        </w:tabs>
      </w:pPr>
      <w:hyperlink w:anchor="_Toc11663" w:history="1">
        <w:r>
          <w:rPr>
            <w:rFonts w:ascii="仿宋" w:eastAsia="仿宋" w:hAnsi="仿宋" w:cs="仿宋" w:hint="eastAsia"/>
            <w:lang w:eastAsia="zh-CN"/>
          </w:rPr>
          <w:t>(三)、运营期环境保护</w:t>
        </w:r>
        <w:r>
          <w:tab/>
        </w:r>
        <w:r>
          <w:fldChar w:fldCharType="begin"/>
        </w:r>
        <w:r>
          <w:instrText xml:space="preserve"> PAGEREF _Toc11663 \h </w:instrText>
        </w:r>
        <w:r>
          <w:fldChar w:fldCharType="separate"/>
        </w:r>
        <w:r>
          <w:t>45</w:t>
        </w:r>
        <w:r>
          <w:fldChar w:fldCharType="end"/>
        </w:r>
      </w:hyperlink>
    </w:p>
    <w:p>
      <w:pPr>
        <w:pStyle w:val="TOC2"/>
        <w:tabs>
          <w:tab w:val="right" w:leader="dot" w:pos="8306"/>
        </w:tabs>
      </w:pPr>
      <w:hyperlink w:anchor="_Toc5508" w:history="1">
        <w:r>
          <w:rPr>
            <w:rFonts w:ascii="仿宋" w:eastAsia="仿宋" w:hAnsi="仿宋" w:cs="仿宋" w:hint="eastAsia"/>
            <w:lang w:eastAsia="zh-CN"/>
          </w:rPr>
          <w:t>(四)、印纸油墨项目建设对区域经济的影响</w:t>
        </w:r>
        <w:r>
          <w:tab/>
        </w:r>
        <w:r>
          <w:fldChar w:fldCharType="begin"/>
        </w:r>
        <w:r>
          <w:instrText xml:space="preserve"> PAGEREF _Toc5508 \h </w:instrText>
        </w:r>
        <w:r>
          <w:fldChar w:fldCharType="separate"/>
        </w:r>
        <w:r>
          <w:t>46</w:t>
        </w:r>
        <w:r>
          <w:fldChar w:fldCharType="end"/>
        </w:r>
      </w:hyperlink>
    </w:p>
    <w:p>
      <w:pPr>
        <w:pStyle w:val="TOC2"/>
        <w:tabs>
          <w:tab w:val="right" w:leader="dot" w:pos="8306"/>
        </w:tabs>
      </w:pPr>
      <w:hyperlink w:anchor="_Toc21322" w:history="1">
        <w:r>
          <w:rPr>
            <w:rFonts w:ascii="仿宋" w:eastAsia="仿宋" w:hAnsi="仿宋" w:cs="仿宋" w:hint="eastAsia"/>
            <w:lang w:eastAsia="zh-CN"/>
          </w:rPr>
          <w:t>(五)、废弃物处理</w:t>
        </w:r>
        <w:r>
          <w:tab/>
        </w:r>
        <w:r>
          <w:fldChar w:fldCharType="begin"/>
        </w:r>
        <w:r>
          <w:instrText xml:space="preserve"> PAGEREF _Toc21322 \h </w:instrText>
        </w:r>
        <w:r>
          <w:fldChar w:fldCharType="separate"/>
        </w:r>
        <w:r>
          <w:t>48</w:t>
        </w:r>
        <w:r>
          <w:fldChar w:fldCharType="end"/>
        </w:r>
      </w:hyperlink>
    </w:p>
    <w:p>
      <w:pPr>
        <w:pStyle w:val="TOC2"/>
        <w:tabs>
          <w:tab w:val="right" w:leader="dot" w:pos="8306"/>
        </w:tabs>
      </w:pPr>
      <w:hyperlink w:anchor="_Toc26045" w:history="1">
        <w:r>
          <w:rPr>
            <w:rFonts w:ascii="仿宋" w:eastAsia="仿宋" w:hAnsi="仿宋" w:cs="仿宋" w:hint="eastAsia"/>
            <w:lang w:eastAsia="zh-CN"/>
          </w:rPr>
          <w:t>(六)、特殊环境影响分析</w:t>
        </w:r>
        <w:r>
          <w:tab/>
        </w:r>
        <w:r>
          <w:fldChar w:fldCharType="begin"/>
        </w:r>
        <w:r>
          <w:instrText xml:space="preserve"> PAGEREF _Toc26045 \h </w:instrText>
        </w:r>
        <w:r>
          <w:fldChar w:fldCharType="separate"/>
        </w:r>
        <w:r>
          <w:t>49</w:t>
        </w:r>
        <w:r>
          <w:fldChar w:fldCharType="end"/>
        </w:r>
      </w:hyperlink>
    </w:p>
    <w:p>
      <w:pPr>
        <w:pStyle w:val="TOC2"/>
        <w:tabs>
          <w:tab w:val="right" w:leader="dot" w:pos="8306"/>
        </w:tabs>
      </w:pPr>
      <w:hyperlink w:anchor="_Toc1283" w:history="1">
        <w:r>
          <w:rPr>
            <w:rFonts w:ascii="仿宋" w:eastAsia="仿宋" w:hAnsi="仿宋" w:cs="仿宋" w:hint="eastAsia"/>
            <w:lang w:eastAsia="zh-CN"/>
          </w:rPr>
          <w:t>(七)、清洁生产</w:t>
        </w:r>
        <w:r>
          <w:tab/>
        </w:r>
        <w:r>
          <w:fldChar w:fldCharType="begin"/>
        </w:r>
        <w:r>
          <w:instrText xml:space="preserve"> PAGEREF _Toc1283 \h </w:instrText>
        </w:r>
        <w:r>
          <w:fldChar w:fldCharType="separate"/>
        </w:r>
        <w:r>
          <w:t>50</w:t>
        </w:r>
        <w:r>
          <w:fldChar w:fldCharType="end"/>
        </w:r>
      </w:hyperlink>
    </w:p>
    <w:p>
      <w:pPr>
        <w:pStyle w:val="TOC2"/>
        <w:tabs>
          <w:tab w:val="right" w:leader="dot" w:pos="8306"/>
        </w:tabs>
      </w:pPr>
      <w:hyperlink w:anchor="_Toc13698" w:history="1">
        <w:r>
          <w:rPr>
            <w:rFonts w:ascii="仿宋" w:eastAsia="仿宋" w:hAnsi="仿宋" w:cs="仿宋" w:hint="eastAsia"/>
            <w:lang w:eastAsia="zh-CN"/>
          </w:rPr>
          <w:t>(八)、环境保护综合评价</w:t>
        </w:r>
        <w:r>
          <w:tab/>
        </w:r>
        <w:r>
          <w:fldChar w:fldCharType="begin"/>
        </w:r>
        <w:r>
          <w:instrText xml:space="preserve"> PAGEREF _Toc13698 \h </w:instrText>
        </w:r>
        <w:r>
          <w:fldChar w:fldCharType="separate"/>
        </w:r>
        <w:r>
          <w:t>51</w:t>
        </w:r>
        <w:r>
          <w:fldChar w:fldCharType="end"/>
        </w:r>
      </w:hyperlink>
    </w:p>
    <w:p>
      <w:pPr>
        <w:pStyle w:val="TOC1"/>
        <w:tabs>
          <w:tab w:val="right" w:leader="dot" w:pos="8306"/>
        </w:tabs>
      </w:pPr>
      <w:hyperlink w:anchor="_Toc635" w:history="1">
        <w:r>
          <w:rPr>
            <w:rFonts w:ascii="仿宋" w:eastAsia="仿宋" w:hAnsi="仿宋" w:cs="仿宋" w:hint="eastAsia"/>
            <w:lang w:eastAsia="zh-CN"/>
          </w:rPr>
          <w:t>十二、印纸油墨项目经营效益</w:t>
        </w:r>
        <w:r>
          <w:tab/>
        </w:r>
        <w:r>
          <w:fldChar w:fldCharType="begin"/>
        </w:r>
        <w:r>
          <w:instrText xml:space="preserve"> PAGEREF _Toc635 \h </w:instrText>
        </w:r>
        <w:r>
          <w:fldChar w:fldCharType="separate"/>
        </w:r>
        <w:r>
          <w:t>52</w:t>
        </w:r>
        <w:r>
          <w:fldChar w:fldCharType="end"/>
        </w:r>
      </w:hyperlink>
    </w:p>
    <w:p>
      <w:pPr>
        <w:pStyle w:val="TOC2"/>
        <w:tabs>
          <w:tab w:val="right" w:leader="dot" w:pos="8306"/>
        </w:tabs>
      </w:pPr>
      <w:hyperlink w:anchor="_Toc9186" w:history="1">
        <w:r>
          <w:rPr>
            <w:rFonts w:ascii="仿宋" w:eastAsia="仿宋" w:hAnsi="仿宋" w:cs="仿宋" w:hint="eastAsia"/>
            <w:lang w:eastAsia="zh-CN"/>
          </w:rPr>
          <w:t>(一)、经济评价财务测算</w:t>
        </w:r>
        <w:r>
          <w:tab/>
        </w:r>
        <w:r>
          <w:fldChar w:fldCharType="begin"/>
        </w:r>
        <w:r>
          <w:instrText xml:space="preserve"> PAGEREF _Toc9186 \h </w:instrText>
        </w:r>
        <w:r>
          <w:fldChar w:fldCharType="separate"/>
        </w:r>
        <w:r>
          <w:t>52</w:t>
        </w:r>
        <w:r>
          <w:fldChar w:fldCharType="end"/>
        </w:r>
      </w:hyperlink>
    </w:p>
    <w:p>
      <w:pPr>
        <w:pStyle w:val="TOC2"/>
        <w:tabs>
          <w:tab w:val="right" w:leader="dot" w:pos="8306"/>
        </w:tabs>
      </w:pPr>
      <w:hyperlink w:anchor="_Toc31659" w:history="1">
        <w:r>
          <w:rPr>
            <w:rFonts w:ascii="仿宋" w:eastAsia="仿宋" w:hAnsi="仿宋" w:cs="仿宋" w:hint="eastAsia"/>
            <w:lang w:eastAsia="zh-CN"/>
          </w:rPr>
          <w:t>(二)、印纸油墨项目盈利能力分析</w:t>
        </w:r>
        <w:r>
          <w:tab/>
        </w:r>
        <w:r>
          <w:fldChar w:fldCharType="begin"/>
        </w:r>
        <w:r>
          <w:instrText xml:space="preserve"> PAGEREF _Toc31659 \h </w:instrText>
        </w:r>
        <w:r>
          <w:fldChar w:fldCharType="separate"/>
        </w:r>
        <w:r>
          <w:t>54</w:t>
        </w:r>
        <w:r>
          <w:fldChar w:fldCharType="end"/>
        </w:r>
      </w:hyperlink>
    </w:p>
    <w:p>
      <w:pPr>
        <w:pStyle w:val="TOC1"/>
        <w:tabs>
          <w:tab w:val="right" w:leader="dot" w:pos="8306"/>
        </w:tabs>
      </w:pPr>
      <w:hyperlink w:anchor="_Toc387" w:history="1">
        <w:r>
          <w:rPr>
            <w:rFonts w:ascii="仿宋" w:eastAsia="仿宋" w:hAnsi="仿宋" w:cs="仿宋" w:hint="eastAsia"/>
            <w:lang w:eastAsia="zh-CN"/>
          </w:rPr>
          <w:t>十三、营销与推广策略</w:t>
        </w:r>
        <w:r>
          <w:tab/>
        </w:r>
        <w:r>
          <w:fldChar w:fldCharType="begin"/>
        </w:r>
        <w:r>
          <w:instrText xml:space="preserve"> PAGEREF _Toc387 \h </w:instrText>
        </w:r>
        <w:r>
          <w:fldChar w:fldCharType="separate"/>
        </w:r>
        <w:r>
          <w:t>54</w:t>
        </w:r>
        <w:r>
          <w:fldChar w:fldCharType="end"/>
        </w:r>
      </w:hyperlink>
    </w:p>
    <w:p>
      <w:pPr>
        <w:pStyle w:val="TOC2"/>
        <w:tabs>
          <w:tab w:val="right" w:leader="dot" w:pos="8306"/>
        </w:tabs>
      </w:pPr>
      <w:hyperlink w:anchor="_Toc17616" w:history="1">
        <w:r>
          <w:rPr>
            <w:rFonts w:ascii="仿宋" w:eastAsia="仿宋" w:hAnsi="仿宋" w:cs="仿宋" w:hint="eastAsia"/>
            <w:lang w:eastAsia="zh-CN"/>
          </w:rPr>
          <w:t>(一)、产品/服务定位与特点</w:t>
        </w:r>
        <w:r>
          <w:tab/>
        </w:r>
        <w:r>
          <w:fldChar w:fldCharType="begin"/>
        </w:r>
        <w:r>
          <w:instrText xml:space="preserve"> PAGEREF _Toc17616 \h </w:instrText>
        </w:r>
        <w:r>
          <w:fldChar w:fldCharType="separate"/>
        </w:r>
        <w:r>
          <w:t>54</w:t>
        </w:r>
        <w:r>
          <w:fldChar w:fldCharType="end"/>
        </w:r>
      </w:hyperlink>
    </w:p>
    <w:p>
      <w:pPr>
        <w:pStyle w:val="TOC2"/>
        <w:tabs>
          <w:tab w:val="right" w:leader="dot" w:pos="8306"/>
        </w:tabs>
      </w:pPr>
      <w:hyperlink w:anchor="_Toc18208" w:history="1">
        <w:r>
          <w:rPr>
            <w:rFonts w:ascii="仿宋" w:eastAsia="仿宋" w:hAnsi="仿宋" w:cs="仿宋" w:hint="eastAsia"/>
            <w:lang w:eastAsia="zh-CN"/>
          </w:rPr>
          <w:t>(二)、市场定位与竞争分析</w:t>
        </w:r>
        <w:r>
          <w:tab/>
        </w:r>
        <w:r>
          <w:fldChar w:fldCharType="begin"/>
        </w:r>
        <w:r>
          <w:instrText xml:space="preserve"> PAGEREF _Toc18208 \h </w:instrText>
        </w:r>
        <w:r>
          <w:fldChar w:fldCharType="separate"/>
        </w:r>
        <w:r>
          <w:t>56</w:t>
        </w:r>
        <w:r>
          <w:fldChar w:fldCharType="end"/>
        </w:r>
      </w:hyperlink>
    </w:p>
    <w:p>
      <w:pPr>
        <w:pStyle w:val="TOC2"/>
        <w:tabs>
          <w:tab w:val="right" w:leader="dot" w:pos="8306"/>
        </w:tabs>
      </w:pPr>
      <w:hyperlink w:anchor="_Toc15224" w:history="1">
        <w:r>
          <w:rPr>
            <w:rFonts w:ascii="仿宋" w:eastAsia="仿宋" w:hAnsi="仿宋" w:cs="仿宋" w:hint="eastAsia"/>
            <w:lang w:eastAsia="zh-CN"/>
          </w:rPr>
          <w:t>(三)、营销渠道与策略</w:t>
        </w:r>
        <w:r>
          <w:tab/>
        </w:r>
        <w:r>
          <w:fldChar w:fldCharType="begin"/>
        </w:r>
        <w:r>
          <w:instrText xml:space="preserve"> PAGEREF _Toc15224 \h </w:instrText>
        </w:r>
        <w:r>
          <w:fldChar w:fldCharType="separate"/>
        </w:r>
        <w:r>
          <w:t>57</w:t>
        </w:r>
        <w:r>
          <w:fldChar w:fldCharType="end"/>
        </w:r>
      </w:hyperlink>
    </w:p>
    <w:p>
      <w:pPr>
        <w:pStyle w:val="TOC2"/>
        <w:tabs>
          <w:tab w:val="right" w:leader="dot" w:pos="8306"/>
        </w:tabs>
      </w:pPr>
      <w:hyperlink w:anchor="_Toc3266" w:history="1">
        <w:r>
          <w:rPr>
            <w:rFonts w:ascii="仿宋" w:eastAsia="仿宋" w:hAnsi="仿宋" w:cs="仿宋" w:hint="eastAsia"/>
            <w:lang w:eastAsia="zh-CN"/>
          </w:rPr>
          <w:t>(四)、推广与宣传活动</w:t>
        </w:r>
        <w:r>
          <w:tab/>
        </w:r>
        <w:r>
          <w:fldChar w:fldCharType="begin"/>
        </w:r>
        <w:r>
          <w:instrText xml:space="preserve"> PAGEREF _Toc3266 \h </w:instrText>
        </w:r>
        <w:r>
          <w:fldChar w:fldCharType="separate"/>
        </w:r>
        <w:r>
          <w:t>58</w:t>
        </w:r>
        <w:r>
          <w:fldChar w:fldCharType="end"/>
        </w:r>
      </w:hyperlink>
    </w:p>
    <w:p>
      <w:pPr>
        <w:pStyle w:val="TOC1"/>
        <w:tabs>
          <w:tab w:val="right" w:leader="dot" w:pos="8306"/>
        </w:tabs>
      </w:pPr>
      <w:hyperlink w:anchor="_Toc28001" w:history="1">
        <w:r>
          <w:rPr>
            <w:rFonts w:ascii="仿宋" w:eastAsia="仿宋" w:hAnsi="仿宋" w:cs="仿宋" w:hint="eastAsia"/>
            <w:lang w:eastAsia="zh-CN"/>
          </w:rPr>
          <w:t>十四、质量管理体系</w:t>
        </w:r>
        <w:r>
          <w:tab/>
        </w:r>
        <w:r>
          <w:fldChar w:fldCharType="begin"/>
        </w:r>
        <w:r>
          <w:instrText xml:space="preserve"> PAGEREF _Toc28001 \h </w:instrText>
        </w:r>
        <w:r>
          <w:fldChar w:fldCharType="separate"/>
        </w:r>
        <w:r>
          <w:t>63</w:t>
        </w:r>
        <w:r>
          <w:fldChar w:fldCharType="end"/>
        </w:r>
      </w:hyperlink>
    </w:p>
    <w:p>
      <w:pPr>
        <w:pStyle w:val="TOC2"/>
        <w:tabs>
          <w:tab w:val="right" w:leader="dot" w:pos="8306"/>
        </w:tabs>
      </w:pPr>
      <w:hyperlink w:anchor="_Toc28605" w:history="1">
        <w:r>
          <w:rPr>
            <w:rFonts w:ascii="仿宋" w:eastAsia="仿宋" w:hAnsi="仿宋" w:cs="仿宋" w:hint="eastAsia"/>
            <w:lang w:eastAsia="zh-CN"/>
          </w:rPr>
          <w:t>(一)、质量目标与方针</w:t>
        </w:r>
        <w:r>
          <w:tab/>
        </w:r>
        <w:r>
          <w:fldChar w:fldCharType="begin"/>
        </w:r>
        <w:r>
          <w:instrText xml:space="preserve"> PAGEREF _Toc28605 \h </w:instrText>
        </w:r>
        <w:r>
          <w:fldChar w:fldCharType="separate"/>
        </w:r>
        <w:r>
          <w:t>63</w:t>
        </w:r>
        <w:r>
          <w:fldChar w:fldCharType="end"/>
        </w:r>
      </w:hyperlink>
    </w:p>
    <w:p>
      <w:pPr>
        <w:pStyle w:val="TOC2"/>
        <w:tabs>
          <w:tab w:val="right" w:leader="dot" w:pos="8306"/>
        </w:tabs>
      </w:pPr>
      <w:hyperlink w:anchor="_Toc22252" w:history="1">
        <w:r>
          <w:rPr>
            <w:rFonts w:ascii="仿宋" w:eastAsia="仿宋" w:hAnsi="仿宋" w:cs="仿宋" w:hint="eastAsia"/>
            <w:lang w:eastAsia="zh-CN"/>
          </w:rPr>
          <w:t>(二)、质量管理责任</w:t>
        </w:r>
        <w:r>
          <w:tab/>
        </w:r>
        <w:r>
          <w:fldChar w:fldCharType="begin"/>
        </w:r>
        <w:r>
          <w:instrText xml:space="preserve"> PAGEREF _Toc22252 \h </w:instrText>
        </w:r>
        <w:r>
          <w:fldChar w:fldCharType="separate"/>
        </w:r>
        <w:r>
          <w:t>64</w:t>
        </w:r>
        <w:r>
          <w:fldChar w:fldCharType="end"/>
        </w:r>
      </w:hyperlink>
    </w:p>
    <w:p>
      <w:pPr>
        <w:pStyle w:val="TOC2"/>
        <w:tabs>
          <w:tab w:val="right" w:leader="dot" w:pos="8306"/>
        </w:tabs>
      </w:pPr>
      <w:hyperlink w:anchor="_Toc1481" w:history="1">
        <w:r>
          <w:rPr>
            <w:rFonts w:ascii="仿宋" w:eastAsia="仿宋" w:hAnsi="仿宋" w:cs="仿宋" w:hint="eastAsia"/>
            <w:lang w:eastAsia="zh-CN"/>
          </w:rPr>
          <w:t>(三)、质量管理体系文件</w:t>
        </w:r>
        <w:r>
          <w:tab/>
        </w:r>
        <w:r>
          <w:fldChar w:fldCharType="begin"/>
        </w:r>
        <w:r>
          <w:instrText xml:space="preserve"> PAGEREF _Toc1481 \h </w:instrText>
        </w:r>
        <w:r>
          <w:fldChar w:fldCharType="separate"/>
        </w:r>
        <w:r>
          <w:t>66</w:t>
        </w:r>
        <w:r>
          <w:fldChar w:fldCharType="end"/>
        </w:r>
      </w:hyperlink>
    </w:p>
    <w:p>
      <w:pPr>
        <w:pStyle w:val="TOC2"/>
        <w:tabs>
          <w:tab w:val="right" w:leader="dot" w:pos="8306"/>
        </w:tabs>
      </w:pPr>
      <w:hyperlink w:anchor="_Toc32357" w:history="1">
        <w:r>
          <w:rPr>
            <w:rFonts w:ascii="仿宋" w:eastAsia="仿宋" w:hAnsi="仿宋" w:cs="仿宋" w:hint="eastAsia"/>
            <w:lang w:eastAsia="zh-CN"/>
          </w:rPr>
          <w:t>(四)、质量培训与教育</w:t>
        </w:r>
        <w:r>
          <w:tab/>
        </w:r>
        <w:r>
          <w:fldChar w:fldCharType="begin"/>
        </w:r>
        <w:r>
          <w:instrText xml:space="preserve"> PAGEREF _Toc32357 \h </w:instrText>
        </w:r>
        <w:r>
          <w:fldChar w:fldCharType="separate"/>
        </w:r>
        <w:r>
          <w:t>68</w:t>
        </w:r>
        <w:r>
          <w:fldChar w:fldCharType="end"/>
        </w:r>
      </w:hyperlink>
    </w:p>
    <w:p>
      <w:pPr>
        <w:pStyle w:val="TOC2"/>
        <w:tabs>
          <w:tab w:val="right" w:leader="dot" w:pos="8306"/>
        </w:tabs>
      </w:pPr>
      <w:hyperlink w:anchor="_Toc11691" w:history="1">
        <w:r>
          <w:rPr>
            <w:rFonts w:ascii="仿宋" w:eastAsia="仿宋" w:hAnsi="仿宋" w:cs="仿宋" w:hint="eastAsia"/>
            <w:lang w:eastAsia="zh-CN"/>
          </w:rPr>
          <w:t>(五)、质量审核与评价</w:t>
        </w:r>
        <w:r>
          <w:tab/>
        </w:r>
        <w:r>
          <w:fldChar w:fldCharType="begin"/>
        </w:r>
        <w:r>
          <w:instrText xml:space="preserve"> PAGEREF _Toc11691 \h </w:instrText>
        </w:r>
        <w:r>
          <w:fldChar w:fldCharType="separate"/>
        </w:r>
        <w:r>
          <w:t>69</w:t>
        </w:r>
        <w:r>
          <w:fldChar w:fldCharType="end"/>
        </w:r>
      </w:hyperlink>
    </w:p>
    <w:p>
      <w:pPr>
        <w:pStyle w:val="TOC2"/>
        <w:tabs>
          <w:tab w:val="right" w:leader="dot" w:pos="8306"/>
        </w:tabs>
      </w:pPr>
      <w:hyperlink w:anchor="_Toc6782" w:history="1">
        <w:r>
          <w:rPr>
            <w:rFonts w:ascii="仿宋" w:eastAsia="仿宋" w:hAnsi="仿宋" w:cs="仿宋" w:hint="eastAsia"/>
            <w:lang w:eastAsia="zh-CN"/>
          </w:rPr>
          <w:t>(六)、不符合与纠正措施</w:t>
        </w:r>
        <w:r>
          <w:tab/>
        </w:r>
        <w:r>
          <w:fldChar w:fldCharType="begin"/>
        </w:r>
        <w:r>
          <w:instrText xml:space="preserve"> PAGEREF _Toc6782 \h </w:instrText>
        </w:r>
        <w:r>
          <w:fldChar w:fldCharType="separate"/>
        </w:r>
        <w:r>
          <w:t>70</w:t>
        </w:r>
        <w:r>
          <w:fldChar w:fldCharType="end"/>
        </w:r>
      </w:hyperlink>
    </w:p>
    <w:p>
      <w:pPr>
        <w:pStyle w:val="TOC1"/>
        <w:tabs>
          <w:tab w:val="right" w:leader="dot" w:pos="8306"/>
        </w:tabs>
      </w:pPr>
      <w:hyperlink w:anchor="_Toc21057" w:history="1">
        <w:r>
          <w:rPr>
            <w:rFonts w:ascii="仿宋" w:eastAsia="仿宋" w:hAnsi="仿宋" w:cs="仿宋" w:hint="eastAsia"/>
            <w:lang w:eastAsia="zh-CN"/>
          </w:rPr>
          <w:t>十五、风险识别与分类</w:t>
        </w:r>
        <w:r>
          <w:tab/>
        </w:r>
        <w:r>
          <w:fldChar w:fldCharType="begin"/>
        </w:r>
        <w:r>
          <w:instrText xml:space="preserve"> PAGEREF _Toc21057 \h </w:instrText>
        </w:r>
        <w:r>
          <w:fldChar w:fldCharType="separate"/>
        </w:r>
        <w:r>
          <w:t>71</w:t>
        </w:r>
        <w:r>
          <w:fldChar w:fldCharType="end"/>
        </w:r>
      </w:hyperlink>
    </w:p>
    <w:p>
      <w:pPr>
        <w:pStyle w:val="TOC2"/>
        <w:tabs>
          <w:tab w:val="right" w:leader="dot" w:pos="8306"/>
        </w:tabs>
      </w:pPr>
      <w:hyperlink w:anchor="_Toc9645" w:history="1">
        <w:r>
          <w:rPr>
            <w:rFonts w:ascii="仿宋" w:eastAsia="仿宋" w:hAnsi="仿宋" w:cs="仿宋" w:hint="eastAsia"/>
            <w:lang w:eastAsia="zh-CN"/>
          </w:rPr>
          <w:t>(一)、风险识别</w:t>
        </w:r>
        <w:r>
          <w:tab/>
        </w:r>
        <w:r>
          <w:fldChar w:fldCharType="begin"/>
        </w:r>
        <w:r>
          <w:instrText xml:space="preserve"> PAGEREF _Toc9645 \h </w:instrText>
        </w:r>
        <w:r>
          <w:fldChar w:fldCharType="separate"/>
        </w:r>
        <w:r>
          <w:t>71</w:t>
        </w:r>
        <w:r>
          <w:fldChar w:fldCharType="end"/>
        </w:r>
      </w:hyperlink>
    </w:p>
    <w:p>
      <w:pPr>
        <w:pStyle w:val="TOC2"/>
        <w:tabs>
          <w:tab w:val="right" w:leader="dot" w:pos="8306"/>
        </w:tabs>
      </w:pPr>
      <w:hyperlink w:anchor="_Toc6910" w:history="1">
        <w:r>
          <w:rPr>
            <w:rFonts w:ascii="仿宋" w:eastAsia="仿宋" w:hAnsi="仿宋" w:cs="仿宋" w:hint="eastAsia"/>
            <w:lang w:eastAsia="zh-CN"/>
          </w:rPr>
          <w:t>(二)、风险分类</w:t>
        </w:r>
        <w:r>
          <w:tab/>
        </w:r>
        <w:r>
          <w:fldChar w:fldCharType="begin"/>
        </w:r>
        <w:r>
          <w:instrText xml:space="preserve"> PAGEREF _Toc6910 \h </w:instrText>
        </w:r>
        <w:r>
          <w:fldChar w:fldCharType="separate"/>
        </w:r>
        <w:r>
          <w:t>72</w:t>
        </w:r>
        <w:r>
          <w:fldChar w:fldCharType="end"/>
        </w:r>
      </w:hyperlink>
    </w:p>
    <w:p>
      <w:pPr>
        <w:pStyle w:val="TOC1"/>
        <w:tabs>
          <w:tab w:val="right" w:leader="dot" w:pos="8306"/>
        </w:tabs>
      </w:pPr>
      <w:hyperlink w:anchor="_Toc3392" w:history="1">
        <w:r>
          <w:rPr>
            <w:rFonts w:ascii="仿宋" w:eastAsia="仿宋" w:hAnsi="仿宋" w:cs="仿宋" w:hint="eastAsia"/>
            <w:lang w:eastAsia="zh-CN"/>
          </w:rPr>
          <w:t>十六、印纸油墨项目实施时间节点</w:t>
        </w:r>
        <w:r>
          <w:tab/>
        </w:r>
        <w:r>
          <w:fldChar w:fldCharType="begin"/>
        </w:r>
        <w:r>
          <w:instrText xml:space="preserve"> PAGEREF _Toc3392 \h </w:instrText>
        </w:r>
        <w:r>
          <w:fldChar w:fldCharType="separate"/>
        </w:r>
        <w:r>
          <w:t>74</w:t>
        </w:r>
        <w:r>
          <w:fldChar w:fldCharType="end"/>
        </w:r>
      </w:hyperlink>
    </w:p>
    <w:p>
      <w:pPr>
        <w:pStyle w:val="TOC2"/>
        <w:tabs>
          <w:tab w:val="right" w:leader="dot" w:pos="8306"/>
        </w:tabs>
      </w:pPr>
      <w:hyperlink w:anchor="_Toc7433" w:history="1">
        <w:r>
          <w:rPr>
            <w:rFonts w:ascii="仿宋" w:eastAsia="仿宋" w:hAnsi="仿宋" w:cs="仿宋" w:hint="eastAsia"/>
            <w:lang w:eastAsia="zh-CN"/>
          </w:rPr>
          <w:t>(一)、印纸油墨项目启动阶段时间节点</w:t>
        </w:r>
        <w:r>
          <w:tab/>
        </w:r>
        <w:r>
          <w:fldChar w:fldCharType="begin"/>
        </w:r>
        <w:r>
          <w:instrText xml:space="preserve"> PAGEREF _Toc7433 \h </w:instrText>
        </w:r>
        <w:r>
          <w:fldChar w:fldCharType="separate"/>
        </w:r>
        <w:r>
          <w:t>74</w:t>
        </w:r>
        <w:r>
          <w:fldChar w:fldCharType="end"/>
        </w:r>
      </w:hyperlink>
    </w:p>
    <w:p>
      <w:pPr>
        <w:pStyle w:val="TOC2"/>
        <w:tabs>
          <w:tab w:val="right" w:leader="dot" w:pos="8306"/>
        </w:tabs>
      </w:pPr>
      <w:hyperlink w:anchor="_Toc25201" w:history="1">
        <w:r>
          <w:rPr>
            <w:rFonts w:ascii="仿宋" w:eastAsia="仿宋" w:hAnsi="仿宋" w:cs="仿宋" w:hint="eastAsia"/>
            <w:lang w:eastAsia="zh-CN"/>
          </w:rPr>
          <w:t>(二)、印纸油墨项目执行阶段时间节点</w:t>
        </w:r>
        <w:r>
          <w:tab/>
        </w:r>
        <w:r>
          <w:fldChar w:fldCharType="begin"/>
        </w:r>
        <w:r>
          <w:instrText xml:space="preserve"> PAGEREF _Toc25201 \h </w:instrText>
        </w:r>
        <w:r>
          <w:fldChar w:fldCharType="separate"/>
        </w:r>
        <w:r>
          <w:t>75</w:t>
        </w:r>
        <w:r>
          <w:fldChar w:fldCharType="end"/>
        </w:r>
      </w:hyperlink>
    </w:p>
    <w:p>
      <w:pPr>
        <w:pStyle w:val="TOC2"/>
        <w:tabs>
          <w:tab w:val="right" w:leader="dot" w:pos="8306"/>
        </w:tabs>
      </w:pPr>
      <w:hyperlink w:anchor="_Toc31395" w:history="1">
        <w:r>
          <w:rPr>
            <w:rFonts w:ascii="仿宋" w:eastAsia="仿宋" w:hAnsi="仿宋" w:cs="仿宋" w:hint="eastAsia"/>
            <w:lang w:eastAsia="zh-CN"/>
          </w:rPr>
          <w:t>(三)、印纸油墨项目完成阶段时间节点</w:t>
        </w:r>
        <w:r>
          <w:tab/>
        </w:r>
        <w:r>
          <w:fldChar w:fldCharType="begin"/>
        </w:r>
        <w:r>
          <w:instrText xml:space="preserve"> PAGEREF _Toc31395 \h </w:instrText>
        </w:r>
        <w:r>
          <w:fldChar w:fldCharType="separate"/>
        </w:r>
        <w:r>
          <w:t>76</w:t>
        </w:r>
        <w:r>
          <w:fldChar w:fldCharType="end"/>
        </w:r>
      </w:hyperlink>
    </w:p>
    <w:p>
      <w:pPr>
        <w:pStyle w:val="TOC1"/>
        <w:tabs>
          <w:tab w:val="right" w:leader="dot" w:pos="8306"/>
        </w:tabs>
      </w:pPr>
      <w:hyperlink w:anchor="_Toc25791" w:history="1">
        <w:r>
          <w:rPr>
            <w:rFonts w:ascii="仿宋" w:eastAsia="仿宋" w:hAnsi="仿宋" w:cs="仿宋" w:hint="eastAsia"/>
            <w:lang w:eastAsia="zh-CN"/>
          </w:rPr>
          <w:t>十七、供应链管理</w:t>
        </w:r>
        <w:r>
          <w:tab/>
        </w:r>
        <w:r>
          <w:fldChar w:fldCharType="begin"/>
        </w:r>
        <w:r>
          <w:instrText xml:space="preserve"> PAGEREF _Toc25791 \h </w:instrText>
        </w:r>
        <w:r>
          <w:fldChar w:fldCharType="separate"/>
        </w:r>
        <w:r>
          <w:t>77</w:t>
        </w:r>
        <w:r>
          <w:fldChar w:fldCharType="end"/>
        </w:r>
      </w:hyperlink>
    </w:p>
    <w:p>
      <w:pPr>
        <w:pStyle w:val="TOC2"/>
        <w:tabs>
          <w:tab w:val="right" w:leader="dot" w:pos="8306"/>
        </w:tabs>
      </w:pPr>
      <w:hyperlink w:anchor="_Toc2693" w:history="1">
        <w:r>
          <w:rPr>
            <w:rFonts w:ascii="仿宋" w:eastAsia="仿宋" w:hAnsi="仿宋" w:cs="仿宋" w:hint="eastAsia"/>
            <w:lang w:eastAsia="zh-CN"/>
          </w:rPr>
          <w:t>(一)、供应链战略规划</w:t>
        </w:r>
        <w:r>
          <w:tab/>
        </w:r>
        <w:r>
          <w:fldChar w:fldCharType="begin"/>
        </w:r>
        <w:r>
          <w:instrText xml:space="preserve"> PAGEREF _Toc2693 \h </w:instrText>
        </w:r>
        <w:r>
          <w:fldChar w:fldCharType="separate"/>
        </w:r>
        <w:r>
          <w:t>77</w:t>
        </w:r>
        <w:r>
          <w:fldChar w:fldCharType="end"/>
        </w:r>
      </w:hyperlink>
    </w:p>
    <w:p>
      <w:pPr>
        <w:pStyle w:val="TOC2"/>
        <w:tabs>
          <w:tab w:val="right" w:leader="dot" w:pos="8306"/>
        </w:tabs>
      </w:pPr>
      <w:hyperlink w:anchor="_Toc14415" w:history="1">
        <w:r>
          <w:rPr>
            <w:rFonts w:ascii="仿宋" w:eastAsia="仿宋" w:hAnsi="仿宋" w:cs="仿宋" w:hint="eastAsia"/>
            <w:lang w:eastAsia="zh-CN"/>
          </w:rPr>
          <w:t>(二)、供应商选择与合作</w:t>
        </w:r>
        <w:r>
          <w:tab/>
        </w:r>
        <w:r>
          <w:fldChar w:fldCharType="begin"/>
        </w:r>
        <w:r>
          <w:instrText xml:space="preserve"> PAGEREF _Toc14415 \h </w:instrText>
        </w:r>
        <w:r>
          <w:fldChar w:fldCharType="separate"/>
        </w:r>
        <w:r>
          <w:t>79</w:t>
        </w:r>
        <w:r>
          <w:fldChar w:fldCharType="end"/>
        </w:r>
      </w:hyperlink>
    </w:p>
    <w:p>
      <w:pPr>
        <w:pStyle w:val="TOC2"/>
        <w:tabs>
          <w:tab w:val="right" w:leader="dot" w:pos="8306"/>
        </w:tabs>
      </w:pPr>
      <w:hyperlink w:anchor="_Toc12110" w:history="1">
        <w:r>
          <w:rPr>
            <w:rFonts w:ascii="仿宋" w:eastAsia="仿宋" w:hAnsi="仿宋" w:cs="仿宋" w:hint="eastAsia"/>
            <w:lang w:eastAsia="zh-CN"/>
          </w:rPr>
          <w:t>(三)、物流与库存管理</w:t>
        </w:r>
        <w:r>
          <w:tab/>
        </w:r>
        <w:r>
          <w:fldChar w:fldCharType="begin"/>
        </w:r>
        <w:r>
          <w:instrText xml:space="preserve"> PAGEREF _Toc12110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148"/>
      <w:r>
        <w:rPr>
          <w:rFonts w:ascii="仿宋" w:eastAsia="仿宋" w:hAnsi="仿宋" w:cs="仿宋" w:hint="eastAsia"/>
          <w:sz w:val="28"/>
          <w:lang w:eastAsia="zh-CN"/>
        </w:rPr>
        <w:t>一、印纸油墨项目概论</w:t>
      </w:r>
      <w:bookmarkEnd w:id="2"/>
    </w:p>
    <w:p>
      <w:pPr>
        <w:pStyle w:val="Heading2"/>
        <w:rPr>
          <w:rFonts w:ascii="仿宋" w:eastAsia="仿宋" w:hAnsi="仿宋" w:cs="仿宋" w:hint="eastAsia"/>
          <w:lang w:eastAsia="zh-CN"/>
        </w:rPr>
      </w:pPr>
      <w:bookmarkStart w:id="3" w:name="_Toc25997"/>
      <w:r>
        <w:rPr>
          <w:rFonts w:ascii="仿宋" w:eastAsia="仿宋" w:hAnsi="仿宋" w:cs="仿宋" w:hint="eastAsia"/>
          <w:lang w:eastAsia="zh-CN"/>
        </w:rPr>
        <w:t>(一)、印纸油墨项目概况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的起源追溯至对市场的深入洞察。市场的不断演变与变革为印纸油墨项目提供了难得的机遇。当前市场存在的需求缺口和变革的大环境共同构成了印纸油墨项目的背景。这个印纸油墨项目旨在充分利用市场机遇，填补行业中尚未满足的需求，为客户提供全新的解决方案。市场的变革和需求的增长使得这个印纸油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印纸油墨项目名称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印纸油墨项目正式命名为印纸油墨。这个名称不仅仅是一个标识，更代表了印纸油墨项目的核心理念和愿景。它蕴含着印纸油墨项目所要解决问题的关键字，具有强烈的表达和辨识度，为印纸油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印纸油墨项目目标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的核心目标是提供一种全新、高效的解决方案，满足客户日益增长的需求。印纸油墨项目追求的不仅仅是满足市场需求，更是在市场中获得卓越的竞争优势。通过不断提升产品或服务的质量和创新水平，印纸油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印纸油墨项目范围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全面涵盖了产品研发、制造、市场推广和售后服务，确保从产品设计到最终用户体验的全方位关注。这一全面的印纸油墨项目范围是为了确保印纸油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印纸油墨项目时间表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印纸油墨项目计划在未来18个月内完成，包括研发、测试、市场试点和正式推出等不同阶段。这个时间表的合理设计是为了确保印纸油墨项目各个阶段的顺利推进，以便按时交付高质量的成果。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印纸油墨项目预算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印纸油墨项目总预算估算为XX百万美元，主要分配在研发、市场推广、人员培训和运营等方面。这一充足的预算为印纸油墨项目提供了充足的资源，确保印纸油墨项目在各个方面都能取得优异的表现。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印纸油墨项目风险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印纸油墨项目可能面临的风险包括市场接受度低、技术难题、竞争激烈等。印纸油墨项目团队已经制定了相应的风险应对计划，通过前瞻性的风险管理，确保印纸油墨项目在面对不确定性时能够迅速做出应对。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印纸油墨项目团队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印纸油墨项目汇聚了一支经验丰富、多领域专业素养的核心团队，确保印纸油墨项目在各个方面都能拥有高水平的执行力。团队的协同作战是印纸油墨项目成功的关键因素之一。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印纸油墨项目背景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印纸油墨项目的背景根植于市场对更高效、创新产品的渴望，同时也受到科技发展对行业格局的深刻改变的影响。这为印纸油墨项目提供了广阔的发展空间和市场需求。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印纸油墨项目现状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截至目前，印纸油墨项目已完成市场调研和技术验证，取得了初步的成功。这为印纸油墨项目在未来的发展奠定了坚实的基础，为更远大的目标打下了坚实的基石。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371"/>
      <w:r>
        <w:rPr>
          <w:rFonts w:ascii="仿宋" w:eastAsia="仿宋" w:hAnsi="仿宋" w:cs="仿宋" w:hint="eastAsia"/>
          <w:sz w:val="28"/>
          <w:lang w:eastAsia="zh-CN"/>
        </w:rPr>
        <w:t>(二)、印纸油墨项目目标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keyword》印纸油墨项目首要业务目标是在市场中占据有利地位，实现产品/服务的成功推广和销售。通过不断提升产品质量、创新性，印纸油墨项目追求成为行业中的领导者，赢得更多客户的青睐。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在科技迅速发展的时代，印纸油墨项目着眼于技术创新。通过持续的研发和技术升级，印纸油墨项目旨在推出更具创新性的产品或服务，以满足市场对新鲜、先进解决方案的需求。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为了建立可持续的客户关系，印纸油墨项目设定了客户满意度目标。通过提供卓越的产品质量和优质的客户服务，印纸油墨项目追求赢得客户的信任和忠诚度，确保他们的满意度达到行业领先水平。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印纸油墨项目注重社会责任和可持续发展。通过实施环保、社会责任印纸油墨项目，印纸油墨项目致力于在经济发展的同时保护环境，促进社会公平，实现可持续经营。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印纸油墨项目的团队是实现目标的核心驱动力。因此，印纸油墨项目设定了团队发展目标，包括提升团队成员的专业技能、培养领导力，以及搭建协同高效的团队工作氛围。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794"/>
      <w:r>
        <w:rPr>
          <w:rFonts w:ascii="仿宋" w:eastAsia="仿宋" w:hAnsi="仿宋" w:cs="仿宋" w:hint="eastAsia"/>
          <w:sz w:val="28"/>
          <w:lang w:eastAsia="zh-CN"/>
        </w:rPr>
        <w:t>(三)、印纸油墨项目提出的理由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印纸油墨项目提出的理由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的提出源于对市场机遇的深刻洞察。当前市场中存在的需求缺口和行业发展趋势表明，有巨大的商业机会等待被开发。通过准确捕捉市场机遇，印纸油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的理念基于对技术创新的信仰。通过持续的研发和技术投入，印纸油墨项目有望推出更具创新性的产品或服务。在科技飞速发展的当下，印纸油墨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的提出是为了增强企业的行业竞争力。通过提升产品或服务的质量和独特性，印纸油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响应了消费者需求的变化。随着社会和科技的不断发展，消费者对产品和服务的需求也在发生变化。通过深入了解并及时回应消费者的新需求，印纸油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印纸油墨项目的提出是企业战略发展规划的一部分。在面对日益激烈的市场竞争和不断变化的商业环境中，印纸油墨项目作为企业战略的一环，旨在为企业开辟新的增长领域，巩固企业在行业中的地位。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的提出不仅仅是基于商业考量，还注重社会责任。通过推出环保、社会责任等方面的印纸油墨项目，印纸油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印纸油墨项目的提出反映了对利益相关者期望的关注。包括客户、员工、投资者等利益相关者在企业发展中都有着各自的期望，印纸油墨项目力求在满足这些期望的同时，取得更大的共赢。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718"/>
      <w:r>
        <w:rPr>
          <w:rFonts w:ascii="仿宋" w:eastAsia="仿宋" w:hAnsi="仿宋" w:cs="仿宋" w:hint="eastAsia"/>
          <w:sz w:val="28"/>
          <w:lang w:eastAsia="zh-CN"/>
        </w:rPr>
        <w:t>(四)、印纸油墨项目意义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在实施印纸油墨项目的过程中，我们不仅仅是在追逐商业成功，更是为企业和社会的多个层面创造了深远的意义。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的首要意义在于提升企业的市场竞争力。通过持续的创新和对产品质量的高标准要求，印纸油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印纸油墨项目的推进将促使行业技术水平的提升。通过引入先进技术和创新性解决方案，印纸油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印纸油墨项目不仅创造了大量就业机会，提高了就业水平，还注重社会责任和环保。通过参与社会公益事业和推动环保印纸油墨项目，印纸油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综合而言，印纸油墨项目意义重大，不仅推动了企业的发展，也为行业和社会的进步贡献了积极力量。这是一个全面而深刻的影响，将在未来产生可持续的正面效应。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746"/>
      <w:r>
        <w:rPr>
          <w:rFonts w:ascii="仿宋" w:eastAsia="仿宋" w:hAnsi="仿宋" w:cs="仿宋" w:hint="eastAsia"/>
          <w:sz w:val="28"/>
          <w:lang w:eastAsia="zh-CN"/>
        </w:rPr>
        <w:t>(五)、印纸油墨项目背景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在当今迅猛发展的商业环境中，印纸油墨项目的动因根植于对多方面因素的审慎考量。这个印纸油墨项目的提出并非孤立的决策，而是对企业所处背景深入思考的产物。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市场的不断演变是印纸油墨项目背后的首要原因。科技的迅速发展和全球市场的快速变化使得企业必须灵活应对。印纸油墨项目应运而生，旨在通过创新性的解决方案迎合市场的多变需求，赢得竞争中的先机。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竞争的激烈程度也是印纸油墨项目背景中不可忽视的一环。企业需要在激烈竞争中脱颖而出，为此，印纸油墨项目致力于打破常规，提供独特的价值主张，以吸引客户并确保市场份额的增长。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技术的迅速发展为企业带来了机遇与挑战。作为印纸油墨项目启动的背景之一，对新兴技术的应用将有助于提升企业的技术水平，使其在不断演进的商业环境中保持竞争优势。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此外，社会对企业责任的期望也在逐渐升高。印纸油墨项目充分融入了社会责任的理念，通过可持续经营和社会公益印纸油墨项目，企图为社会贡献一份力量，在商业成功的同时关注社会价值。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675"/>
      <w:r>
        <w:rPr>
          <w:rFonts w:ascii="仿宋" w:eastAsia="仿宋" w:hAnsi="仿宋" w:cs="仿宋" w:hint="eastAsia"/>
          <w:sz w:val="28"/>
          <w:lang w:eastAsia="zh-CN"/>
        </w:rPr>
        <w:t>二、印纸油墨项目土建工程</w:t>
      </w:r>
      <w:bookmarkEnd w:id="8"/>
    </w:p>
    <w:p>
      <w:pPr>
        <w:pStyle w:val="Heading2"/>
        <w:rPr>
          <w:rFonts w:ascii="仿宋" w:eastAsia="仿宋" w:hAnsi="仿宋" w:cs="仿宋" w:hint="eastAsia"/>
          <w:lang w:eastAsia="zh-CN"/>
        </w:rPr>
      </w:pPr>
      <w:bookmarkStart w:id="9" w:name="_Toc1422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在印纸油墨项目的建筑工程设计中，我们将秉承一系列重要的设计原则，以确保印纸油墨项目建筑在功能、美观、可持续性等方面达到最佳效果。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首要原则是确保建筑的功能性得到最大化的发挥。我们将充分理解印纸油墨项目的实际需求，合理布局各个功能区域，保证建筑在满足业务需求的同时，提供高效的工作环境。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在建筑设计中，我们将综合考虑建设和运营成本。通过精细的经济效益分析，确保设计方案在高效利用资源的同时，对印纸油墨项目的长期盈利能力有积极的贡献。</w:t>
      </w:r>
    </w:p>
    <w:p>
      <w:pPr>
        <w:pStyle w:val="Heading2"/>
        <w:ind w:firstLine="560" w:firstLineChars="200"/>
        <w:rPr>
          <w:rFonts w:ascii="仿宋" w:eastAsia="仿宋" w:hAnsi="仿宋" w:cs="仿宋" w:hint="eastAsia"/>
          <w:sz w:val="28"/>
          <w:lang w:eastAsia="zh-CN"/>
        </w:rPr>
      </w:pPr>
      <w:bookmarkStart w:id="10" w:name="_Toc2293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纸油墨项目的土建工程设计中，我们将精准设定设计年限，结合印纸油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印纸油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32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印纸油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印纸油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印纸油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91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本期工程印纸油墨项目预计总建筑面积XXX平方米，其中：计容建筑面积XXX平方米，计划建筑工程投资XX万元，占印纸油墨项目总投资的XX%。</w:t>
      </w:r>
    </w:p>
    <w:p>
      <w:pPr>
        <w:pStyle w:val="Heading1"/>
        <w:ind w:firstLine="560" w:firstLineChars="200"/>
        <w:rPr>
          <w:rFonts w:ascii="仿宋" w:eastAsia="仿宋" w:hAnsi="仿宋" w:cs="仿宋" w:hint="eastAsia"/>
          <w:sz w:val="28"/>
          <w:lang w:eastAsia="zh-CN"/>
        </w:rPr>
      </w:pPr>
      <w:bookmarkStart w:id="13" w:name="_Toc18560"/>
      <w:r>
        <w:rPr>
          <w:rFonts w:ascii="仿宋" w:eastAsia="仿宋" w:hAnsi="仿宋" w:cs="仿宋" w:hint="eastAsia"/>
          <w:sz w:val="28"/>
          <w:lang w:eastAsia="zh-CN"/>
        </w:rPr>
        <w:t>三、印纸油墨项目建设背景及必要性分析</w:t>
      </w:r>
      <w:bookmarkEnd w:id="13"/>
    </w:p>
    <w:p>
      <w:pPr>
        <w:pStyle w:val="Heading2"/>
        <w:rPr>
          <w:rFonts w:ascii="仿宋" w:eastAsia="仿宋" w:hAnsi="仿宋" w:cs="仿宋" w:hint="eastAsia"/>
          <w:lang w:eastAsia="zh-CN"/>
        </w:rPr>
      </w:pPr>
      <w:bookmarkStart w:id="14" w:name="_Toc819"/>
      <w:r>
        <w:rPr>
          <w:rFonts w:ascii="仿宋" w:eastAsia="仿宋" w:hAnsi="仿宋" w:cs="仿宋" w:hint="eastAsia"/>
          <w:lang w:eastAsia="zh-CN"/>
        </w:rPr>
        <w:t>(一)、印纸油墨项目背景分析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印纸油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印纸油墨项目在这个潮流中的定位。同时，我们将关注行业内涌现的新兴机遇，以便印纸油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飞速进步为印纸油墨项目提供了强大的发展动力。我们将聚焦于行业内最新的技术发展趋势，包括但不限于人工智能、大数据分析、物联网等领域。通过深度的技术研究，我们将确保印纸油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印纸油墨项目发展的源泉。我们将投入更多的精力对市场需求进行深入剖析，超越表面的需求，深入挖掘潜在的市场痛点和机遇。通过对市场需求的细致了解，印纸油墨项目将更有针对性地设计解决方案，满足市场的多样化需求，从而更好地促进印纸油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印纸油墨项目战略至关重要。我们将对竞争态势进行更为深入的分析，包括但不限于市场份额、产品特点、客户满意度等多个维度。通过深度的竞争分析，印纸油墨项目将能够更准确地把握市场脉搏，制定具有竞争力的印纸油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印纸油墨项目的发展具有直接的影响。我们将进行更为全面的法规和政策分析，了解行业发展中的潜在法律风险和合规挑战。通过充分了解和遵守相关法规，印纸油墨项目将确保在法律框架内合法合规运营，为印纸油墨项目的稳健发展提供有力支持。</w:t>
      </w:r>
    </w:p>
    <w:p>
      <w:pPr>
        <w:pStyle w:val="Heading2"/>
        <w:ind w:firstLine="560" w:firstLineChars="200"/>
        <w:rPr>
          <w:rFonts w:ascii="仿宋" w:eastAsia="仿宋" w:hAnsi="仿宋" w:cs="仿宋" w:hint="eastAsia"/>
          <w:sz w:val="28"/>
          <w:lang w:eastAsia="zh-CN"/>
        </w:rPr>
      </w:pPr>
      <w:bookmarkStart w:id="15" w:name="_Toc791"/>
      <w:r>
        <w:rPr>
          <w:rFonts w:ascii="仿宋" w:eastAsia="仿宋" w:hAnsi="仿宋" w:cs="仿宋" w:hint="eastAsia"/>
          <w:sz w:val="28"/>
          <w:lang w:eastAsia="zh-CN"/>
        </w:rPr>
        <w:t>(二)、印纸油墨项目建设必要性分析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建设的迫切性源于对行业发展趋势的深刻洞察。我们正处于一个行业变革的时代，科技创新、数字化转型成为企业发展的关键动力。印纸油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建设不仅仅是为了跟上潮流，更是为了通过技术创新推动企业的持续发展。通过引入先进的技术和解决方案，印纸油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印纸油墨项目的建设成为必然选择，通过提高产品质量、拓展服务领域，从而在竞争中获得更多的机会。印纸油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印纸油墨项目建设的必要性体现在对客户需求更精准的满足。通过印纸油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建设的背后是对企业持续创新的追求。只有通过不断创新，企业才能在竞争中立于不败之地。印纸油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0131"/>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4533"/>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的技术管理特点体现在其创新导向。通过引入最先进的技术趋势和解决方案，印纸油墨项目致力于提升科技含量、提高质量和效率水平。这意味着我们将采用最新的工具和方法，确保印纸油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印纸油墨项目技术管理的显著特征。通过整合不同领域的技术资源，我们实现了跨学科的协同工作。这有助于优化技术架构，提高整体效能。此外，整合性策略还促进了不同技术团队之间的紧密沟通和高效合作，确保印纸油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印纸油墨项目所采用的技术。通过不断优化技术方案，印纸油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https://d.book118.com/968001022025006034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854A9A"/>
    <w:rsid w:val="2F854A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01022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2024-02-03T14:54:00Z</dcterms:created>
  <dcterms:modified xsi:type="dcterms:W3CDTF">2024-02-03T14:54:58Z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5BE4D67A3F804C22A5B7F619ACCC7C53_11</vt:lpwstr>
  </property>
  <property fmtid="{D5CDD505-2E9C-101B-9397-08002B2CF9AE}" pid="3" name="KSOProductBuildVer">
    <vt:lpwstr>2052-12.1.0.16250</vt:lpwstr>
  </property>
</Properties>
</file>