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人工晶体项目规划设计纲要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2" w:history="1">
        <w:r>
          <w:rPr>
            <w:rFonts w:ascii="仿宋" w:eastAsia="仿宋" w:hAnsi="仿宋" w:cs="仿宋" w:hint="eastAsia"/>
            <w:lang w:eastAsia="zh-CN"/>
          </w:rPr>
          <w:t>序言</w:t>
        </w:r>
        <w:r>
          <w:tab/>
        </w:r>
        <w:r>
          <w:fldChar w:fldCharType="begin"/>
        </w:r>
        <w:r>
          <w:instrText xml:space="preserve"> PAGEREF _Toc26892 \h </w:instrText>
        </w:r>
        <w:r>
          <w:fldChar w:fldCharType="separate"/>
        </w:r>
        <w:r>
          <w:t>3</w:t>
        </w:r>
        <w:r>
          <w:fldChar w:fldCharType="end"/>
        </w:r>
      </w:hyperlink>
    </w:p>
    <w:p>
      <w:pPr>
        <w:pStyle w:val="TOC1"/>
        <w:tabs>
          <w:tab w:val="right" w:leader="dot" w:pos="8306"/>
        </w:tabs>
      </w:pPr>
      <w:hyperlink w:anchor="_Toc21157" w:history="1">
        <w:r>
          <w:rPr>
            <w:rFonts w:ascii="仿宋" w:eastAsia="仿宋" w:hAnsi="仿宋" w:cs="仿宋" w:hint="eastAsia"/>
            <w:lang w:eastAsia="zh-CN"/>
          </w:rPr>
          <w:t>一、人工晶体项目绩效评估</w:t>
        </w:r>
        <w:r>
          <w:tab/>
        </w:r>
        <w:r>
          <w:fldChar w:fldCharType="begin"/>
        </w:r>
        <w:r>
          <w:instrText xml:space="preserve"> PAGEREF _Toc21157 \h </w:instrText>
        </w:r>
        <w:r>
          <w:fldChar w:fldCharType="separate"/>
        </w:r>
        <w:r>
          <w:t>3</w:t>
        </w:r>
        <w:r>
          <w:fldChar w:fldCharType="end"/>
        </w:r>
      </w:hyperlink>
    </w:p>
    <w:p>
      <w:pPr>
        <w:pStyle w:val="TOC2"/>
        <w:tabs>
          <w:tab w:val="right" w:leader="dot" w:pos="8306"/>
        </w:tabs>
      </w:pPr>
      <w:hyperlink w:anchor="_Toc28954" w:history="1">
        <w:r>
          <w:rPr>
            <w:rFonts w:ascii="仿宋" w:eastAsia="仿宋" w:hAnsi="仿宋" w:cs="仿宋" w:hint="eastAsia"/>
            <w:lang w:eastAsia="zh-CN"/>
          </w:rPr>
          <w:t>(一)、绩效评估指标</w:t>
        </w:r>
        <w:r>
          <w:tab/>
        </w:r>
        <w:r>
          <w:fldChar w:fldCharType="begin"/>
        </w:r>
        <w:r>
          <w:instrText xml:space="preserve"> PAGEREF _Toc28954 \h </w:instrText>
        </w:r>
        <w:r>
          <w:fldChar w:fldCharType="separate"/>
        </w:r>
        <w:r>
          <w:t>3</w:t>
        </w:r>
        <w:r>
          <w:fldChar w:fldCharType="end"/>
        </w:r>
      </w:hyperlink>
    </w:p>
    <w:p>
      <w:pPr>
        <w:pStyle w:val="TOC2"/>
        <w:tabs>
          <w:tab w:val="right" w:leader="dot" w:pos="8306"/>
        </w:tabs>
      </w:pPr>
      <w:hyperlink w:anchor="_Toc8367" w:history="1">
        <w:r>
          <w:rPr>
            <w:rFonts w:ascii="仿宋" w:eastAsia="仿宋" w:hAnsi="仿宋" w:cs="仿宋" w:hint="eastAsia"/>
            <w:lang w:eastAsia="zh-CN"/>
          </w:rPr>
          <w:t>(二)、绩效评估方法</w:t>
        </w:r>
        <w:r>
          <w:tab/>
        </w:r>
        <w:r>
          <w:fldChar w:fldCharType="begin"/>
        </w:r>
        <w:r>
          <w:instrText xml:space="preserve"> PAGEREF _Toc8367 \h </w:instrText>
        </w:r>
        <w:r>
          <w:fldChar w:fldCharType="separate"/>
        </w:r>
        <w:r>
          <w:t>4</w:t>
        </w:r>
        <w:r>
          <w:fldChar w:fldCharType="end"/>
        </w:r>
      </w:hyperlink>
    </w:p>
    <w:p>
      <w:pPr>
        <w:pStyle w:val="TOC2"/>
        <w:tabs>
          <w:tab w:val="right" w:leader="dot" w:pos="8306"/>
        </w:tabs>
      </w:pPr>
      <w:hyperlink w:anchor="_Toc23306" w:history="1">
        <w:r>
          <w:rPr>
            <w:rFonts w:ascii="仿宋" w:eastAsia="仿宋" w:hAnsi="仿宋" w:cs="仿宋" w:hint="eastAsia"/>
            <w:lang w:eastAsia="zh-CN"/>
          </w:rPr>
          <w:t>(三)、绩效评估周期</w:t>
        </w:r>
        <w:r>
          <w:tab/>
        </w:r>
        <w:r>
          <w:fldChar w:fldCharType="begin"/>
        </w:r>
        <w:r>
          <w:instrText xml:space="preserve"> PAGEREF _Toc23306 \h </w:instrText>
        </w:r>
        <w:r>
          <w:fldChar w:fldCharType="separate"/>
        </w:r>
        <w:r>
          <w:t>5</w:t>
        </w:r>
        <w:r>
          <w:fldChar w:fldCharType="end"/>
        </w:r>
      </w:hyperlink>
    </w:p>
    <w:p>
      <w:pPr>
        <w:pStyle w:val="TOC1"/>
        <w:tabs>
          <w:tab w:val="right" w:leader="dot" w:pos="8306"/>
        </w:tabs>
      </w:pPr>
      <w:hyperlink w:anchor="_Toc21207" w:history="1">
        <w:r>
          <w:rPr>
            <w:rFonts w:ascii="仿宋" w:eastAsia="仿宋" w:hAnsi="仿宋" w:cs="仿宋" w:hint="eastAsia"/>
            <w:lang w:eastAsia="zh-CN"/>
          </w:rPr>
          <w:t>二、人工晶体项目可持续发展</w:t>
        </w:r>
        <w:r>
          <w:tab/>
        </w:r>
        <w:r>
          <w:fldChar w:fldCharType="begin"/>
        </w:r>
        <w:r>
          <w:instrText xml:space="preserve"> PAGEREF _Toc21207 \h </w:instrText>
        </w:r>
        <w:r>
          <w:fldChar w:fldCharType="separate"/>
        </w:r>
        <w:r>
          <w:t>6</w:t>
        </w:r>
        <w:r>
          <w:fldChar w:fldCharType="end"/>
        </w:r>
      </w:hyperlink>
    </w:p>
    <w:p>
      <w:pPr>
        <w:pStyle w:val="TOC2"/>
        <w:tabs>
          <w:tab w:val="right" w:leader="dot" w:pos="8306"/>
        </w:tabs>
      </w:pPr>
      <w:hyperlink w:anchor="_Toc12354" w:history="1">
        <w:r>
          <w:rPr>
            <w:rFonts w:ascii="仿宋" w:eastAsia="仿宋" w:hAnsi="仿宋" w:cs="仿宋" w:hint="eastAsia"/>
            <w:lang w:eastAsia="zh-CN"/>
          </w:rPr>
          <w:t>(一)、可持续战略与实践</w:t>
        </w:r>
        <w:r>
          <w:tab/>
        </w:r>
        <w:r>
          <w:fldChar w:fldCharType="begin"/>
        </w:r>
        <w:r>
          <w:instrText xml:space="preserve"> PAGEREF _Toc12354 \h </w:instrText>
        </w:r>
        <w:r>
          <w:fldChar w:fldCharType="separate"/>
        </w:r>
        <w:r>
          <w:t>6</w:t>
        </w:r>
        <w:r>
          <w:fldChar w:fldCharType="end"/>
        </w:r>
      </w:hyperlink>
    </w:p>
    <w:p>
      <w:pPr>
        <w:pStyle w:val="TOC2"/>
        <w:tabs>
          <w:tab w:val="right" w:leader="dot" w:pos="8306"/>
        </w:tabs>
      </w:pPr>
      <w:hyperlink w:anchor="_Toc23870" w:history="1">
        <w:r>
          <w:rPr>
            <w:rFonts w:ascii="仿宋" w:eastAsia="仿宋" w:hAnsi="仿宋" w:cs="仿宋" w:hint="eastAsia"/>
            <w:lang w:eastAsia="zh-CN"/>
          </w:rPr>
          <w:t>(二)、环保与社会责任</w:t>
        </w:r>
        <w:r>
          <w:tab/>
        </w:r>
        <w:r>
          <w:fldChar w:fldCharType="begin"/>
        </w:r>
        <w:r>
          <w:instrText xml:space="preserve"> PAGEREF _Toc23870 \h </w:instrText>
        </w:r>
        <w:r>
          <w:fldChar w:fldCharType="separate"/>
        </w:r>
        <w:r>
          <w:t>7</w:t>
        </w:r>
        <w:r>
          <w:fldChar w:fldCharType="end"/>
        </w:r>
      </w:hyperlink>
    </w:p>
    <w:p>
      <w:pPr>
        <w:pStyle w:val="TOC1"/>
        <w:tabs>
          <w:tab w:val="right" w:leader="dot" w:pos="8306"/>
        </w:tabs>
      </w:pPr>
      <w:hyperlink w:anchor="_Toc2948" w:history="1">
        <w:r>
          <w:rPr>
            <w:rFonts w:ascii="仿宋" w:eastAsia="仿宋" w:hAnsi="仿宋" w:cs="仿宋" w:hint="eastAsia"/>
            <w:lang w:eastAsia="zh-CN"/>
          </w:rPr>
          <w:t>三、人工晶体项目土建工程</w:t>
        </w:r>
        <w:r>
          <w:tab/>
        </w:r>
        <w:r>
          <w:fldChar w:fldCharType="begin"/>
        </w:r>
        <w:r>
          <w:instrText xml:space="preserve"> PAGEREF _Toc2948 \h </w:instrText>
        </w:r>
        <w:r>
          <w:fldChar w:fldCharType="separate"/>
        </w:r>
        <w:r>
          <w:t>8</w:t>
        </w:r>
        <w:r>
          <w:fldChar w:fldCharType="end"/>
        </w:r>
      </w:hyperlink>
    </w:p>
    <w:p>
      <w:pPr>
        <w:pStyle w:val="TOC2"/>
        <w:tabs>
          <w:tab w:val="right" w:leader="dot" w:pos="8306"/>
        </w:tabs>
      </w:pPr>
      <w:hyperlink w:anchor="_Toc4658" w:history="1">
        <w:r>
          <w:rPr>
            <w:rFonts w:ascii="仿宋" w:eastAsia="仿宋" w:hAnsi="仿宋" w:cs="仿宋" w:hint="eastAsia"/>
            <w:lang w:eastAsia="zh-CN"/>
          </w:rPr>
          <w:t>(一)、建筑工程设计原则</w:t>
        </w:r>
        <w:r>
          <w:tab/>
        </w:r>
        <w:r>
          <w:fldChar w:fldCharType="begin"/>
        </w:r>
        <w:r>
          <w:instrText xml:space="preserve"> PAGEREF _Toc4658 \h </w:instrText>
        </w:r>
        <w:r>
          <w:fldChar w:fldCharType="separate"/>
        </w:r>
        <w:r>
          <w:t>8</w:t>
        </w:r>
        <w:r>
          <w:fldChar w:fldCharType="end"/>
        </w:r>
      </w:hyperlink>
    </w:p>
    <w:p>
      <w:pPr>
        <w:pStyle w:val="TOC2"/>
        <w:tabs>
          <w:tab w:val="right" w:leader="dot" w:pos="8306"/>
        </w:tabs>
      </w:pPr>
      <w:hyperlink w:anchor="_Toc30232" w:history="1">
        <w:r>
          <w:rPr>
            <w:rFonts w:ascii="仿宋" w:eastAsia="仿宋" w:hAnsi="仿宋" w:cs="仿宋" w:hint="eastAsia"/>
            <w:lang w:eastAsia="zh-CN"/>
          </w:rPr>
          <w:t>(二)、土建工程设计年限及安全等级</w:t>
        </w:r>
        <w:r>
          <w:tab/>
        </w:r>
        <w:r>
          <w:fldChar w:fldCharType="begin"/>
        </w:r>
        <w:r>
          <w:instrText xml:space="preserve"> PAGEREF _Toc30232 \h </w:instrText>
        </w:r>
        <w:r>
          <w:fldChar w:fldCharType="separate"/>
        </w:r>
        <w:r>
          <w:t>9</w:t>
        </w:r>
        <w:r>
          <w:fldChar w:fldCharType="end"/>
        </w:r>
      </w:hyperlink>
    </w:p>
    <w:p>
      <w:pPr>
        <w:pStyle w:val="TOC2"/>
        <w:tabs>
          <w:tab w:val="right" w:leader="dot" w:pos="8306"/>
        </w:tabs>
      </w:pPr>
      <w:hyperlink w:anchor="_Toc7496" w:history="1">
        <w:r>
          <w:rPr>
            <w:rFonts w:ascii="仿宋" w:eastAsia="仿宋" w:hAnsi="仿宋" w:cs="仿宋" w:hint="eastAsia"/>
            <w:lang w:eastAsia="zh-CN"/>
          </w:rPr>
          <w:t>(三)、建筑工程设计总体要求</w:t>
        </w:r>
        <w:r>
          <w:tab/>
        </w:r>
        <w:r>
          <w:fldChar w:fldCharType="begin"/>
        </w:r>
        <w:r>
          <w:instrText xml:space="preserve"> PAGEREF _Toc7496 \h </w:instrText>
        </w:r>
        <w:r>
          <w:fldChar w:fldCharType="separate"/>
        </w:r>
        <w:r>
          <w:t>10</w:t>
        </w:r>
        <w:r>
          <w:fldChar w:fldCharType="end"/>
        </w:r>
      </w:hyperlink>
    </w:p>
    <w:p>
      <w:pPr>
        <w:pStyle w:val="TOC2"/>
        <w:tabs>
          <w:tab w:val="right" w:leader="dot" w:pos="8306"/>
        </w:tabs>
      </w:pPr>
      <w:hyperlink w:anchor="_Toc16127" w:history="1">
        <w:r>
          <w:rPr>
            <w:rFonts w:ascii="仿宋" w:eastAsia="仿宋" w:hAnsi="仿宋" w:cs="仿宋" w:hint="eastAsia"/>
            <w:lang w:eastAsia="zh-CN"/>
          </w:rPr>
          <w:t>(四)、土建工程建设指标</w:t>
        </w:r>
        <w:r>
          <w:tab/>
        </w:r>
        <w:r>
          <w:fldChar w:fldCharType="begin"/>
        </w:r>
        <w:r>
          <w:instrText xml:space="preserve"> PAGEREF _Toc16127 \h </w:instrText>
        </w:r>
        <w:r>
          <w:fldChar w:fldCharType="separate"/>
        </w:r>
        <w:r>
          <w:t>11</w:t>
        </w:r>
        <w:r>
          <w:fldChar w:fldCharType="end"/>
        </w:r>
      </w:hyperlink>
    </w:p>
    <w:p>
      <w:pPr>
        <w:pStyle w:val="TOC1"/>
        <w:tabs>
          <w:tab w:val="right" w:leader="dot" w:pos="8306"/>
        </w:tabs>
      </w:pPr>
      <w:hyperlink w:anchor="_Toc9270" w:history="1">
        <w:r>
          <w:rPr>
            <w:rFonts w:ascii="仿宋" w:eastAsia="仿宋" w:hAnsi="仿宋" w:cs="仿宋" w:hint="eastAsia"/>
            <w:lang w:eastAsia="zh-CN"/>
          </w:rPr>
          <w:t>四、人工晶体项目建设单位说明</w:t>
        </w:r>
        <w:r>
          <w:tab/>
        </w:r>
        <w:r>
          <w:fldChar w:fldCharType="begin"/>
        </w:r>
        <w:r>
          <w:instrText xml:space="preserve"> PAGEREF _Toc9270 \h </w:instrText>
        </w:r>
        <w:r>
          <w:fldChar w:fldCharType="separate"/>
        </w:r>
        <w:r>
          <w:t>11</w:t>
        </w:r>
        <w:r>
          <w:fldChar w:fldCharType="end"/>
        </w:r>
      </w:hyperlink>
    </w:p>
    <w:p>
      <w:pPr>
        <w:pStyle w:val="TOC2"/>
        <w:tabs>
          <w:tab w:val="right" w:leader="dot" w:pos="8306"/>
        </w:tabs>
      </w:pPr>
      <w:hyperlink w:anchor="_Toc9450" w:history="1">
        <w:r>
          <w:rPr>
            <w:rFonts w:ascii="仿宋" w:eastAsia="仿宋" w:hAnsi="仿宋" w:cs="仿宋" w:hint="eastAsia"/>
            <w:lang w:eastAsia="zh-CN"/>
          </w:rPr>
          <w:t>(一)、人工晶体项目承办单位基本情况</w:t>
        </w:r>
        <w:r>
          <w:tab/>
        </w:r>
        <w:r>
          <w:fldChar w:fldCharType="begin"/>
        </w:r>
        <w:r>
          <w:instrText xml:space="preserve"> PAGEREF _Toc9450 \h </w:instrText>
        </w:r>
        <w:r>
          <w:fldChar w:fldCharType="separate"/>
        </w:r>
        <w:r>
          <w:t>11</w:t>
        </w:r>
        <w:r>
          <w:fldChar w:fldCharType="end"/>
        </w:r>
      </w:hyperlink>
    </w:p>
    <w:p>
      <w:pPr>
        <w:pStyle w:val="TOC2"/>
        <w:tabs>
          <w:tab w:val="right" w:leader="dot" w:pos="8306"/>
        </w:tabs>
      </w:pPr>
      <w:hyperlink w:anchor="_Toc9077" w:history="1">
        <w:r>
          <w:rPr>
            <w:rFonts w:ascii="仿宋" w:eastAsia="仿宋" w:hAnsi="仿宋" w:cs="仿宋" w:hint="eastAsia"/>
            <w:lang w:eastAsia="zh-CN"/>
          </w:rPr>
          <w:t>(二)、公司经济效益分析</w:t>
        </w:r>
        <w:r>
          <w:tab/>
        </w:r>
        <w:r>
          <w:fldChar w:fldCharType="begin"/>
        </w:r>
        <w:r>
          <w:instrText xml:space="preserve"> PAGEREF _Toc9077 \h </w:instrText>
        </w:r>
        <w:r>
          <w:fldChar w:fldCharType="separate"/>
        </w:r>
        <w:r>
          <w:t>12</w:t>
        </w:r>
        <w:r>
          <w:fldChar w:fldCharType="end"/>
        </w:r>
      </w:hyperlink>
    </w:p>
    <w:p>
      <w:pPr>
        <w:pStyle w:val="TOC1"/>
        <w:tabs>
          <w:tab w:val="right" w:leader="dot" w:pos="8306"/>
        </w:tabs>
      </w:pPr>
      <w:hyperlink w:anchor="_Toc12497" w:history="1">
        <w:r>
          <w:rPr>
            <w:rFonts w:ascii="仿宋" w:eastAsia="仿宋" w:hAnsi="仿宋" w:cs="仿宋" w:hint="eastAsia"/>
            <w:lang w:eastAsia="zh-CN"/>
          </w:rPr>
          <w:t>五、工艺说明</w:t>
        </w:r>
        <w:r>
          <w:tab/>
        </w:r>
        <w:r>
          <w:fldChar w:fldCharType="begin"/>
        </w:r>
        <w:r>
          <w:instrText xml:space="preserve"> PAGEREF _Toc12497 \h </w:instrText>
        </w:r>
        <w:r>
          <w:fldChar w:fldCharType="separate"/>
        </w:r>
        <w:r>
          <w:t>13</w:t>
        </w:r>
        <w:r>
          <w:fldChar w:fldCharType="end"/>
        </w:r>
      </w:hyperlink>
    </w:p>
    <w:p>
      <w:pPr>
        <w:pStyle w:val="TOC2"/>
        <w:tabs>
          <w:tab w:val="right" w:leader="dot" w:pos="8306"/>
        </w:tabs>
      </w:pPr>
      <w:hyperlink w:anchor="_Toc3314" w:history="1">
        <w:r>
          <w:rPr>
            <w:rFonts w:ascii="仿宋" w:eastAsia="仿宋" w:hAnsi="仿宋" w:cs="仿宋" w:hint="eastAsia"/>
            <w:lang w:eastAsia="zh-CN"/>
          </w:rPr>
          <w:t>(一)、技术管理特点</w:t>
        </w:r>
        <w:r>
          <w:tab/>
        </w:r>
        <w:r>
          <w:fldChar w:fldCharType="begin"/>
        </w:r>
        <w:r>
          <w:instrText xml:space="preserve"> PAGEREF _Toc3314 \h </w:instrText>
        </w:r>
        <w:r>
          <w:fldChar w:fldCharType="separate"/>
        </w:r>
        <w:r>
          <w:t>13</w:t>
        </w:r>
        <w:r>
          <w:fldChar w:fldCharType="end"/>
        </w:r>
      </w:hyperlink>
    </w:p>
    <w:p>
      <w:pPr>
        <w:pStyle w:val="TOC2"/>
        <w:tabs>
          <w:tab w:val="right" w:leader="dot" w:pos="8306"/>
        </w:tabs>
      </w:pPr>
      <w:hyperlink w:anchor="_Toc20063" w:history="1">
        <w:r>
          <w:rPr>
            <w:rFonts w:ascii="仿宋" w:eastAsia="仿宋" w:hAnsi="仿宋" w:cs="仿宋" w:hint="eastAsia"/>
            <w:lang w:eastAsia="zh-CN"/>
          </w:rPr>
          <w:t>(二)、人工晶体项目工艺技术设计方案</w:t>
        </w:r>
        <w:r>
          <w:tab/>
        </w:r>
        <w:r>
          <w:fldChar w:fldCharType="begin"/>
        </w:r>
        <w:r>
          <w:instrText xml:space="preserve"> PAGEREF _Toc20063 \h </w:instrText>
        </w:r>
        <w:r>
          <w:fldChar w:fldCharType="separate"/>
        </w:r>
        <w:r>
          <w:t>14</w:t>
        </w:r>
        <w:r>
          <w:fldChar w:fldCharType="end"/>
        </w:r>
      </w:hyperlink>
    </w:p>
    <w:p>
      <w:pPr>
        <w:pStyle w:val="TOC2"/>
        <w:tabs>
          <w:tab w:val="right" w:leader="dot" w:pos="8306"/>
        </w:tabs>
      </w:pPr>
      <w:hyperlink w:anchor="_Toc8540" w:history="1">
        <w:r>
          <w:rPr>
            <w:rFonts w:ascii="仿宋" w:eastAsia="仿宋" w:hAnsi="仿宋" w:cs="仿宋" w:hint="eastAsia"/>
            <w:lang w:eastAsia="zh-CN"/>
          </w:rPr>
          <w:t>(三)、设备选型方案</w:t>
        </w:r>
        <w:r>
          <w:tab/>
        </w:r>
        <w:r>
          <w:fldChar w:fldCharType="begin"/>
        </w:r>
        <w:r>
          <w:instrText xml:space="preserve"> PAGEREF _Toc8540 \h </w:instrText>
        </w:r>
        <w:r>
          <w:fldChar w:fldCharType="separate"/>
        </w:r>
        <w:r>
          <w:t>15</w:t>
        </w:r>
        <w:r>
          <w:fldChar w:fldCharType="end"/>
        </w:r>
      </w:hyperlink>
    </w:p>
    <w:p>
      <w:pPr>
        <w:pStyle w:val="TOC1"/>
        <w:tabs>
          <w:tab w:val="right" w:leader="dot" w:pos="8306"/>
        </w:tabs>
      </w:pPr>
      <w:hyperlink w:anchor="_Toc22663" w:history="1">
        <w:r>
          <w:rPr>
            <w:rFonts w:ascii="仿宋" w:eastAsia="仿宋" w:hAnsi="仿宋" w:cs="仿宋" w:hint="eastAsia"/>
            <w:lang w:eastAsia="zh-CN"/>
          </w:rPr>
          <w:t>六、人工晶体项目概论</w:t>
        </w:r>
        <w:r>
          <w:tab/>
        </w:r>
        <w:r>
          <w:fldChar w:fldCharType="begin"/>
        </w:r>
        <w:r>
          <w:instrText xml:space="preserve"> PAGEREF _Toc22663 \h </w:instrText>
        </w:r>
        <w:r>
          <w:fldChar w:fldCharType="separate"/>
        </w:r>
        <w:r>
          <w:t>16</w:t>
        </w:r>
        <w:r>
          <w:fldChar w:fldCharType="end"/>
        </w:r>
      </w:hyperlink>
    </w:p>
    <w:p>
      <w:pPr>
        <w:pStyle w:val="TOC2"/>
        <w:tabs>
          <w:tab w:val="right" w:leader="dot" w:pos="8306"/>
        </w:tabs>
      </w:pPr>
      <w:hyperlink w:anchor="_Toc210" w:history="1">
        <w:r>
          <w:rPr>
            <w:rFonts w:ascii="仿宋" w:eastAsia="仿宋" w:hAnsi="仿宋" w:cs="仿宋" w:hint="eastAsia"/>
            <w:lang w:eastAsia="zh-CN"/>
          </w:rPr>
          <w:t>(一)、人工晶体项目概况</w:t>
        </w:r>
        <w:r>
          <w:tab/>
        </w:r>
        <w:r>
          <w:fldChar w:fldCharType="begin"/>
        </w:r>
        <w:r>
          <w:instrText xml:space="preserve"> PAGEREF _Toc210 \h </w:instrText>
        </w:r>
        <w:r>
          <w:fldChar w:fldCharType="separate"/>
        </w:r>
        <w:r>
          <w:t>16</w:t>
        </w:r>
        <w:r>
          <w:fldChar w:fldCharType="end"/>
        </w:r>
      </w:hyperlink>
    </w:p>
    <w:p>
      <w:pPr>
        <w:pStyle w:val="TOC2"/>
        <w:tabs>
          <w:tab w:val="right" w:leader="dot" w:pos="8306"/>
        </w:tabs>
      </w:pPr>
      <w:hyperlink w:anchor="_Toc17408" w:history="1">
        <w:r>
          <w:rPr>
            <w:rFonts w:ascii="仿宋" w:eastAsia="仿宋" w:hAnsi="仿宋" w:cs="仿宋" w:hint="eastAsia"/>
            <w:lang w:eastAsia="zh-CN"/>
          </w:rPr>
          <w:t>(二)、人工晶体项目目标</w:t>
        </w:r>
        <w:r>
          <w:tab/>
        </w:r>
        <w:r>
          <w:fldChar w:fldCharType="begin"/>
        </w:r>
        <w:r>
          <w:instrText xml:space="preserve"> PAGEREF _Toc17408 \h </w:instrText>
        </w:r>
        <w:r>
          <w:fldChar w:fldCharType="separate"/>
        </w:r>
        <w:r>
          <w:t>19</w:t>
        </w:r>
        <w:r>
          <w:fldChar w:fldCharType="end"/>
        </w:r>
      </w:hyperlink>
    </w:p>
    <w:p>
      <w:pPr>
        <w:pStyle w:val="TOC2"/>
        <w:tabs>
          <w:tab w:val="right" w:leader="dot" w:pos="8306"/>
        </w:tabs>
      </w:pPr>
      <w:hyperlink w:anchor="_Toc5623" w:history="1">
        <w:r>
          <w:rPr>
            <w:rFonts w:ascii="仿宋" w:eastAsia="仿宋" w:hAnsi="仿宋" w:cs="仿宋" w:hint="eastAsia"/>
            <w:lang w:eastAsia="zh-CN"/>
          </w:rPr>
          <w:t>(三)、人工晶体项目提出的理由</w:t>
        </w:r>
        <w:r>
          <w:tab/>
        </w:r>
        <w:r>
          <w:fldChar w:fldCharType="begin"/>
        </w:r>
        <w:r>
          <w:instrText xml:space="preserve"> PAGEREF _Toc5623 \h </w:instrText>
        </w:r>
        <w:r>
          <w:fldChar w:fldCharType="separate"/>
        </w:r>
        <w:r>
          <w:t>19</w:t>
        </w:r>
        <w:r>
          <w:fldChar w:fldCharType="end"/>
        </w:r>
      </w:hyperlink>
    </w:p>
    <w:p>
      <w:pPr>
        <w:pStyle w:val="TOC2"/>
        <w:tabs>
          <w:tab w:val="right" w:leader="dot" w:pos="8306"/>
        </w:tabs>
      </w:pPr>
      <w:hyperlink w:anchor="_Toc7811" w:history="1">
        <w:r>
          <w:rPr>
            <w:rFonts w:ascii="仿宋" w:eastAsia="仿宋" w:hAnsi="仿宋" w:cs="仿宋" w:hint="eastAsia"/>
            <w:lang w:eastAsia="zh-CN"/>
          </w:rPr>
          <w:t>(四)、人工晶体项目意义</w:t>
        </w:r>
        <w:r>
          <w:tab/>
        </w:r>
        <w:r>
          <w:fldChar w:fldCharType="begin"/>
        </w:r>
        <w:r>
          <w:instrText xml:space="preserve"> PAGEREF _Toc7811 \h </w:instrText>
        </w:r>
        <w:r>
          <w:fldChar w:fldCharType="separate"/>
        </w:r>
        <w:r>
          <w:t>21</w:t>
        </w:r>
        <w:r>
          <w:fldChar w:fldCharType="end"/>
        </w:r>
      </w:hyperlink>
    </w:p>
    <w:p>
      <w:pPr>
        <w:pStyle w:val="TOC2"/>
        <w:tabs>
          <w:tab w:val="right" w:leader="dot" w:pos="8306"/>
        </w:tabs>
      </w:pPr>
      <w:hyperlink w:anchor="_Toc22201" w:history="1">
        <w:r>
          <w:rPr>
            <w:rFonts w:ascii="仿宋" w:eastAsia="仿宋" w:hAnsi="仿宋" w:cs="仿宋" w:hint="eastAsia"/>
            <w:lang w:eastAsia="zh-CN"/>
          </w:rPr>
          <w:t>(五)、人工晶体项目背景</w:t>
        </w:r>
        <w:r>
          <w:tab/>
        </w:r>
        <w:r>
          <w:fldChar w:fldCharType="begin"/>
        </w:r>
        <w:r>
          <w:instrText xml:space="preserve"> PAGEREF _Toc22201 \h </w:instrText>
        </w:r>
        <w:r>
          <w:fldChar w:fldCharType="separate"/>
        </w:r>
        <w:r>
          <w:t>22</w:t>
        </w:r>
        <w:r>
          <w:fldChar w:fldCharType="end"/>
        </w:r>
      </w:hyperlink>
    </w:p>
    <w:p>
      <w:pPr>
        <w:pStyle w:val="TOC1"/>
        <w:tabs>
          <w:tab w:val="right" w:leader="dot" w:pos="8306"/>
        </w:tabs>
      </w:pPr>
      <w:hyperlink w:anchor="_Toc4342" w:history="1">
        <w:r>
          <w:rPr>
            <w:rFonts w:ascii="仿宋" w:eastAsia="仿宋" w:hAnsi="仿宋" w:cs="仿宋" w:hint="eastAsia"/>
            <w:lang w:eastAsia="zh-CN"/>
          </w:rPr>
          <w:t>七、人工晶体项目投资规划</w:t>
        </w:r>
        <w:r>
          <w:tab/>
        </w:r>
        <w:r>
          <w:fldChar w:fldCharType="begin"/>
        </w:r>
        <w:r>
          <w:instrText xml:space="preserve"> PAGEREF _Toc4342 \h </w:instrText>
        </w:r>
        <w:r>
          <w:fldChar w:fldCharType="separate"/>
        </w:r>
        <w:r>
          <w:t>23</w:t>
        </w:r>
        <w:r>
          <w:fldChar w:fldCharType="end"/>
        </w:r>
      </w:hyperlink>
    </w:p>
    <w:p>
      <w:pPr>
        <w:pStyle w:val="TOC2"/>
        <w:tabs>
          <w:tab w:val="right" w:leader="dot" w:pos="8306"/>
        </w:tabs>
      </w:pPr>
      <w:hyperlink w:anchor="_Toc28755" w:history="1">
        <w:r>
          <w:rPr>
            <w:rFonts w:ascii="仿宋" w:eastAsia="仿宋" w:hAnsi="仿宋" w:cs="仿宋" w:hint="eastAsia"/>
            <w:lang w:eastAsia="zh-CN"/>
          </w:rPr>
          <w:t>(一)、人工晶体项目总投资估算</w:t>
        </w:r>
        <w:r>
          <w:tab/>
        </w:r>
        <w:r>
          <w:fldChar w:fldCharType="begin"/>
        </w:r>
        <w:r>
          <w:instrText xml:space="preserve"> PAGEREF _Toc28755 \h </w:instrText>
        </w:r>
        <w:r>
          <w:fldChar w:fldCharType="separate"/>
        </w:r>
        <w:r>
          <w:t>23</w:t>
        </w:r>
        <w:r>
          <w:fldChar w:fldCharType="end"/>
        </w:r>
      </w:hyperlink>
    </w:p>
    <w:p>
      <w:pPr>
        <w:pStyle w:val="TOC2"/>
        <w:tabs>
          <w:tab w:val="right" w:leader="dot" w:pos="8306"/>
        </w:tabs>
      </w:pPr>
      <w:hyperlink w:anchor="_Toc17386" w:history="1">
        <w:r>
          <w:rPr>
            <w:rFonts w:ascii="仿宋" w:eastAsia="仿宋" w:hAnsi="仿宋" w:cs="仿宋" w:hint="eastAsia"/>
            <w:lang w:eastAsia="zh-CN"/>
          </w:rPr>
          <w:t>(二)、资金筹措</w:t>
        </w:r>
        <w:r>
          <w:tab/>
        </w:r>
        <w:r>
          <w:fldChar w:fldCharType="begin"/>
        </w:r>
        <w:r>
          <w:instrText xml:space="preserve"> PAGEREF _Toc17386 \h </w:instrText>
        </w:r>
        <w:r>
          <w:fldChar w:fldCharType="separate"/>
        </w:r>
        <w:r>
          <w:t>24</w:t>
        </w:r>
        <w:r>
          <w:fldChar w:fldCharType="end"/>
        </w:r>
      </w:hyperlink>
    </w:p>
    <w:p>
      <w:pPr>
        <w:pStyle w:val="TOC1"/>
        <w:tabs>
          <w:tab w:val="right" w:leader="dot" w:pos="8306"/>
        </w:tabs>
      </w:pPr>
      <w:hyperlink w:anchor="_Toc24655" w:history="1">
        <w:r>
          <w:rPr>
            <w:rFonts w:ascii="仿宋" w:eastAsia="仿宋" w:hAnsi="仿宋" w:cs="仿宋" w:hint="eastAsia"/>
            <w:lang w:eastAsia="zh-CN"/>
          </w:rPr>
          <w:t>八、人工晶体项目财务管理</w:t>
        </w:r>
        <w:r>
          <w:tab/>
        </w:r>
        <w:r>
          <w:fldChar w:fldCharType="begin"/>
        </w:r>
        <w:r>
          <w:instrText xml:space="preserve"> PAGEREF _Toc24655 \h </w:instrText>
        </w:r>
        <w:r>
          <w:fldChar w:fldCharType="separate"/>
        </w:r>
        <w:r>
          <w:t>25</w:t>
        </w:r>
        <w:r>
          <w:fldChar w:fldCharType="end"/>
        </w:r>
      </w:hyperlink>
    </w:p>
    <w:p>
      <w:pPr>
        <w:pStyle w:val="TOC2"/>
        <w:tabs>
          <w:tab w:val="right" w:leader="dot" w:pos="8306"/>
        </w:tabs>
      </w:pPr>
      <w:hyperlink w:anchor="_Toc16661" w:history="1">
        <w:r>
          <w:rPr>
            <w:rFonts w:ascii="仿宋" w:eastAsia="仿宋" w:hAnsi="仿宋" w:cs="仿宋" w:hint="eastAsia"/>
            <w:lang w:eastAsia="zh-CN"/>
          </w:rPr>
          <w:t>(一)、资金需求大</w:t>
        </w:r>
        <w:r>
          <w:tab/>
        </w:r>
        <w:r>
          <w:fldChar w:fldCharType="begin"/>
        </w:r>
        <w:r>
          <w:instrText xml:space="preserve"> PAGEREF _Toc16661 \h </w:instrText>
        </w:r>
        <w:r>
          <w:fldChar w:fldCharType="separate"/>
        </w:r>
        <w:r>
          <w:t>25</w:t>
        </w:r>
        <w:r>
          <w:fldChar w:fldCharType="end"/>
        </w:r>
      </w:hyperlink>
    </w:p>
    <w:p>
      <w:pPr>
        <w:pStyle w:val="TOC2"/>
        <w:tabs>
          <w:tab w:val="right" w:leader="dot" w:pos="8306"/>
        </w:tabs>
      </w:pPr>
      <w:hyperlink w:anchor="_Toc19084" w:history="1">
        <w:r>
          <w:rPr>
            <w:rFonts w:ascii="仿宋" w:eastAsia="仿宋" w:hAnsi="仿宋" w:cs="仿宋" w:hint="eastAsia"/>
            <w:lang w:eastAsia="zh-CN"/>
          </w:rPr>
          <w:t>(二)、研发周期长</w:t>
        </w:r>
        <w:r>
          <w:tab/>
        </w:r>
        <w:r>
          <w:fldChar w:fldCharType="begin"/>
        </w:r>
        <w:r>
          <w:instrText xml:space="preserve"> PAGEREF _Toc19084 \h </w:instrText>
        </w:r>
        <w:r>
          <w:fldChar w:fldCharType="separate"/>
        </w:r>
        <w:r>
          <w:t>26</w:t>
        </w:r>
        <w:r>
          <w:fldChar w:fldCharType="end"/>
        </w:r>
      </w:hyperlink>
    </w:p>
    <w:p>
      <w:pPr>
        <w:pStyle w:val="TOC2"/>
        <w:tabs>
          <w:tab w:val="right" w:leader="dot" w:pos="8306"/>
        </w:tabs>
      </w:pPr>
      <w:hyperlink w:anchor="_Toc445" w:history="1">
        <w:r>
          <w:rPr>
            <w:rFonts w:ascii="仿宋" w:eastAsia="仿宋" w:hAnsi="仿宋" w:cs="仿宋" w:hint="eastAsia"/>
            <w:lang w:eastAsia="zh-CN"/>
          </w:rPr>
          <w:t>(三)、市场风险大</w:t>
        </w:r>
        <w:r>
          <w:tab/>
        </w:r>
        <w:r>
          <w:fldChar w:fldCharType="begin"/>
        </w:r>
        <w:r>
          <w:instrText xml:space="preserve"> PAGEREF _Toc445 \h </w:instrText>
        </w:r>
        <w:r>
          <w:fldChar w:fldCharType="separate"/>
        </w:r>
        <w:r>
          <w:t>27</w:t>
        </w:r>
        <w:r>
          <w:fldChar w:fldCharType="end"/>
        </w:r>
      </w:hyperlink>
    </w:p>
    <w:p>
      <w:pPr>
        <w:pStyle w:val="TOC2"/>
        <w:tabs>
          <w:tab w:val="right" w:leader="dot" w:pos="8306"/>
        </w:tabs>
      </w:pPr>
      <w:hyperlink w:anchor="_Toc7325" w:history="1">
        <w:r>
          <w:rPr>
            <w:rFonts w:ascii="仿宋" w:eastAsia="仿宋" w:hAnsi="仿宋" w:cs="仿宋" w:hint="eastAsia"/>
            <w:lang w:eastAsia="zh-CN"/>
          </w:rPr>
          <w:t>(四)、利润率高</w:t>
        </w:r>
        <w:r>
          <w:tab/>
        </w:r>
        <w:r>
          <w:fldChar w:fldCharType="begin"/>
        </w:r>
        <w:r>
          <w:instrText xml:space="preserve"> PAGEREF _Toc7325 \h </w:instrText>
        </w:r>
        <w:r>
          <w:fldChar w:fldCharType="separate"/>
        </w:r>
        <w:r>
          <w:t>30</w:t>
        </w:r>
        <w:r>
          <w:fldChar w:fldCharType="end"/>
        </w:r>
      </w:hyperlink>
    </w:p>
    <w:p>
      <w:pPr>
        <w:pStyle w:val="TOC1"/>
        <w:tabs>
          <w:tab w:val="right" w:leader="dot" w:pos="8306"/>
        </w:tabs>
      </w:pPr>
      <w:hyperlink w:anchor="_Toc6426" w:history="1">
        <w:r>
          <w:rPr>
            <w:rFonts w:ascii="仿宋" w:eastAsia="仿宋" w:hAnsi="仿宋" w:cs="仿宋" w:hint="eastAsia"/>
            <w:lang w:eastAsia="zh-CN"/>
          </w:rPr>
          <w:t>九、生产安全保护</w:t>
        </w:r>
        <w:r>
          <w:tab/>
        </w:r>
        <w:r>
          <w:fldChar w:fldCharType="begin"/>
        </w:r>
        <w:r>
          <w:instrText xml:space="preserve"> PAGEREF _Toc6426 \h </w:instrText>
        </w:r>
        <w:r>
          <w:fldChar w:fldCharType="separate"/>
        </w:r>
        <w:r>
          <w:t>32</w:t>
        </w:r>
        <w:r>
          <w:fldChar w:fldCharType="end"/>
        </w:r>
      </w:hyperlink>
    </w:p>
    <w:p>
      <w:pPr>
        <w:pStyle w:val="TOC2"/>
        <w:tabs>
          <w:tab w:val="right" w:leader="dot" w:pos="8306"/>
        </w:tabs>
      </w:pPr>
      <w:hyperlink w:anchor="_Toc20729" w:history="1">
        <w:r>
          <w:rPr>
            <w:rFonts w:ascii="仿宋" w:eastAsia="仿宋" w:hAnsi="仿宋" w:cs="仿宋" w:hint="eastAsia"/>
            <w:lang w:eastAsia="zh-CN"/>
          </w:rPr>
          <w:t>(一)、消防安全</w:t>
        </w:r>
        <w:r>
          <w:tab/>
        </w:r>
        <w:r>
          <w:fldChar w:fldCharType="begin"/>
        </w:r>
        <w:r>
          <w:instrText xml:space="preserve"> PAGEREF _Toc20729 \h </w:instrText>
        </w:r>
        <w:r>
          <w:fldChar w:fldCharType="separate"/>
        </w:r>
        <w:r>
          <w:t>32</w:t>
        </w:r>
        <w:r>
          <w:fldChar w:fldCharType="end"/>
        </w:r>
      </w:hyperlink>
    </w:p>
    <w:p>
      <w:pPr>
        <w:pStyle w:val="TOC2"/>
        <w:tabs>
          <w:tab w:val="right" w:leader="dot" w:pos="8306"/>
        </w:tabs>
      </w:pPr>
      <w:hyperlink w:anchor="_Toc9029" w:history="1">
        <w:r>
          <w:rPr>
            <w:rFonts w:ascii="仿宋" w:eastAsia="仿宋" w:hAnsi="仿宋" w:cs="仿宋" w:hint="eastAsia"/>
            <w:lang w:eastAsia="zh-CN"/>
          </w:rPr>
          <w:t>(二)、防火防爆总图布置措施</w:t>
        </w:r>
        <w:r>
          <w:tab/>
        </w:r>
        <w:r>
          <w:fldChar w:fldCharType="begin"/>
        </w:r>
        <w:r>
          <w:instrText xml:space="preserve"> PAGEREF _Toc9029 \h </w:instrText>
        </w:r>
        <w:r>
          <w:fldChar w:fldCharType="separate"/>
        </w:r>
        <w:r>
          <w:t>33</w:t>
        </w:r>
        <w:r>
          <w:fldChar w:fldCharType="end"/>
        </w:r>
      </w:hyperlink>
    </w:p>
    <w:p>
      <w:pPr>
        <w:pStyle w:val="TOC2"/>
        <w:tabs>
          <w:tab w:val="right" w:leader="dot" w:pos="8306"/>
        </w:tabs>
      </w:pPr>
      <w:hyperlink w:anchor="_Toc30935" w:history="1">
        <w:r>
          <w:rPr>
            <w:rFonts w:ascii="仿宋" w:eastAsia="仿宋" w:hAnsi="仿宋" w:cs="仿宋" w:hint="eastAsia"/>
            <w:lang w:eastAsia="zh-CN"/>
          </w:rPr>
          <w:t>(三)、自然灾害防范措施</w:t>
        </w:r>
        <w:r>
          <w:tab/>
        </w:r>
        <w:r>
          <w:fldChar w:fldCharType="begin"/>
        </w:r>
        <w:r>
          <w:instrText xml:space="preserve"> PAGEREF _Toc30935 \h </w:instrText>
        </w:r>
        <w:r>
          <w:fldChar w:fldCharType="separate"/>
        </w:r>
        <w:r>
          <w:t>34</w:t>
        </w:r>
        <w:r>
          <w:fldChar w:fldCharType="end"/>
        </w:r>
      </w:hyperlink>
    </w:p>
    <w:p>
      <w:pPr>
        <w:pStyle w:val="TOC2"/>
        <w:tabs>
          <w:tab w:val="right" w:leader="dot" w:pos="8306"/>
        </w:tabs>
      </w:pPr>
      <w:hyperlink w:anchor="_Toc9265" w:history="1">
        <w:r>
          <w:rPr>
            <w:rFonts w:ascii="仿宋" w:eastAsia="仿宋" w:hAnsi="仿宋" w:cs="仿宋" w:hint="eastAsia"/>
            <w:lang w:eastAsia="zh-CN"/>
          </w:rPr>
          <w:t>(四)、安全色及安全标志使用要求</w:t>
        </w:r>
        <w:r>
          <w:tab/>
        </w:r>
        <w:r>
          <w:fldChar w:fldCharType="begin"/>
        </w:r>
        <w:r>
          <w:instrText xml:space="preserve"> PAGEREF _Toc9265 \h </w:instrText>
        </w:r>
        <w:r>
          <w:fldChar w:fldCharType="separate"/>
        </w:r>
        <w:r>
          <w:t>35</w:t>
        </w:r>
        <w:r>
          <w:fldChar w:fldCharType="end"/>
        </w:r>
      </w:hyperlink>
    </w:p>
    <w:p>
      <w:pPr>
        <w:pStyle w:val="TOC2"/>
        <w:tabs>
          <w:tab w:val="right" w:leader="dot" w:pos="8306"/>
        </w:tabs>
      </w:pPr>
      <w:hyperlink w:anchor="_Toc10660" w:history="1">
        <w:r>
          <w:rPr>
            <w:rFonts w:ascii="仿宋" w:eastAsia="仿宋" w:hAnsi="仿宋" w:cs="仿宋" w:hint="eastAsia"/>
            <w:lang w:eastAsia="zh-CN"/>
          </w:rPr>
          <w:t>(五)、防尘防毒措施</w:t>
        </w:r>
        <w:r>
          <w:tab/>
        </w:r>
        <w:r>
          <w:fldChar w:fldCharType="begin"/>
        </w:r>
        <w:r>
          <w:instrText xml:space="preserve"> PAGEREF _Toc10660 \h </w:instrText>
        </w:r>
        <w:r>
          <w:fldChar w:fldCharType="separate"/>
        </w:r>
        <w:r>
          <w:t>36</w:t>
        </w:r>
        <w:r>
          <w:fldChar w:fldCharType="end"/>
        </w:r>
      </w:hyperlink>
    </w:p>
    <w:p>
      <w:pPr>
        <w:pStyle w:val="TOC2"/>
        <w:tabs>
          <w:tab w:val="right" w:leader="dot" w:pos="8306"/>
        </w:tabs>
      </w:pPr>
      <w:hyperlink w:anchor="_Toc8117" w:history="1">
        <w:r>
          <w:rPr>
            <w:rFonts w:ascii="仿宋" w:eastAsia="仿宋" w:hAnsi="仿宋" w:cs="仿宋" w:hint="eastAsia"/>
            <w:lang w:eastAsia="zh-CN"/>
          </w:rPr>
          <w:t>(六)、防静电、触电防护及防雷措施</w:t>
        </w:r>
        <w:r>
          <w:tab/>
        </w:r>
        <w:r>
          <w:fldChar w:fldCharType="begin"/>
        </w:r>
        <w:r>
          <w:instrText xml:space="preserve"> PAGEREF _Toc8117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4" w:history="1">
        <w:r>
          <w:rPr>
            <w:rFonts w:ascii="仿宋" w:eastAsia="仿宋" w:hAnsi="仿宋" w:cs="仿宋" w:hint="eastAsia"/>
            <w:lang w:eastAsia="zh-CN"/>
          </w:rPr>
          <w:t>(七)、机械设备安全保障措施</w:t>
        </w:r>
        <w:r>
          <w:tab/>
        </w:r>
        <w:r>
          <w:fldChar w:fldCharType="begin"/>
        </w:r>
        <w:r>
          <w:instrText xml:space="preserve"> PAGEREF _Toc4984 \h </w:instrText>
        </w:r>
        <w:r>
          <w:fldChar w:fldCharType="separate"/>
        </w:r>
        <w:r>
          <w:t>38</w:t>
        </w:r>
        <w:r>
          <w:fldChar w:fldCharType="end"/>
        </w:r>
      </w:hyperlink>
    </w:p>
    <w:p>
      <w:pPr>
        <w:pStyle w:val="TOC1"/>
        <w:tabs>
          <w:tab w:val="right" w:leader="dot" w:pos="8306"/>
        </w:tabs>
      </w:pPr>
      <w:hyperlink w:anchor="_Toc15035" w:history="1">
        <w:r>
          <w:rPr>
            <w:rFonts w:ascii="仿宋" w:eastAsia="仿宋" w:hAnsi="仿宋" w:cs="仿宋" w:hint="eastAsia"/>
            <w:lang w:eastAsia="zh-CN"/>
          </w:rPr>
          <w:t>十、人工晶体项目风险管理</w:t>
        </w:r>
        <w:r>
          <w:tab/>
        </w:r>
        <w:r>
          <w:fldChar w:fldCharType="begin"/>
        </w:r>
        <w:r>
          <w:instrText xml:space="preserve"> PAGEREF _Toc15035 \h </w:instrText>
        </w:r>
        <w:r>
          <w:fldChar w:fldCharType="separate"/>
        </w:r>
        <w:r>
          <w:t>40</w:t>
        </w:r>
        <w:r>
          <w:fldChar w:fldCharType="end"/>
        </w:r>
      </w:hyperlink>
    </w:p>
    <w:p>
      <w:pPr>
        <w:pStyle w:val="TOC2"/>
        <w:tabs>
          <w:tab w:val="right" w:leader="dot" w:pos="8306"/>
        </w:tabs>
      </w:pPr>
      <w:hyperlink w:anchor="_Toc28669" w:history="1">
        <w:r>
          <w:rPr>
            <w:rFonts w:ascii="仿宋" w:eastAsia="仿宋" w:hAnsi="仿宋" w:cs="仿宋" w:hint="eastAsia"/>
            <w:lang w:eastAsia="zh-CN"/>
          </w:rPr>
          <w:t>(一)、风险识别与评估</w:t>
        </w:r>
        <w:r>
          <w:tab/>
        </w:r>
        <w:r>
          <w:fldChar w:fldCharType="begin"/>
        </w:r>
        <w:r>
          <w:instrText xml:space="preserve"> PAGEREF _Toc28669 \h </w:instrText>
        </w:r>
        <w:r>
          <w:fldChar w:fldCharType="separate"/>
        </w:r>
        <w:r>
          <w:t>40</w:t>
        </w:r>
        <w:r>
          <w:fldChar w:fldCharType="end"/>
        </w:r>
      </w:hyperlink>
    </w:p>
    <w:p>
      <w:pPr>
        <w:pStyle w:val="TOC2"/>
        <w:tabs>
          <w:tab w:val="right" w:leader="dot" w:pos="8306"/>
        </w:tabs>
      </w:pPr>
      <w:hyperlink w:anchor="_Toc30475" w:history="1">
        <w:r>
          <w:rPr>
            <w:rFonts w:ascii="仿宋" w:eastAsia="仿宋" w:hAnsi="仿宋" w:cs="仿宋" w:hint="eastAsia"/>
            <w:lang w:eastAsia="zh-CN"/>
          </w:rPr>
          <w:t>(二)、风险应对策略</w:t>
        </w:r>
        <w:r>
          <w:tab/>
        </w:r>
        <w:r>
          <w:fldChar w:fldCharType="begin"/>
        </w:r>
        <w:r>
          <w:instrText xml:space="preserve"> PAGEREF _Toc30475 \h </w:instrText>
        </w:r>
        <w:r>
          <w:fldChar w:fldCharType="separate"/>
        </w:r>
        <w:r>
          <w:t>41</w:t>
        </w:r>
        <w:r>
          <w:fldChar w:fldCharType="end"/>
        </w:r>
      </w:hyperlink>
    </w:p>
    <w:p>
      <w:pPr>
        <w:pStyle w:val="TOC2"/>
        <w:tabs>
          <w:tab w:val="right" w:leader="dot" w:pos="8306"/>
        </w:tabs>
      </w:pPr>
      <w:hyperlink w:anchor="_Toc13716" w:history="1">
        <w:r>
          <w:rPr>
            <w:rFonts w:ascii="仿宋" w:eastAsia="仿宋" w:hAnsi="仿宋" w:cs="仿宋" w:hint="eastAsia"/>
            <w:lang w:eastAsia="zh-CN"/>
          </w:rPr>
          <w:t>(三)、风险监控与控制</w:t>
        </w:r>
        <w:r>
          <w:tab/>
        </w:r>
        <w:r>
          <w:fldChar w:fldCharType="begin"/>
        </w:r>
        <w:r>
          <w:instrText xml:space="preserve"> PAGEREF _Toc13716 \h </w:instrText>
        </w:r>
        <w:r>
          <w:fldChar w:fldCharType="separate"/>
        </w:r>
        <w:r>
          <w:t>43</w:t>
        </w:r>
        <w:r>
          <w:fldChar w:fldCharType="end"/>
        </w:r>
      </w:hyperlink>
    </w:p>
    <w:p>
      <w:pPr>
        <w:pStyle w:val="TOC1"/>
        <w:tabs>
          <w:tab w:val="right" w:leader="dot" w:pos="8306"/>
        </w:tabs>
      </w:pPr>
      <w:hyperlink w:anchor="_Toc26189" w:history="1">
        <w:r>
          <w:rPr>
            <w:rFonts w:ascii="仿宋" w:eastAsia="仿宋" w:hAnsi="仿宋" w:cs="仿宋" w:hint="eastAsia"/>
            <w:lang w:eastAsia="zh-CN"/>
          </w:rPr>
          <w:t>十一、人工晶体项目经营效益</w:t>
        </w:r>
        <w:r>
          <w:tab/>
        </w:r>
        <w:r>
          <w:fldChar w:fldCharType="begin"/>
        </w:r>
        <w:r>
          <w:instrText xml:space="preserve"> PAGEREF _Toc26189 \h </w:instrText>
        </w:r>
        <w:r>
          <w:fldChar w:fldCharType="separate"/>
        </w:r>
        <w:r>
          <w:t>44</w:t>
        </w:r>
        <w:r>
          <w:fldChar w:fldCharType="end"/>
        </w:r>
      </w:hyperlink>
    </w:p>
    <w:p>
      <w:pPr>
        <w:pStyle w:val="TOC2"/>
        <w:tabs>
          <w:tab w:val="right" w:leader="dot" w:pos="8306"/>
        </w:tabs>
      </w:pPr>
      <w:hyperlink w:anchor="_Toc6351" w:history="1">
        <w:r>
          <w:rPr>
            <w:rFonts w:ascii="仿宋" w:eastAsia="仿宋" w:hAnsi="仿宋" w:cs="仿宋" w:hint="eastAsia"/>
            <w:lang w:eastAsia="zh-CN"/>
          </w:rPr>
          <w:t>(一)、经济评价财务测算</w:t>
        </w:r>
        <w:r>
          <w:tab/>
        </w:r>
        <w:r>
          <w:fldChar w:fldCharType="begin"/>
        </w:r>
        <w:r>
          <w:instrText xml:space="preserve"> PAGEREF _Toc6351 \h </w:instrText>
        </w:r>
        <w:r>
          <w:fldChar w:fldCharType="separate"/>
        </w:r>
        <w:r>
          <w:t>44</w:t>
        </w:r>
        <w:r>
          <w:fldChar w:fldCharType="end"/>
        </w:r>
      </w:hyperlink>
    </w:p>
    <w:p>
      <w:pPr>
        <w:pStyle w:val="TOC2"/>
        <w:tabs>
          <w:tab w:val="right" w:leader="dot" w:pos="8306"/>
        </w:tabs>
      </w:pPr>
      <w:hyperlink w:anchor="_Toc22071" w:history="1">
        <w:r>
          <w:rPr>
            <w:rFonts w:ascii="仿宋" w:eastAsia="仿宋" w:hAnsi="仿宋" w:cs="仿宋" w:hint="eastAsia"/>
            <w:lang w:eastAsia="zh-CN"/>
          </w:rPr>
          <w:t>(二)、人工晶体项目盈利能力分析</w:t>
        </w:r>
        <w:r>
          <w:tab/>
        </w:r>
        <w:r>
          <w:fldChar w:fldCharType="begin"/>
        </w:r>
        <w:r>
          <w:instrText xml:space="preserve"> PAGEREF _Toc22071 \h </w:instrText>
        </w:r>
        <w:r>
          <w:fldChar w:fldCharType="separate"/>
        </w:r>
        <w:r>
          <w:t>45</w:t>
        </w:r>
        <w:r>
          <w:fldChar w:fldCharType="end"/>
        </w:r>
      </w:hyperlink>
    </w:p>
    <w:p>
      <w:pPr>
        <w:pStyle w:val="TOC1"/>
        <w:tabs>
          <w:tab w:val="right" w:leader="dot" w:pos="8306"/>
        </w:tabs>
      </w:pPr>
      <w:hyperlink w:anchor="_Toc30314" w:history="1">
        <w:r>
          <w:rPr>
            <w:rFonts w:ascii="仿宋" w:eastAsia="仿宋" w:hAnsi="仿宋" w:cs="仿宋" w:hint="eastAsia"/>
            <w:lang w:eastAsia="zh-CN"/>
          </w:rPr>
          <w:t>十二、人工晶体项目社会影响</w:t>
        </w:r>
        <w:r>
          <w:tab/>
        </w:r>
        <w:r>
          <w:fldChar w:fldCharType="begin"/>
        </w:r>
        <w:r>
          <w:instrText xml:space="preserve"> PAGEREF _Toc30314 \h </w:instrText>
        </w:r>
        <w:r>
          <w:fldChar w:fldCharType="separate"/>
        </w:r>
        <w:r>
          <w:t>46</w:t>
        </w:r>
        <w:r>
          <w:fldChar w:fldCharType="end"/>
        </w:r>
      </w:hyperlink>
    </w:p>
    <w:p>
      <w:pPr>
        <w:pStyle w:val="TOC2"/>
        <w:tabs>
          <w:tab w:val="right" w:leader="dot" w:pos="8306"/>
        </w:tabs>
      </w:pPr>
      <w:hyperlink w:anchor="_Toc18172" w:history="1">
        <w:r>
          <w:rPr>
            <w:rFonts w:ascii="仿宋" w:eastAsia="仿宋" w:hAnsi="仿宋" w:cs="仿宋" w:hint="eastAsia"/>
            <w:lang w:eastAsia="zh-CN"/>
          </w:rPr>
          <w:t>(一)、社会责任与义务</w:t>
        </w:r>
        <w:r>
          <w:tab/>
        </w:r>
        <w:r>
          <w:fldChar w:fldCharType="begin"/>
        </w:r>
        <w:r>
          <w:instrText xml:space="preserve"> PAGEREF _Toc18172 \h </w:instrText>
        </w:r>
        <w:r>
          <w:fldChar w:fldCharType="separate"/>
        </w:r>
        <w:r>
          <w:t>46</w:t>
        </w:r>
        <w:r>
          <w:fldChar w:fldCharType="end"/>
        </w:r>
      </w:hyperlink>
    </w:p>
    <w:p>
      <w:pPr>
        <w:pStyle w:val="TOC2"/>
        <w:tabs>
          <w:tab w:val="right" w:leader="dot" w:pos="8306"/>
        </w:tabs>
      </w:pPr>
      <w:hyperlink w:anchor="_Toc21106" w:history="1">
        <w:r>
          <w:rPr>
            <w:rFonts w:ascii="仿宋" w:eastAsia="仿宋" w:hAnsi="仿宋" w:cs="仿宋" w:hint="eastAsia"/>
            <w:lang w:eastAsia="zh-CN"/>
          </w:rPr>
          <w:t>(二)、社会参与与沟通</w:t>
        </w:r>
        <w:r>
          <w:tab/>
        </w:r>
        <w:r>
          <w:fldChar w:fldCharType="begin"/>
        </w:r>
        <w:r>
          <w:instrText xml:space="preserve"> PAGEREF _Toc21106 \h </w:instrText>
        </w:r>
        <w:r>
          <w:fldChar w:fldCharType="separate"/>
        </w:r>
        <w:r>
          <w:t>46</w:t>
        </w:r>
        <w:r>
          <w:fldChar w:fldCharType="end"/>
        </w:r>
      </w:hyperlink>
    </w:p>
    <w:p>
      <w:pPr>
        <w:pStyle w:val="TOC1"/>
        <w:tabs>
          <w:tab w:val="right" w:leader="dot" w:pos="8306"/>
        </w:tabs>
      </w:pPr>
      <w:hyperlink w:anchor="_Toc18047" w:history="1">
        <w:r>
          <w:rPr>
            <w:rFonts w:ascii="仿宋" w:eastAsia="仿宋" w:hAnsi="仿宋" w:cs="仿宋" w:hint="eastAsia"/>
            <w:lang w:eastAsia="zh-CN"/>
          </w:rPr>
          <w:t>十三、人工晶体项目工程方案分析</w:t>
        </w:r>
        <w:r>
          <w:tab/>
        </w:r>
        <w:r>
          <w:fldChar w:fldCharType="begin"/>
        </w:r>
        <w:r>
          <w:instrText xml:space="preserve"> PAGEREF _Toc18047 \h </w:instrText>
        </w:r>
        <w:r>
          <w:fldChar w:fldCharType="separate"/>
        </w:r>
        <w:r>
          <w:t>47</w:t>
        </w:r>
        <w:r>
          <w:fldChar w:fldCharType="end"/>
        </w:r>
      </w:hyperlink>
    </w:p>
    <w:p>
      <w:pPr>
        <w:pStyle w:val="TOC2"/>
        <w:tabs>
          <w:tab w:val="right" w:leader="dot" w:pos="8306"/>
        </w:tabs>
      </w:pPr>
      <w:hyperlink w:anchor="_Toc15674" w:history="1">
        <w:r>
          <w:rPr>
            <w:rFonts w:ascii="仿宋" w:eastAsia="仿宋" w:hAnsi="仿宋" w:cs="仿宋" w:hint="eastAsia"/>
            <w:lang w:eastAsia="zh-CN"/>
          </w:rPr>
          <w:t>(一)、建筑工程设计原则</w:t>
        </w:r>
        <w:r>
          <w:tab/>
        </w:r>
        <w:r>
          <w:fldChar w:fldCharType="begin"/>
        </w:r>
        <w:r>
          <w:instrText xml:space="preserve"> PAGEREF _Toc15674 \h </w:instrText>
        </w:r>
        <w:r>
          <w:fldChar w:fldCharType="separate"/>
        </w:r>
        <w:r>
          <w:t>47</w:t>
        </w:r>
        <w:r>
          <w:fldChar w:fldCharType="end"/>
        </w:r>
      </w:hyperlink>
    </w:p>
    <w:p>
      <w:pPr>
        <w:pStyle w:val="TOC2"/>
        <w:tabs>
          <w:tab w:val="right" w:leader="dot" w:pos="8306"/>
        </w:tabs>
      </w:pPr>
      <w:hyperlink w:anchor="_Toc24024" w:history="1">
        <w:r>
          <w:rPr>
            <w:rFonts w:ascii="仿宋" w:eastAsia="仿宋" w:hAnsi="仿宋" w:cs="仿宋" w:hint="eastAsia"/>
            <w:lang w:eastAsia="zh-CN"/>
          </w:rPr>
          <w:t>(二)、土建工程建设指标</w:t>
        </w:r>
        <w:r>
          <w:tab/>
        </w:r>
        <w:r>
          <w:fldChar w:fldCharType="begin"/>
        </w:r>
        <w:r>
          <w:instrText xml:space="preserve"> PAGEREF _Toc24024 \h </w:instrText>
        </w:r>
        <w:r>
          <w:fldChar w:fldCharType="separate"/>
        </w:r>
        <w:r>
          <w:t>51</w:t>
        </w:r>
        <w:r>
          <w:fldChar w:fldCharType="end"/>
        </w:r>
      </w:hyperlink>
    </w:p>
    <w:p>
      <w:pPr>
        <w:pStyle w:val="TOC1"/>
        <w:tabs>
          <w:tab w:val="right" w:leader="dot" w:pos="8306"/>
        </w:tabs>
      </w:pPr>
      <w:hyperlink w:anchor="_Toc13635" w:history="1">
        <w:r>
          <w:rPr>
            <w:rFonts w:ascii="仿宋" w:eastAsia="仿宋" w:hAnsi="仿宋" w:cs="仿宋" w:hint="eastAsia"/>
            <w:lang w:eastAsia="zh-CN"/>
          </w:rPr>
          <w:t>十四、利益相关者分析与沟通计划</w:t>
        </w:r>
        <w:r>
          <w:tab/>
        </w:r>
        <w:r>
          <w:fldChar w:fldCharType="begin"/>
        </w:r>
        <w:r>
          <w:instrText xml:space="preserve"> PAGEREF _Toc13635 \h </w:instrText>
        </w:r>
        <w:r>
          <w:fldChar w:fldCharType="separate"/>
        </w:r>
        <w:r>
          <w:t>52</w:t>
        </w:r>
        <w:r>
          <w:fldChar w:fldCharType="end"/>
        </w:r>
      </w:hyperlink>
    </w:p>
    <w:p>
      <w:pPr>
        <w:pStyle w:val="TOC2"/>
        <w:tabs>
          <w:tab w:val="right" w:leader="dot" w:pos="8306"/>
        </w:tabs>
      </w:pPr>
      <w:hyperlink w:anchor="_Toc27682" w:history="1">
        <w:r>
          <w:rPr>
            <w:rFonts w:ascii="仿宋" w:eastAsia="仿宋" w:hAnsi="仿宋" w:cs="仿宋" w:hint="eastAsia"/>
            <w:lang w:eastAsia="zh-CN"/>
          </w:rPr>
          <w:t>(一)、利益相关者分析</w:t>
        </w:r>
        <w:r>
          <w:tab/>
        </w:r>
        <w:r>
          <w:fldChar w:fldCharType="begin"/>
        </w:r>
        <w:r>
          <w:instrText xml:space="preserve"> PAGEREF _Toc27682 \h </w:instrText>
        </w:r>
        <w:r>
          <w:fldChar w:fldCharType="separate"/>
        </w:r>
        <w:r>
          <w:t>52</w:t>
        </w:r>
        <w:r>
          <w:fldChar w:fldCharType="end"/>
        </w:r>
      </w:hyperlink>
    </w:p>
    <w:p>
      <w:pPr>
        <w:pStyle w:val="TOC2"/>
        <w:tabs>
          <w:tab w:val="right" w:leader="dot" w:pos="8306"/>
        </w:tabs>
      </w:pPr>
      <w:hyperlink w:anchor="_Toc5462" w:history="1">
        <w:r>
          <w:rPr>
            <w:rFonts w:ascii="仿宋" w:eastAsia="仿宋" w:hAnsi="仿宋" w:cs="仿宋" w:hint="eastAsia"/>
            <w:lang w:eastAsia="zh-CN"/>
          </w:rPr>
          <w:t>(二)、沟通计划</w:t>
        </w:r>
        <w:r>
          <w:tab/>
        </w:r>
        <w:r>
          <w:fldChar w:fldCharType="begin"/>
        </w:r>
        <w:r>
          <w:instrText xml:space="preserve"> PAGEREF _Toc5462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57"/>
      <w:r>
        <w:rPr>
          <w:rFonts w:ascii="仿宋" w:eastAsia="仿宋" w:hAnsi="仿宋" w:cs="仿宋" w:hint="eastAsia"/>
          <w:sz w:val="28"/>
          <w:lang w:eastAsia="zh-CN"/>
        </w:rPr>
        <w:t>一、人工晶体项目绩效评估</w:t>
      </w:r>
      <w:bookmarkEnd w:id="2"/>
    </w:p>
    <w:p>
      <w:pPr>
        <w:pStyle w:val="Heading2"/>
        <w:rPr>
          <w:rFonts w:ascii="仿宋" w:eastAsia="仿宋" w:hAnsi="仿宋" w:cs="仿宋" w:hint="eastAsia"/>
          <w:lang w:eastAsia="zh-CN"/>
        </w:rPr>
      </w:pPr>
      <w:bookmarkStart w:id="3" w:name="_Toc289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晶体项目中，我们设计了一套全面的绩效评估指标，以确保人工晶体项目的可控和成功交付。这些指标跨足人工晶体项目目标、成本、进度和质量等多个维度，为我们提供了全面洞察人工晶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目标达成率是我们关注的首要指标。我们设定了明确的目标，并通过定期监测和评估，迅速发现并应对潜在的目标偏差。这为人工晶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成本绩效是另一个核心关注点。通过实际成本与预算成本的对比分析，我们深入了解成本差异的原因，及时调整资源分配，保持人工晶体项目在经济效益方面的合理水平。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进度作为关键的绩效指标之一，得到了精心的关注。我们制定了详细的人工晶体项目进度计划，并设立了进度符合度指标，确保实际进度与计划进度保持一致。这使我们能够快速发现和解决潜在的进度问题，保持人工晶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晶体项目绩效的不可或缺的一环。我们引入了一系列的质量标准和客户满意度指标，以确保人工晶体项目交付的成果在质量上达到或超越预期水平。通过持续监测这些指标，我们努力提升人工晶体项目整体质量水平，为人工晶体项目的成功交付提供有力保障。通过这些科学且全面的绩效评估，我们能够更好地引导人工晶体项目的持续改进，确保人工晶体项目目标的顺利达成。</w:t>
      </w:r>
    </w:p>
    <w:p>
      <w:pPr>
        <w:pStyle w:val="Heading2"/>
        <w:ind w:firstLine="560" w:firstLineChars="200"/>
        <w:rPr>
          <w:rFonts w:ascii="仿宋" w:eastAsia="仿宋" w:hAnsi="仿宋" w:cs="仿宋" w:hint="eastAsia"/>
          <w:sz w:val="28"/>
          <w:lang w:eastAsia="zh-CN"/>
        </w:rPr>
      </w:pPr>
      <w:bookmarkStart w:id="4" w:name="_Toc83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绩效评估是人工晶体项目中的关键环节，为确保人工晶体项目达到预期目标，我们采用了多层次、多维度的绩效评估方法。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晶体项目的战略目标对齐，确保每个决策和行动都与人工晶体项目整体目标保持一致。团队会定期召开战略对齐会议，审视当前工作与人工晶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晶体项目进度、质量、成本和风险等方面。这些指标通过数据收集和分析，为人工晶体项目管理团队提供了客观的评估依据。例如，我们通过人工晶体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绩效评估不仅仅停留在人工晶体项目内部，还考虑了人工晶体项目对外部环境的影响。我们定期进行干系人满意度调查，以了解各利益相关方对人工晶体项目的期望和满意度，并及时做出调整。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这种多层次、多角度的绩效评估方法，使得我们能够全面了解人工晶体项目的运行状态，及时做出调整，确保人工晶体项目在不断变化的环境中保持稳健前行。</w:t>
      </w:r>
    </w:p>
    <w:p>
      <w:pPr>
        <w:pStyle w:val="Heading2"/>
        <w:ind w:firstLine="560" w:firstLineChars="200"/>
        <w:rPr>
          <w:rFonts w:ascii="仿宋" w:eastAsia="仿宋" w:hAnsi="仿宋" w:cs="仿宋" w:hint="eastAsia"/>
          <w:sz w:val="28"/>
          <w:lang w:eastAsia="zh-CN"/>
        </w:rPr>
      </w:pPr>
      <w:bookmarkStart w:id="5" w:name="_Toc233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为了确保人工晶体项目的有效管理和不断优化，我们采用了精心设计的绩效评估周期。这个周期旨在实现灵活、实时和全面的评估，以适应人工晶体项目执行中的各种挑战。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晶体项目的不同需求，分为短期、中期和长期。短期评估关注每个迭代或工作周期，以及时发现和解决当前任务中的问题。中期评估涵盖几个迭代，深入了解整体人工晶体项目的趋势和性能。长期评估则着眼于整个人工晶体项目阶段，确保人工晶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晶体项目管理工具和协作平台，团队成员能够随时更新和分享人工晶体项目数据。这种实时性的反馈机制使我们能够及时察觉潜在问题，快速调整，保持人工晶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晶体项目的决策制定密不可分。每个周期的人工晶体项目回顾会议成为集体总结经验、识别问题深层次原因并找到创新解决方案的平台。这种定期的反思与调整机制使人工晶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207"/>
      <w:r>
        <w:rPr>
          <w:rFonts w:ascii="仿宋" w:eastAsia="仿宋" w:hAnsi="仿宋" w:cs="仿宋" w:hint="eastAsia"/>
          <w:sz w:val="28"/>
          <w:lang w:eastAsia="zh-CN"/>
        </w:rPr>
        <w:t>二、人工晶体项目可持续发展</w:t>
      </w:r>
      <w:bookmarkEnd w:id="6"/>
    </w:p>
    <w:p>
      <w:pPr>
        <w:pStyle w:val="Heading2"/>
        <w:rPr>
          <w:rFonts w:ascii="仿宋" w:eastAsia="仿宋" w:hAnsi="仿宋" w:cs="仿宋" w:hint="eastAsia"/>
          <w:lang w:eastAsia="zh-CN"/>
        </w:rPr>
      </w:pPr>
      <w:bookmarkStart w:id="7" w:name="_Toc1235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晶体项目中，人工晶体项目团队着眼于未来，明确了可持续发展的战略方向。制定的具体可持续发展目标包括降低资源使用、采用环保技术、最大化社会效益等。这一步骤不仅有助于人工晶体项目在环保和社会责任方面达到最高标准，也为未来提供了明确的指引，确保人工晶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可持续实践的融入人工晶体项目管理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晶体项目管理周期。从人工晶体项目规划开始，人工晶体项目团队就考虑了环境和社会的因素。在执行阶段，人工晶体项目团队积极推动绿色技术的应用，优化资源利用。此外，关注员工的社会责任，通过培训和沟通活动提高员工对可持续发展的认知，使他们能够在日常工作中践行可持续实践。这些举措不仅为人工晶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87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扎根于人工晶体项目的可持续发展理念，我们深信环保与社会责任是人工晶体项目成功的关键支柱。在人工晶体项目的每一步，我们都致力于通过创新和实践，履行对环境和社会的坚定责任。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团队通过引入先进的环保技术、建立高效的废物处理系统以及推动能源节约措施，积极履行环保责任。定期的环保监测和评估确保人工晶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不仅致力于自身可持续发展，还注重对社会的回馈。通过支持社区人工晶体项目、参与慈善事业、提供培训机会等方式，人工晶体项目积极履行社会责任。与当地社区建立积极互动，关注员工的工作与生活平衡，以及员工的身心健康，是人工晶体项目在社会责任层面的关键举措。这样的实践不仅增强了人工晶体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948"/>
      <w:r>
        <w:rPr>
          <w:rFonts w:ascii="仿宋" w:eastAsia="仿宋" w:hAnsi="仿宋" w:cs="仿宋" w:hint="eastAsia"/>
          <w:sz w:val="28"/>
          <w:lang w:eastAsia="zh-CN"/>
        </w:rPr>
        <w:t>三、人工晶体项目土建工程</w:t>
      </w:r>
      <w:bookmarkEnd w:id="9"/>
    </w:p>
    <w:p>
      <w:pPr>
        <w:pStyle w:val="Heading2"/>
        <w:rPr>
          <w:rFonts w:ascii="仿宋" w:eastAsia="仿宋" w:hAnsi="仿宋" w:cs="仿宋" w:hint="eastAsia"/>
          <w:lang w:eastAsia="zh-CN"/>
        </w:rPr>
      </w:pPr>
      <w:bookmarkStart w:id="10" w:name="_Toc465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在人工晶体项目的建筑工程设计中，我们将秉承一系列重要的设计原则，以确保人工晶体项目建筑在功能、美观、可持续性等方面达到最佳效果。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首要原则是确保建筑的功能性得到最大化的发挥。我们将充分理解人工晶体项目的实际需求，合理布局各个功能区域，保证建筑在满足业务需求的同时，提供高效的工作环境。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在建筑设计中，我们将综合考虑建设和运营成本。通过精细的经济效益分析，确保设计方案在高效利用资源的同时，对人工晶体项目的长期盈利能力有积极的贡献。</w:t>
      </w:r>
    </w:p>
    <w:p>
      <w:pPr>
        <w:pStyle w:val="Heading2"/>
        <w:ind w:firstLine="560" w:firstLineChars="200"/>
        <w:rPr>
          <w:rFonts w:ascii="仿宋" w:eastAsia="仿宋" w:hAnsi="仿宋" w:cs="仿宋" w:hint="eastAsia"/>
          <w:sz w:val="28"/>
          <w:lang w:eastAsia="zh-CN"/>
        </w:rPr>
      </w:pPr>
      <w:bookmarkStart w:id="11" w:name="_Toc3023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晶体项目的土建工程设计中，我们将精准设定设计年限，结合人工晶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晶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749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晶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晶体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晶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61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本期工程人工晶体项目预计总建筑面积XXX平方米，其中：计容建筑面积XXX平方米，计划建筑工程投资XX万元，占人工晶体项目总投资的XX%。</w:t>
      </w:r>
    </w:p>
    <w:p>
      <w:pPr>
        <w:pStyle w:val="Heading1"/>
        <w:ind w:firstLine="560" w:firstLineChars="200"/>
        <w:rPr>
          <w:rFonts w:ascii="仿宋" w:eastAsia="仿宋" w:hAnsi="仿宋" w:cs="仿宋" w:hint="eastAsia"/>
          <w:sz w:val="28"/>
          <w:lang w:eastAsia="zh-CN"/>
        </w:rPr>
      </w:pPr>
      <w:bookmarkStart w:id="14" w:name="_Toc9270"/>
      <w:r>
        <w:rPr>
          <w:rFonts w:ascii="仿宋" w:eastAsia="仿宋" w:hAnsi="仿宋" w:cs="仿宋" w:hint="eastAsia"/>
          <w:sz w:val="28"/>
          <w:lang w:eastAsia="zh-CN"/>
        </w:rPr>
        <w:t>四、人工晶体项目建设单位说明</w:t>
      </w:r>
      <w:bookmarkEnd w:id="14"/>
    </w:p>
    <w:p>
      <w:pPr>
        <w:pStyle w:val="Heading2"/>
        <w:rPr>
          <w:rFonts w:ascii="仿宋" w:eastAsia="仿宋" w:hAnsi="仿宋" w:cs="仿宋" w:hint="eastAsia"/>
          <w:lang w:eastAsia="zh-CN"/>
        </w:rPr>
      </w:pPr>
      <w:bookmarkStart w:id="15" w:name="_Toc9450"/>
      <w:r>
        <w:rPr>
          <w:rFonts w:ascii="仿宋" w:eastAsia="仿宋" w:hAnsi="仿宋" w:cs="仿宋" w:hint="eastAsia"/>
          <w:lang w:eastAsia="zh-CN"/>
        </w:rPr>
        <w:t>(一)、人工晶体项目承办单位基本情况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907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工晶体项目承办单位的XXXX，我们着眼于实现可持续的经济效益。通过技术创新和解决方案的提供，公司预计在人工晶体项目执行期间将获得可观的收入增长。这一收入来源主要包括人工晶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同时，我们注重成本控制和效率提升，以确保人工晶体项目的可持续盈利。透过精细的管理和资源优化，公司期望实现人工晶体项目利润最大化。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工晶体项目实施进行全面的投资评估，包括人工晶体项目启动阶段的资金投入和后续运营成本。通过对人工晶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人工晶体项目实施过程中具备足够的资金流动性，公司将进行详尽的现金流分析。这包括资金需求的合理预测、人工晶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49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31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人工晶体项目的技术管理特点体现在其创新导向。通过引入最先进的技术趋势和解决方案，人工晶体项目致力于提升科技含量、提高质量和效率水平。这意味着我们将采用最新的工具和方法，确保人工晶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工晶体项目技术管理的显著特征。通过整合不同领域的技术资源，我们实现了跨学科的协同工作。这有助于优化技术架构，提高整体效能。此外，整合性策略还促进了不同技术团队之间的紧密沟通和高效合作，确保人工晶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工晶体项目所采用的技术。通过不断优化技术方案，人工晶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人工晶体项目团队将在人工晶体项目初期识别可能的技术风险，并采取相应的预防和应对措施。通过建立健全的风险评估机制，人工晶体项目能够在实施过程中及时发现并解决潜在的技术问题，保障人工晶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工晶体项目中，技术将成为人工晶体项目成功的有力支持。这一深度剖析揭示了技术管理在人工晶体项目实施中的关键作用，为人工晶体项目的技术基础奠定了坚实的基础。</w:t>
      </w:r>
    </w:p>
    <w:p>
      <w:pPr>
        <w:pStyle w:val="Heading2"/>
        <w:ind w:firstLine="560" w:firstLineChars="200"/>
        <w:rPr>
          <w:rFonts w:ascii="仿宋" w:eastAsia="仿宋" w:hAnsi="仿宋" w:cs="仿宋" w:hint="eastAsia"/>
          <w:sz w:val="28"/>
          <w:lang w:eastAsia="zh-CN"/>
        </w:rPr>
      </w:pPr>
      <w:bookmarkStart w:id="19" w:name="_Toc20063"/>
      <w:r>
        <w:rPr>
          <w:rFonts w:ascii="仿宋" w:eastAsia="仿宋" w:hAnsi="仿宋" w:cs="仿宋" w:hint="eastAsia"/>
          <w:sz w:val="28"/>
          <w:lang w:eastAsia="zh-CN"/>
        </w:rPr>
        <w:t>(二)、人工晶体项目工艺技术设计方案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工晶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工晶体项目将严格按照相关行业规范要求进行组织。通过有效控制产品质量，人工晶体项目将致力于为顾客提供优质的人工晶体项目产品和良好的服务。这体现了人工晶体项目对于生产活动合规性和质量标准的高度重视，为人工晶体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人工晶体项目注重生态效益和清洁生产原则。人工晶体项目建设将紧密结合地方特色经济发展，与社会经济发展规划和区域环境保护规划方案相协调一致。通过与当地区域自然生态系统的结合，人工晶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工晶体项目产品具有多样化的客户需求和个性化的特点。因此，人工晶体项目产品规格品种多样，且单批生产数量较小。为满足这一特点，人工晶体项目承办单位将建设先进的柔性制造生产线。通过广泛应用柔性制造技术，人工晶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工晶体项目采用的技术具有较高的技术含量和自动化水平，处于国内先进水平。这一技术选用不仅体现了对生产效率、质量和环境友好性的高标准要求，同时为人工晶体项目的可持续发展奠定了坚实的基础。</w:t>
      </w:r>
    </w:p>
    <w:p>
      <w:pPr>
        <w:pStyle w:val="Heading2"/>
        <w:ind w:firstLine="560" w:firstLineChars="200"/>
        <w:rPr>
          <w:rFonts w:ascii="仿宋" w:eastAsia="仿宋" w:hAnsi="仿宋" w:cs="仿宋" w:hint="eastAsia"/>
          <w:sz w:val="28"/>
          <w:lang w:eastAsia="zh-CN"/>
        </w:rPr>
      </w:pPr>
      <w:bookmarkStart w:id="20" w:name="_Toc854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为确保人工晶体项目的高效生产和技术实施，我们制定了一套精心设计的设备选型方案，以满足人工晶体项目生产、质量和环保的要求。该方案的主要特点如下：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工晶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针对人工晶体项目产品的多样性和小批量生产的特点，我们将建设柔性制造生产线。通过在设备选型中考虑柔性制造技术，可以灵活应对不同产品规格和生产需求，实现生产线的高度灵活性和适应性。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22663"/>
      <w:r>
        <w:rPr>
          <w:rFonts w:ascii="仿宋" w:eastAsia="仿宋" w:hAnsi="仿宋" w:cs="仿宋" w:hint="eastAsia"/>
          <w:sz w:val="28"/>
          <w:lang w:eastAsia="zh-CN"/>
        </w:rPr>
        <w:t>六、人工晶体项目概论</w:t>
      </w:r>
      <w:bookmarkEnd w:id="21"/>
    </w:p>
    <w:p>
      <w:pPr>
        <w:pStyle w:val="Heading2"/>
        <w:rPr>
          <w:rFonts w:ascii="仿宋" w:eastAsia="仿宋" w:hAnsi="仿宋" w:cs="仿宋" w:hint="eastAsia"/>
          <w:lang w:eastAsia="zh-CN"/>
        </w:rPr>
      </w:pPr>
      <w:bookmarkStart w:id="22" w:name="_Toc210"/>
      <w:r>
        <w:rPr>
          <w:rFonts w:ascii="仿宋" w:eastAsia="仿宋" w:hAnsi="仿宋" w:cs="仿宋" w:hint="eastAsia"/>
          <w:lang w:eastAsia="zh-CN"/>
        </w:rPr>
        <w:t>(一)、人工晶体项目概况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https://d.book118.com/968002053042006031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人工晶体项目规划设计纲要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A20AC"/>
    <w:rsid w:val="02EA2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0205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2024-01-20T19:35:00Z</dcterms:created>
  <dcterms:modified xsi:type="dcterms:W3CDTF">2024-01-20T19:35:22Z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CB1DB2327FE34B4C96DBBE12C1FC3E96_11</vt:lpwstr>
  </property>
  <property fmtid="{D5CDD505-2E9C-101B-9397-08002B2CF9AE}" pid="3" name="KSOProductBuildVer">
    <vt:lpwstr>2052-12.1.0.16120</vt:lpwstr>
  </property>
</Properties>
</file>