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TSP自动采样器及测定仪产业分析报告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028" w:history="1">
        <w:r>
          <w:rPr>
            <w:rFonts w:ascii="仿宋" w:eastAsia="仿宋" w:hAnsi="仿宋" w:cs="仿宋" w:hint="eastAsia"/>
            <w:lang w:val="en-GB"/>
          </w:rPr>
          <w:t>概论</w:t>
        </w:r>
        <w:r>
          <w:tab/>
        </w:r>
        <w:r>
          <w:fldChar w:fldCharType="begin"/>
        </w:r>
        <w:r>
          <w:instrText xml:space="preserve"> PAGEREF _Toc2028 \h </w:instrText>
        </w:r>
        <w:r>
          <w:fldChar w:fldCharType="separate"/>
        </w:r>
        <w:r>
          <w:t>3</w:t>
        </w:r>
        <w:r>
          <w:fldChar w:fldCharType="end"/>
        </w:r>
      </w:hyperlink>
    </w:p>
    <w:p>
      <w:pPr>
        <w:pStyle w:val="TOC1"/>
        <w:tabs>
          <w:tab w:val="right" w:leader="dot" w:pos="8306"/>
        </w:tabs>
      </w:pPr>
      <w:hyperlink w:anchor="_Toc24399" w:history="1">
        <w:r>
          <w:rPr>
            <w:rFonts w:ascii="仿宋" w:eastAsia="仿宋" w:hAnsi="仿宋" w:cs="仿宋" w:hint="eastAsia"/>
            <w:lang w:val="en-GB"/>
          </w:rPr>
          <w:t>一、市场地位与竞争战略</w:t>
        </w:r>
        <w:r>
          <w:tab/>
        </w:r>
        <w:r>
          <w:fldChar w:fldCharType="begin"/>
        </w:r>
        <w:r>
          <w:instrText xml:space="preserve"> PAGEREF _Toc24399 \h </w:instrText>
        </w:r>
        <w:r>
          <w:fldChar w:fldCharType="separate"/>
        </w:r>
        <w:r>
          <w:t>3</w:t>
        </w:r>
        <w:r>
          <w:fldChar w:fldCharType="end"/>
        </w:r>
      </w:hyperlink>
    </w:p>
    <w:p>
      <w:pPr>
        <w:pStyle w:val="TOC2"/>
        <w:tabs>
          <w:tab w:val="right" w:leader="dot" w:pos="8306"/>
        </w:tabs>
      </w:pPr>
      <w:hyperlink w:anchor="_Toc16156" w:history="1">
        <w:r>
          <w:rPr>
            <w:rFonts w:ascii="仿宋" w:eastAsia="仿宋" w:hAnsi="仿宋" w:cs="仿宋" w:hint="eastAsia"/>
            <w:lang w:val="en-GB"/>
          </w:rPr>
          <w:t>(一)、顾客忠诚</w:t>
        </w:r>
        <w:r>
          <w:tab/>
        </w:r>
        <w:r>
          <w:fldChar w:fldCharType="begin"/>
        </w:r>
        <w:r>
          <w:instrText xml:space="preserve"> PAGEREF _Toc16156 \h </w:instrText>
        </w:r>
        <w:r>
          <w:fldChar w:fldCharType="separate"/>
        </w:r>
        <w:r>
          <w:t>3</w:t>
        </w:r>
        <w:r>
          <w:fldChar w:fldCharType="end"/>
        </w:r>
      </w:hyperlink>
    </w:p>
    <w:p>
      <w:pPr>
        <w:pStyle w:val="TOC2"/>
        <w:tabs>
          <w:tab w:val="right" w:leader="dot" w:pos="8306"/>
        </w:tabs>
      </w:pPr>
      <w:hyperlink w:anchor="_Toc19206" w:history="1">
        <w:r>
          <w:rPr>
            <w:rFonts w:ascii="仿宋" w:eastAsia="仿宋" w:hAnsi="仿宋" w:cs="仿宋" w:hint="eastAsia"/>
            <w:lang w:val="en-GB"/>
          </w:rPr>
          <w:t>(二)、全面质量管理</w:t>
        </w:r>
        <w:r>
          <w:tab/>
        </w:r>
        <w:r>
          <w:fldChar w:fldCharType="begin"/>
        </w:r>
        <w:r>
          <w:instrText xml:space="preserve"> PAGEREF _Toc19206 \h </w:instrText>
        </w:r>
        <w:r>
          <w:fldChar w:fldCharType="separate"/>
        </w:r>
        <w:r>
          <w:t>4</w:t>
        </w:r>
        <w:r>
          <w:fldChar w:fldCharType="end"/>
        </w:r>
      </w:hyperlink>
    </w:p>
    <w:p>
      <w:pPr>
        <w:pStyle w:val="TOC2"/>
        <w:tabs>
          <w:tab w:val="right" w:leader="dot" w:pos="8306"/>
        </w:tabs>
      </w:pPr>
      <w:hyperlink w:anchor="_Toc19914" w:history="1">
        <w:r>
          <w:rPr>
            <w:rFonts w:ascii="仿宋" w:eastAsia="仿宋" w:hAnsi="仿宋" w:cs="仿宋" w:hint="eastAsia"/>
            <w:lang w:val="en-GB"/>
          </w:rPr>
          <w:t>(三)、研究市场营销学的意义</w:t>
        </w:r>
        <w:r>
          <w:tab/>
        </w:r>
        <w:r>
          <w:fldChar w:fldCharType="begin"/>
        </w:r>
        <w:r>
          <w:instrText xml:space="preserve"> PAGEREF _Toc19914 \h </w:instrText>
        </w:r>
        <w:r>
          <w:fldChar w:fldCharType="separate"/>
        </w:r>
        <w:r>
          <w:t>5</w:t>
        </w:r>
        <w:r>
          <w:fldChar w:fldCharType="end"/>
        </w:r>
      </w:hyperlink>
    </w:p>
    <w:p>
      <w:pPr>
        <w:pStyle w:val="TOC2"/>
        <w:tabs>
          <w:tab w:val="right" w:leader="dot" w:pos="8306"/>
        </w:tabs>
      </w:pPr>
      <w:hyperlink w:anchor="_Toc6312" w:history="1">
        <w:r>
          <w:rPr>
            <w:rFonts w:ascii="仿宋" w:eastAsia="仿宋" w:hAnsi="仿宋" w:cs="仿宋" w:hint="eastAsia"/>
            <w:lang w:val="en-GB"/>
          </w:rPr>
          <w:t>(四)、市场营销学的研究方法</w:t>
        </w:r>
        <w:r>
          <w:tab/>
        </w:r>
        <w:r>
          <w:fldChar w:fldCharType="begin"/>
        </w:r>
        <w:r>
          <w:instrText xml:space="preserve"> PAGEREF _Toc6312 \h </w:instrText>
        </w:r>
        <w:r>
          <w:fldChar w:fldCharType="separate"/>
        </w:r>
        <w:r>
          <w:t>6</w:t>
        </w:r>
        <w:r>
          <w:fldChar w:fldCharType="end"/>
        </w:r>
      </w:hyperlink>
    </w:p>
    <w:p>
      <w:pPr>
        <w:pStyle w:val="TOC2"/>
        <w:tabs>
          <w:tab w:val="right" w:leader="dot" w:pos="8306"/>
        </w:tabs>
      </w:pPr>
      <w:hyperlink w:anchor="_Toc10878" w:history="1">
        <w:r>
          <w:rPr>
            <w:rFonts w:ascii="仿宋" w:eastAsia="仿宋" w:hAnsi="仿宋" w:cs="仿宋" w:hint="eastAsia"/>
            <w:lang w:val="en-GB"/>
          </w:rPr>
          <w:t>(五)、选择进攻战略</w:t>
        </w:r>
        <w:r>
          <w:tab/>
        </w:r>
        <w:r>
          <w:fldChar w:fldCharType="begin"/>
        </w:r>
        <w:r>
          <w:instrText xml:space="preserve"> PAGEREF _Toc10878 \h </w:instrText>
        </w:r>
        <w:r>
          <w:fldChar w:fldCharType="separate"/>
        </w:r>
        <w:r>
          <w:t>8</w:t>
        </w:r>
        <w:r>
          <w:fldChar w:fldCharType="end"/>
        </w:r>
      </w:hyperlink>
    </w:p>
    <w:p>
      <w:pPr>
        <w:pStyle w:val="TOC2"/>
        <w:tabs>
          <w:tab w:val="right" w:leader="dot" w:pos="8306"/>
        </w:tabs>
      </w:pPr>
      <w:hyperlink w:anchor="_Toc6616" w:history="1">
        <w:r>
          <w:rPr>
            <w:rFonts w:ascii="仿宋" w:eastAsia="仿宋" w:hAnsi="仿宋" w:cs="仿宋" w:hint="eastAsia"/>
            <w:lang w:val="en-GB"/>
          </w:rPr>
          <w:t>(六)、确定战略目标与竞争对手</w:t>
        </w:r>
        <w:r>
          <w:tab/>
        </w:r>
        <w:r>
          <w:fldChar w:fldCharType="begin"/>
        </w:r>
        <w:r>
          <w:instrText xml:space="preserve"> PAGEREF _Toc6616 \h </w:instrText>
        </w:r>
        <w:r>
          <w:fldChar w:fldCharType="separate"/>
        </w:r>
        <w:r>
          <w:t>10</w:t>
        </w:r>
        <w:r>
          <w:fldChar w:fldCharType="end"/>
        </w:r>
      </w:hyperlink>
    </w:p>
    <w:p>
      <w:pPr>
        <w:pStyle w:val="TOC2"/>
        <w:tabs>
          <w:tab w:val="right" w:leader="dot" w:pos="8306"/>
        </w:tabs>
      </w:pPr>
      <w:hyperlink w:anchor="_Toc10405" w:history="1">
        <w:r>
          <w:rPr>
            <w:rFonts w:ascii="仿宋" w:eastAsia="仿宋" w:hAnsi="仿宋" w:cs="仿宋" w:hint="eastAsia"/>
            <w:lang w:val="en-GB"/>
          </w:rPr>
          <w:t>(七)、市场追随者战略</w:t>
        </w:r>
        <w:r>
          <w:tab/>
        </w:r>
        <w:r>
          <w:fldChar w:fldCharType="begin"/>
        </w:r>
        <w:r>
          <w:instrText xml:space="preserve"> PAGEREF _Toc10405 \h </w:instrText>
        </w:r>
        <w:r>
          <w:fldChar w:fldCharType="separate"/>
        </w:r>
        <w:r>
          <w:t>12</w:t>
        </w:r>
        <w:r>
          <w:fldChar w:fldCharType="end"/>
        </w:r>
      </w:hyperlink>
    </w:p>
    <w:p>
      <w:pPr>
        <w:pStyle w:val="TOC2"/>
        <w:tabs>
          <w:tab w:val="right" w:leader="dot" w:pos="8306"/>
        </w:tabs>
      </w:pPr>
      <w:hyperlink w:anchor="_Toc17244" w:history="1">
        <w:r>
          <w:rPr>
            <w:rFonts w:ascii="仿宋" w:eastAsia="仿宋" w:hAnsi="仿宋" w:cs="仿宋" w:hint="eastAsia"/>
            <w:lang w:val="en-GB"/>
          </w:rPr>
          <w:t>(八)、市场利基者战略</w:t>
        </w:r>
        <w:r>
          <w:tab/>
        </w:r>
        <w:r>
          <w:fldChar w:fldCharType="begin"/>
        </w:r>
        <w:r>
          <w:instrText xml:space="preserve"> PAGEREF _Toc17244 \h </w:instrText>
        </w:r>
        <w:r>
          <w:fldChar w:fldCharType="separate"/>
        </w:r>
        <w:r>
          <w:t>13</w:t>
        </w:r>
        <w:r>
          <w:fldChar w:fldCharType="end"/>
        </w:r>
      </w:hyperlink>
    </w:p>
    <w:p>
      <w:pPr>
        <w:pStyle w:val="TOC2"/>
        <w:tabs>
          <w:tab w:val="right" w:leader="dot" w:pos="8306"/>
        </w:tabs>
      </w:pPr>
      <w:hyperlink w:anchor="_Toc17617" w:history="1">
        <w:r>
          <w:rPr>
            <w:rFonts w:ascii="仿宋" w:eastAsia="仿宋" w:hAnsi="仿宋" w:cs="仿宋" w:hint="eastAsia"/>
            <w:lang w:val="en-GB"/>
          </w:rPr>
          <w:t>(九)、竞争战略选择</w:t>
        </w:r>
        <w:r>
          <w:tab/>
        </w:r>
        <w:r>
          <w:fldChar w:fldCharType="begin"/>
        </w:r>
        <w:r>
          <w:instrText xml:space="preserve"> PAGEREF _Toc17617 \h </w:instrText>
        </w:r>
        <w:r>
          <w:fldChar w:fldCharType="separate"/>
        </w:r>
        <w:r>
          <w:t>15</w:t>
        </w:r>
        <w:r>
          <w:fldChar w:fldCharType="end"/>
        </w:r>
      </w:hyperlink>
    </w:p>
    <w:p>
      <w:pPr>
        <w:pStyle w:val="TOC2"/>
        <w:tabs>
          <w:tab w:val="right" w:leader="dot" w:pos="8306"/>
        </w:tabs>
      </w:pPr>
      <w:hyperlink w:anchor="_Toc5846" w:history="1">
        <w:r>
          <w:rPr>
            <w:rFonts w:ascii="仿宋" w:eastAsia="仿宋" w:hAnsi="仿宋" w:cs="仿宋" w:hint="eastAsia"/>
            <w:lang w:val="en-GB"/>
          </w:rPr>
          <w:t>(十)、TSP自动采样器及测定仪行业竞争者识别</w:t>
        </w:r>
        <w:r>
          <w:tab/>
        </w:r>
        <w:r>
          <w:fldChar w:fldCharType="begin"/>
        </w:r>
        <w:r>
          <w:instrText xml:space="preserve"> PAGEREF _Toc5846 \h </w:instrText>
        </w:r>
        <w:r>
          <w:fldChar w:fldCharType="separate"/>
        </w:r>
        <w:r>
          <w:t>17</w:t>
        </w:r>
        <w:r>
          <w:fldChar w:fldCharType="end"/>
        </w:r>
      </w:hyperlink>
    </w:p>
    <w:p>
      <w:pPr>
        <w:pStyle w:val="TOC1"/>
        <w:tabs>
          <w:tab w:val="right" w:leader="dot" w:pos="8306"/>
        </w:tabs>
      </w:pPr>
      <w:hyperlink w:anchor="_Toc31752" w:history="1">
        <w:r>
          <w:rPr>
            <w:rFonts w:ascii="仿宋" w:eastAsia="仿宋" w:hAnsi="仿宋" w:cs="仿宋" w:hint="eastAsia"/>
            <w:lang w:val="en-GB"/>
          </w:rPr>
          <w:t>二、公司简介</w:t>
        </w:r>
        <w:r>
          <w:tab/>
        </w:r>
        <w:r>
          <w:fldChar w:fldCharType="begin"/>
        </w:r>
        <w:r>
          <w:instrText xml:space="preserve"> PAGEREF _Toc31752 \h </w:instrText>
        </w:r>
        <w:r>
          <w:fldChar w:fldCharType="separate"/>
        </w:r>
        <w:r>
          <w:t>18</w:t>
        </w:r>
        <w:r>
          <w:fldChar w:fldCharType="end"/>
        </w:r>
      </w:hyperlink>
    </w:p>
    <w:p>
      <w:pPr>
        <w:pStyle w:val="TOC2"/>
        <w:tabs>
          <w:tab w:val="right" w:leader="dot" w:pos="8306"/>
        </w:tabs>
      </w:pPr>
      <w:hyperlink w:anchor="_Toc24414" w:history="1">
        <w:r>
          <w:rPr>
            <w:rFonts w:ascii="仿宋" w:eastAsia="仿宋" w:hAnsi="仿宋" w:cs="仿宋" w:hint="eastAsia"/>
            <w:lang w:val="en-GB"/>
          </w:rPr>
          <w:t>(一)、公司基本信息</w:t>
        </w:r>
        <w:r>
          <w:tab/>
        </w:r>
        <w:r>
          <w:fldChar w:fldCharType="begin"/>
        </w:r>
        <w:r>
          <w:instrText xml:space="preserve"> PAGEREF _Toc24414 \h </w:instrText>
        </w:r>
        <w:r>
          <w:fldChar w:fldCharType="separate"/>
        </w:r>
        <w:r>
          <w:t>18</w:t>
        </w:r>
        <w:r>
          <w:fldChar w:fldCharType="end"/>
        </w:r>
      </w:hyperlink>
    </w:p>
    <w:p>
      <w:pPr>
        <w:pStyle w:val="TOC2"/>
        <w:tabs>
          <w:tab w:val="right" w:leader="dot" w:pos="8306"/>
        </w:tabs>
      </w:pPr>
      <w:hyperlink w:anchor="_Toc20105" w:history="1">
        <w:r>
          <w:rPr>
            <w:rFonts w:ascii="仿宋" w:eastAsia="仿宋" w:hAnsi="仿宋" w:cs="仿宋" w:hint="eastAsia"/>
            <w:lang w:val="en-GB"/>
          </w:rPr>
          <w:t>(二)、公司简介</w:t>
        </w:r>
        <w:r>
          <w:tab/>
        </w:r>
        <w:r>
          <w:fldChar w:fldCharType="begin"/>
        </w:r>
        <w:r>
          <w:instrText xml:space="preserve"> PAGEREF _Toc20105 \h </w:instrText>
        </w:r>
        <w:r>
          <w:fldChar w:fldCharType="separate"/>
        </w:r>
        <w:r>
          <w:t>19</w:t>
        </w:r>
        <w:r>
          <w:fldChar w:fldCharType="end"/>
        </w:r>
      </w:hyperlink>
    </w:p>
    <w:p>
      <w:pPr>
        <w:pStyle w:val="TOC1"/>
        <w:tabs>
          <w:tab w:val="right" w:leader="dot" w:pos="8306"/>
        </w:tabs>
      </w:pPr>
      <w:hyperlink w:anchor="_Toc32690" w:history="1">
        <w:r>
          <w:rPr>
            <w:rFonts w:ascii="仿宋" w:eastAsia="仿宋" w:hAnsi="仿宋" w:cs="仿宋" w:hint="eastAsia"/>
            <w:lang w:val="en-GB"/>
          </w:rPr>
          <w:t>三、TSP自动采样器及测定仪行业前景</w:t>
        </w:r>
        <w:r>
          <w:tab/>
        </w:r>
        <w:r>
          <w:fldChar w:fldCharType="begin"/>
        </w:r>
        <w:r>
          <w:instrText xml:space="preserve"> PAGEREF _Toc32690 \h </w:instrText>
        </w:r>
        <w:r>
          <w:fldChar w:fldCharType="separate"/>
        </w:r>
        <w:r>
          <w:t>20</w:t>
        </w:r>
        <w:r>
          <w:fldChar w:fldCharType="end"/>
        </w:r>
      </w:hyperlink>
    </w:p>
    <w:p>
      <w:pPr>
        <w:pStyle w:val="TOC2"/>
        <w:tabs>
          <w:tab w:val="right" w:leader="dot" w:pos="8306"/>
        </w:tabs>
      </w:pPr>
      <w:hyperlink w:anchor="_Toc20907" w:history="1">
        <w:r>
          <w:rPr>
            <w:rFonts w:ascii="仿宋" w:eastAsia="仿宋" w:hAnsi="仿宋" w:cs="仿宋" w:hint="eastAsia"/>
            <w:lang w:val="en-GB"/>
          </w:rPr>
          <w:t>(一)、市场增长预测</w:t>
        </w:r>
        <w:r>
          <w:tab/>
        </w:r>
        <w:r>
          <w:fldChar w:fldCharType="begin"/>
        </w:r>
        <w:r>
          <w:instrText xml:space="preserve"> PAGEREF _Toc20907 \h </w:instrText>
        </w:r>
        <w:r>
          <w:fldChar w:fldCharType="separate"/>
        </w:r>
        <w:r>
          <w:t>20</w:t>
        </w:r>
        <w:r>
          <w:fldChar w:fldCharType="end"/>
        </w:r>
      </w:hyperlink>
    </w:p>
    <w:p>
      <w:pPr>
        <w:pStyle w:val="TOC2"/>
        <w:tabs>
          <w:tab w:val="right" w:leader="dot" w:pos="8306"/>
        </w:tabs>
      </w:pPr>
      <w:hyperlink w:anchor="_Toc18197" w:history="1">
        <w:r>
          <w:rPr>
            <w:rFonts w:ascii="仿宋" w:eastAsia="仿宋" w:hAnsi="仿宋" w:cs="仿宋" w:hint="eastAsia"/>
            <w:lang w:val="en-GB"/>
          </w:rPr>
          <w:t>(二)、新兴市场机会</w:t>
        </w:r>
        <w:r>
          <w:tab/>
        </w:r>
        <w:r>
          <w:fldChar w:fldCharType="begin"/>
        </w:r>
        <w:r>
          <w:instrText xml:space="preserve"> PAGEREF _Toc18197 \h </w:instrText>
        </w:r>
        <w:r>
          <w:fldChar w:fldCharType="separate"/>
        </w:r>
        <w:r>
          <w:t>21</w:t>
        </w:r>
        <w:r>
          <w:fldChar w:fldCharType="end"/>
        </w:r>
      </w:hyperlink>
    </w:p>
    <w:p>
      <w:pPr>
        <w:pStyle w:val="TOC2"/>
        <w:tabs>
          <w:tab w:val="right" w:leader="dot" w:pos="8306"/>
        </w:tabs>
      </w:pPr>
      <w:hyperlink w:anchor="_Toc4548" w:history="1">
        <w:r>
          <w:rPr>
            <w:rFonts w:ascii="仿宋" w:eastAsia="仿宋" w:hAnsi="仿宋" w:cs="仿宋" w:hint="eastAsia"/>
            <w:lang w:val="en-GB"/>
          </w:rPr>
          <w:t>(三)、技术前景展望</w:t>
        </w:r>
        <w:r>
          <w:tab/>
        </w:r>
        <w:r>
          <w:fldChar w:fldCharType="begin"/>
        </w:r>
        <w:r>
          <w:instrText xml:space="preserve"> PAGEREF _Toc4548 \h </w:instrText>
        </w:r>
        <w:r>
          <w:fldChar w:fldCharType="separate"/>
        </w:r>
        <w:r>
          <w:t>22</w:t>
        </w:r>
        <w:r>
          <w:fldChar w:fldCharType="end"/>
        </w:r>
      </w:hyperlink>
    </w:p>
    <w:p>
      <w:pPr>
        <w:pStyle w:val="TOC2"/>
        <w:tabs>
          <w:tab w:val="right" w:leader="dot" w:pos="8306"/>
        </w:tabs>
      </w:pPr>
      <w:hyperlink w:anchor="_Toc10785" w:history="1">
        <w:r>
          <w:rPr>
            <w:rFonts w:ascii="仿宋" w:eastAsia="仿宋" w:hAnsi="仿宋" w:cs="仿宋" w:hint="eastAsia"/>
            <w:lang w:val="en-GB"/>
          </w:rPr>
          <w:t>(四)、政策环境变化</w:t>
        </w:r>
        <w:r>
          <w:tab/>
        </w:r>
        <w:r>
          <w:fldChar w:fldCharType="begin"/>
        </w:r>
        <w:r>
          <w:instrText xml:space="preserve"> PAGEREF _Toc10785 \h </w:instrText>
        </w:r>
        <w:r>
          <w:fldChar w:fldCharType="separate"/>
        </w:r>
        <w:r>
          <w:t>22</w:t>
        </w:r>
        <w:r>
          <w:fldChar w:fldCharType="end"/>
        </w:r>
      </w:hyperlink>
    </w:p>
    <w:p>
      <w:pPr>
        <w:pStyle w:val="TOC1"/>
        <w:tabs>
          <w:tab w:val="right" w:leader="dot" w:pos="8306"/>
        </w:tabs>
      </w:pPr>
      <w:hyperlink w:anchor="_Toc19514" w:history="1">
        <w:r>
          <w:rPr>
            <w:rFonts w:ascii="仿宋" w:eastAsia="仿宋" w:hAnsi="仿宋" w:cs="仿宋" w:hint="eastAsia"/>
            <w:lang w:val="en-GB"/>
          </w:rPr>
          <w:t>四、SWOT分析说明</w:t>
        </w:r>
        <w:r>
          <w:tab/>
        </w:r>
        <w:r>
          <w:fldChar w:fldCharType="begin"/>
        </w:r>
        <w:r>
          <w:instrText xml:space="preserve"> PAGEREF _Toc19514 \h </w:instrText>
        </w:r>
        <w:r>
          <w:fldChar w:fldCharType="separate"/>
        </w:r>
        <w:r>
          <w:t>23</w:t>
        </w:r>
        <w:r>
          <w:fldChar w:fldCharType="end"/>
        </w:r>
      </w:hyperlink>
    </w:p>
    <w:p>
      <w:pPr>
        <w:pStyle w:val="TOC2"/>
        <w:tabs>
          <w:tab w:val="right" w:leader="dot" w:pos="8306"/>
        </w:tabs>
      </w:pPr>
      <w:hyperlink w:anchor="_Toc26381" w:history="1">
        <w:r>
          <w:rPr>
            <w:rFonts w:ascii="仿宋" w:eastAsia="仿宋" w:hAnsi="仿宋" w:cs="仿宋" w:hint="eastAsia"/>
            <w:lang w:val="en-GB"/>
          </w:rPr>
          <w:t>(一)、优势分析(S)</w:t>
        </w:r>
        <w:r>
          <w:tab/>
        </w:r>
        <w:r>
          <w:fldChar w:fldCharType="begin"/>
        </w:r>
        <w:r>
          <w:instrText xml:space="preserve"> PAGEREF _Toc26381 \h </w:instrText>
        </w:r>
        <w:r>
          <w:fldChar w:fldCharType="separate"/>
        </w:r>
        <w:r>
          <w:t>23</w:t>
        </w:r>
        <w:r>
          <w:fldChar w:fldCharType="end"/>
        </w:r>
      </w:hyperlink>
    </w:p>
    <w:p>
      <w:pPr>
        <w:pStyle w:val="TOC2"/>
        <w:tabs>
          <w:tab w:val="right" w:leader="dot" w:pos="8306"/>
        </w:tabs>
      </w:pPr>
      <w:hyperlink w:anchor="_Toc2861" w:history="1">
        <w:r>
          <w:rPr>
            <w:rFonts w:ascii="仿宋" w:eastAsia="仿宋" w:hAnsi="仿宋" w:cs="仿宋" w:hint="eastAsia"/>
            <w:lang w:val="en-GB"/>
          </w:rPr>
          <w:t>(二)、劣势分析(W)</w:t>
        </w:r>
        <w:r>
          <w:tab/>
        </w:r>
        <w:r>
          <w:fldChar w:fldCharType="begin"/>
        </w:r>
        <w:r>
          <w:instrText xml:space="preserve"> PAGEREF _Toc2861 \h </w:instrText>
        </w:r>
        <w:r>
          <w:fldChar w:fldCharType="separate"/>
        </w:r>
        <w:r>
          <w:t>25</w:t>
        </w:r>
        <w:r>
          <w:fldChar w:fldCharType="end"/>
        </w:r>
      </w:hyperlink>
    </w:p>
    <w:p>
      <w:pPr>
        <w:pStyle w:val="TOC2"/>
        <w:tabs>
          <w:tab w:val="right" w:leader="dot" w:pos="8306"/>
        </w:tabs>
      </w:pPr>
      <w:hyperlink w:anchor="_Toc6452" w:history="1">
        <w:r>
          <w:rPr>
            <w:rFonts w:ascii="仿宋" w:eastAsia="仿宋" w:hAnsi="仿宋" w:cs="仿宋" w:hint="eastAsia"/>
            <w:lang w:val="en-GB"/>
          </w:rPr>
          <w:t>(三)、机会分析(O)</w:t>
        </w:r>
        <w:r>
          <w:tab/>
        </w:r>
        <w:r>
          <w:fldChar w:fldCharType="begin"/>
        </w:r>
        <w:r>
          <w:instrText xml:space="preserve"> PAGEREF _Toc6452 \h </w:instrText>
        </w:r>
        <w:r>
          <w:fldChar w:fldCharType="separate"/>
        </w:r>
        <w:r>
          <w:t>26</w:t>
        </w:r>
        <w:r>
          <w:fldChar w:fldCharType="end"/>
        </w:r>
      </w:hyperlink>
    </w:p>
    <w:p>
      <w:pPr>
        <w:pStyle w:val="TOC2"/>
        <w:tabs>
          <w:tab w:val="right" w:leader="dot" w:pos="8306"/>
        </w:tabs>
      </w:pPr>
      <w:hyperlink w:anchor="_Toc14168" w:history="1">
        <w:r>
          <w:rPr>
            <w:rFonts w:ascii="仿宋" w:eastAsia="仿宋" w:hAnsi="仿宋" w:cs="仿宋" w:hint="eastAsia"/>
            <w:lang w:val="en-GB"/>
          </w:rPr>
          <w:t>(四)、威胁分析(T)</w:t>
        </w:r>
        <w:r>
          <w:tab/>
        </w:r>
        <w:r>
          <w:fldChar w:fldCharType="begin"/>
        </w:r>
        <w:r>
          <w:instrText xml:space="preserve"> PAGEREF _Toc14168 \h </w:instrText>
        </w:r>
        <w:r>
          <w:fldChar w:fldCharType="separate"/>
        </w:r>
        <w:r>
          <w:t>28</w:t>
        </w:r>
        <w:r>
          <w:fldChar w:fldCharType="end"/>
        </w:r>
      </w:hyperlink>
    </w:p>
    <w:p>
      <w:pPr>
        <w:pStyle w:val="TOC1"/>
        <w:tabs>
          <w:tab w:val="right" w:leader="dot" w:pos="8306"/>
        </w:tabs>
      </w:pPr>
      <w:hyperlink w:anchor="_Toc7661" w:history="1">
        <w:r>
          <w:rPr>
            <w:rFonts w:ascii="仿宋" w:eastAsia="仿宋" w:hAnsi="仿宋" w:cs="仿宋" w:hint="eastAsia"/>
            <w:lang w:val="en-GB"/>
          </w:rPr>
          <w:t>五、发展规划分析</w:t>
        </w:r>
        <w:r>
          <w:tab/>
        </w:r>
        <w:r>
          <w:fldChar w:fldCharType="begin"/>
        </w:r>
        <w:r>
          <w:instrText xml:space="preserve"> PAGEREF _Toc7661 \h </w:instrText>
        </w:r>
        <w:r>
          <w:fldChar w:fldCharType="separate"/>
        </w:r>
        <w:r>
          <w:t>30</w:t>
        </w:r>
        <w:r>
          <w:fldChar w:fldCharType="end"/>
        </w:r>
      </w:hyperlink>
    </w:p>
    <w:p>
      <w:pPr>
        <w:pStyle w:val="TOC2"/>
        <w:tabs>
          <w:tab w:val="right" w:leader="dot" w:pos="8306"/>
        </w:tabs>
      </w:pPr>
      <w:hyperlink w:anchor="_Toc6688" w:history="1">
        <w:r>
          <w:rPr>
            <w:rFonts w:ascii="仿宋" w:eastAsia="仿宋" w:hAnsi="仿宋" w:cs="仿宋" w:hint="eastAsia"/>
            <w:lang w:val="en-GB"/>
          </w:rPr>
          <w:t>(一)、公司发展规划</w:t>
        </w:r>
        <w:r>
          <w:tab/>
        </w:r>
        <w:r>
          <w:fldChar w:fldCharType="begin"/>
        </w:r>
        <w:r>
          <w:instrText xml:space="preserve"> PAGEREF _Toc6688 \h </w:instrText>
        </w:r>
        <w:r>
          <w:fldChar w:fldCharType="separate"/>
        </w:r>
        <w:r>
          <w:t>30</w:t>
        </w:r>
        <w:r>
          <w:fldChar w:fldCharType="end"/>
        </w:r>
      </w:hyperlink>
    </w:p>
    <w:p>
      <w:pPr>
        <w:pStyle w:val="TOC2"/>
        <w:tabs>
          <w:tab w:val="right" w:leader="dot" w:pos="8306"/>
        </w:tabs>
      </w:pPr>
      <w:hyperlink w:anchor="_Toc31974" w:history="1">
        <w:r>
          <w:rPr>
            <w:rFonts w:ascii="仿宋" w:eastAsia="仿宋" w:hAnsi="仿宋" w:cs="仿宋" w:hint="eastAsia"/>
            <w:lang w:val="en-GB"/>
          </w:rPr>
          <w:t>(二)、保障措施</w:t>
        </w:r>
        <w:r>
          <w:tab/>
        </w:r>
        <w:r>
          <w:fldChar w:fldCharType="begin"/>
        </w:r>
        <w:r>
          <w:instrText xml:space="preserve"> PAGEREF _Toc31974 \h </w:instrText>
        </w:r>
        <w:r>
          <w:fldChar w:fldCharType="separate"/>
        </w:r>
        <w:r>
          <w:t>31</w:t>
        </w:r>
        <w:r>
          <w:fldChar w:fldCharType="end"/>
        </w:r>
      </w:hyperlink>
    </w:p>
    <w:p>
      <w:pPr>
        <w:pStyle w:val="TOC1"/>
        <w:tabs>
          <w:tab w:val="right" w:leader="dot" w:pos="8306"/>
        </w:tabs>
      </w:pPr>
      <w:hyperlink w:anchor="_Toc22756" w:history="1">
        <w:r>
          <w:rPr>
            <w:rFonts w:ascii="仿宋" w:eastAsia="仿宋" w:hAnsi="仿宋" w:cs="仿宋" w:hint="eastAsia"/>
            <w:lang w:val="en-GB"/>
          </w:rPr>
          <w:t>六、TSP自动采样器及测定仪整合营销</w:t>
        </w:r>
        <w:r>
          <w:tab/>
        </w:r>
        <w:r>
          <w:fldChar w:fldCharType="begin"/>
        </w:r>
        <w:r>
          <w:instrText xml:space="preserve"> PAGEREF _Toc22756 \h </w:instrText>
        </w:r>
        <w:r>
          <w:fldChar w:fldCharType="separate"/>
        </w:r>
        <w:r>
          <w:t>33</w:t>
        </w:r>
        <w:r>
          <w:fldChar w:fldCharType="end"/>
        </w:r>
      </w:hyperlink>
    </w:p>
    <w:p>
      <w:pPr>
        <w:pStyle w:val="TOC2"/>
        <w:tabs>
          <w:tab w:val="right" w:leader="dot" w:pos="8306"/>
        </w:tabs>
      </w:pPr>
      <w:hyperlink w:anchor="_Toc22697" w:history="1">
        <w:r>
          <w:rPr>
            <w:rFonts w:ascii="仿宋" w:eastAsia="仿宋" w:hAnsi="仿宋" w:cs="仿宋" w:hint="eastAsia"/>
            <w:lang w:val="en-GB"/>
          </w:rPr>
          <w:t>(一)、跨渠道整合</w:t>
        </w:r>
        <w:r>
          <w:tab/>
        </w:r>
        <w:r>
          <w:fldChar w:fldCharType="begin"/>
        </w:r>
        <w:r>
          <w:instrText xml:space="preserve"> PAGEREF _Toc22697 \h </w:instrText>
        </w:r>
        <w:r>
          <w:fldChar w:fldCharType="separate"/>
        </w:r>
        <w:r>
          <w:t>33</w:t>
        </w:r>
        <w:r>
          <w:fldChar w:fldCharType="end"/>
        </w:r>
      </w:hyperlink>
    </w:p>
    <w:p>
      <w:pPr>
        <w:pStyle w:val="TOC2"/>
        <w:tabs>
          <w:tab w:val="right" w:leader="dot" w:pos="8306"/>
        </w:tabs>
      </w:pPr>
      <w:hyperlink w:anchor="_Toc31759" w:history="1">
        <w:r>
          <w:rPr>
            <w:rFonts w:ascii="仿宋" w:eastAsia="仿宋" w:hAnsi="仿宋" w:cs="仿宋" w:hint="eastAsia"/>
            <w:lang w:val="en-GB"/>
          </w:rPr>
          <w:t>(二)、品牌一体化</w:t>
        </w:r>
        <w:r>
          <w:tab/>
        </w:r>
        <w:r>
          <w:fldChar w:fldCharType="begin"/>
        </w:r>
        <w:r>
          <w:instrText xml:space="preserve"> PAGEREF _Toc31759 \h </w:instrText>
        </w:r>
        <w:r>
          <w:fldChar w:fldCharType="separate"/>
        </w:r>
        <w:r>
          <w:t>34</w:t>
        </w:r>
        <w:r>
          <w:fldChar w:fldCharType="end"/>
        </w:r>
      </w:hyperlink>
    </w:p>
    <w:p>
      <w:pPr>
        <w:pStyle w:val="TOC2"/>
        <w:tabs>
          <w:tab w:val="right" w:leader="dot" w:pos="8306"/>
        </w:tabs>
      </w:pPr>
      <w:hyperlink w:anchor="_Toc20466" w:history="1">
        <w:r>
          <w:rPr>
            <w:rFonts w:ascii="仿宋" w:eastAsia="仿宋" w:hAnsi="仿宋" w:cs="仿宋" w:hint="eastAsia"/>
            <w:lang w:val="en-GB"/>
          </w:rPr>
          <w:t>(三)、数据整合</w:t>
        </w:r>
        <w:r>
          <w:tab/>
        </w:r>
        <w:r>
          <w:fldChar w:fldCharType="begin"/>
        </w:r>
        <w:r>
          <w:instrText xml:space="preserve"> PAGEREF _Toc20466 \h </w:instrText>
        </w:r>
        <w:r>
          <w:fldChar w:fldCharType="separate"/>
        </w:r>
        <w:r>
          <w:t>36</w:t>
        </w:r>
        <w:r>
          <w:fldChar w:fldCharType="end"/>
        </w:r>
      </w:hyperlink>
    </w:p>
    <w:p>
      <w:pPr>
        <w:pStyle w:val="TOC2"/>
        <w:tabs>
          <w:tab w:val="right" w:leader="dot" w:pos="8306"/>
        </w:tabs>
      </w:pPr>
      <w:hyperlink w:anchor="_Toc26491" w:history="1">
        <w:r>
          <w:rPr>
            <w:rFonts w:ascii="仿宋" w:eastAsia="仿宋" w:hAnsi="仿宋" w:cs="仿宋" w:hint="eastAsia"/>
            <w:lang w:val="en-GB"/>
          </w:rPr>
          <w:t>(四)、客户关系管理</w:t>
        </w:r>
        <w:r>
          <w:tab/>
        </w:r>
        <w:r>
          <w:fldChar w:fldCharType="begin"/>
        </w:r>
        <w:r>
          <w:instrText xml:space="preserve"> PAGEREF _Toc26491 \h </w:instrText>
        </w:r>
        <w:r>
          <w:fldChar w:fldCharType="separate"/>
        </w:r>
        <w:r>
          <w:t>38</w:t>
        </w:r>
        <w:r>
          <w:fldChar w:fldCharType="end"/>
        </w:r>
      </w:hyperlink>
    </w:p>
    <w:p>
      <w:pPr>
        <w:pStyle w:val="TOC1"/>
        <w:tabs>
          <w:tab w:val="right" w:leader="dot" w:pos="8306"/>
        </w:tabs>
      </w:pPr>
      <w:hyperlink w:anchor="_Toc16120" w:history="1">
        <w:r>
          <w:rPr>
            <w:rFonts w:ascii="仿宋" w:eastAsia="仿宋" w:hAnsi="仿宋" w:cs="仿宋" w:hint="eastAsia"/>
            <w:lang w:val="en-GB"/>
          </w:rPr>
          <w:t>七、技术与生产管理</w:t>
        </w:r>
        <w:r>
          <w:tab/>
        </w:r>
        <w:r>
          <w:fldChar w:fldCharType="begin"/>
        </w:r>
        <w:r>
          <w:instrText xml:space="preserve"> PAGEREF _Toc16120 \h </w:instrText>
        </w:r>
        <w:r>
          <w:fldChar w:fldCharType="separate"/>
        </w:r>
        <w:r>
          <w:t>42</w:t>
        </w:r>
        <w:r>
          <w:fldChar w:fldCharType="end"/>
        </w:r>
      </w:hyperlink>
    </w:p>
    <w:p>
      <w:pPr>
        <w:pStyle w:val="TOC2"/>
        <w:tabs>
          <w:tab w:val="right" w:leader="dot" w:pos="8306"/>
        </w:tabs>
      </w:pPr>
      <w:hyperlink w:anchor="_Toc5924" w:history="1">
        <w:r>
          <w:rPr>
            <w:rFonts w:ascii="仿宋" w:eastAsia="仿宋" w:hAnsi="仿宋" w:cs="仿宋" w:hint="eastAsia"/>
            <w:lang w:val="en-GB"/>
          </w:rPr>
          <w:t>(一)、生产流程与工艺优化</w:t>
        </w:r>
        <w:r>
          <w:tab/>
        </w:r>
        <w:r>
          <w:fldChar w:fldCharType="begin"/>
        </w:r>
        <w:r>
          <w:instrText xml:space="preserve"> PAGEREF _Toc5924 \h </w:instrText>
        </w:r>
        <w:r>
          <w:fldChar w:fldCharType="separate"/>
        </w:r>
        <w:r>
          <w:t>42</w:t>
        </w:r>
        <w:r>
          <w:fldChar w:fldCharType="end"/>
        </w:r>
      </w:hyperlink>
    </w:p>
    <w:p>
      <w:pPr>
        <w:pStyle w:val="TOC2"/>
        <w:tabs>
          <w:tab w:val="right" w:leader="dot" w:pos="8306"/>
        </w:tabs>
      </w:pPr>
      <w:hyperlink w:anchor="_Toc2023" w:history="1">
        <w:r>
          <w:rPr>
            <w:rFonts w:ascii="仿宋" w:eastAsia="仿宋" w:hAnsi="仿宋" w:cs="仿宋" w:hint="eastAsia"/>
            <w:lang w:val="en-GB"/>
          </w:rPr>
          <w:t>(二)、技术创新与研发投入</w:t>
        </w:r>
        <w:r>
          <w:tab/>
        </w:r>
        <w:r>
          <w:fldChar w:fldCharType="begin"/>
        </w:r>
        <w:r>
          <w:instrText xml:space="preserve"> PAGEREF _Toc2023 \h </w:instrText>
        </w:r>
        <w:r>
          <w:fldChar w:fldCharType="separate"/>
        </w:r>
        <w:r>
          <w:t>43</w:t>
        </w:r>
        <w:r>
          <w:fldChar w:fldCharType="end"/>
        </w:r>
      </w:hyperlink>
    </w:p>
    <w:p>
      <w:pPr>
        <w:pStyle w:val="TOC2"/>
        <w:tabs>
          <w:tab w:val="right" w:leader="dot" w:pos="8306"/>
        </w:tabs>
      </w:pPr>
      <w:hyperlink w:anchor="_Toc19006" w:history="1">
        <w:r>
          <w:rPr>
            <w:rFonts w:ascii="仿宋" w:eastAsia="仿宋" w:hAnsi="仿宋" w:cs="仿宋" w:hint="eastAsia"/>
            <w:lang w:val="en-GB"/>
          </w:rPr>
          <w:t>(三)、设备与技术更新计划</w:t>
        </w:r>
        <w:r>
          <w:tab/>
        </w:r>
        <w:r>
          <w:fldChar w:fldCharType="begin"/>
        </w:r>
        <w:r>
          <w:instrText xml:space="preserve"> PAGEREF _Toc19006 \h </w:instrText>
        </w:r>
        <w:r>
          <w:fldChar w:fldCharType="separate"/>
        </w:r>
        <w:r>
          <w:t>44</w:t>
        </w:r>
        <w:r>
          <w:fldChar w:fldCharType="end"/>
        </w:r>
      </w:hyperlink>
    </w:p>
    <w:p>
      <w:pPr>
        <w:pStyle w:val="TOC2"/>
        <w:tabs>
          <w:tab w:val="right" w:leader="dot" w:pos="8306"/>
        </w:tabs>
      </w:pPr>
      <w:hyperlink w:anchor="_Toc1033" w:history="1">
        <w:r>
          <w:rPr>
            <w:rFonts w:ascii="仿宋" w:eastAsia="仿宋" w:hAnsi="仿宋" w:cs="仿宋" w:hint="eastAsia"/>
            <w:lang w:val="en-GB"/>
          </w:rPr>
          <w:t>(四)、质量管理与生产效率提升</w:t>
        </w:r>
        <w:r>
          <w:tab/>
        </w:r>
        <w:r>
          <w:fldChar w:fldCharType="begin"/>
        </w:r>
        <w:r>
          <w:instrText xml:space="preserve"> PAGEREF _Toc1033 \h </w:instrText>
        </w:r>
        <w:r>
          <w:fldChar w:fldCharType="separate"/>
        </w:r>
        <w:r>
          <w:t>45</w:t>
        </w:r>
        <w:r>
          <w:fldChar w:fldCharType="end"/>
        </w:r>
      </w:hyperlink>
    </w:p>
    <w:p>
      <w:pPr>
        <w:pStyle w:val="TOC1"/>
        <w:tabs>
          <w:tab w:val="right" w:leader="dot" w:pos="8306"/>
        </w:tabs>
      </w:pPr>
      <w:hyperlink w:anchor="_Toc22567" w:history="1">
        <w:r>
          <w:rPr>
            <w:rFonts w:ascii="仿宋" w:eastAsia="仿宋" w:hAnsi="仿宋" w:cs="仿宋" w:hint="eastAsia"/>
            <w:lang w:val="en-GB"/>
          </w:rPr>
          <w:t>八、TSP自动采样器及测定仪市场地位与竞争战略</w:t>
        </w:r>
        <w:r>
          <w:tab/>
        </w:r>
        <w:r>
          <w:fldChar w:fldCharType="begin"/>
        </w:r>
        <w:r>
          <w:instrText xml:space="preserve"> PAGEREF _Toc22567 \h </w:instrText>
        </w:r>
        <w:r>
          <w:fldChar w:fldCharType="separate"/>
        </w:r>
        <w:r>
          <w:t>46</w:t>
        </w:r>
        <w:r>
          <w:fldChar w:fldCharType="end"/>
        </w:r>
      </w:hyperlink>
    </w:p>
    <w:p>
      <w:pPr>
        <w:pStyle w:val="TOC2"/>
        <w:tabs>
          <w:tab w:val="right" w:leader="dot" w:pos="8306"/>
        </w:tabs>
      </w:pPr>
      <w:hyperlink w:anchor="_Toc2941" w:history="1">
        <w:r>
          <w:rPr>
            <w:rFonts w:ascii="仿宋" w:eastAsia="仿宋" w:hAnsi="仿宋" w:cs="仿宋" w:hint="eastAsia"/>
            <w:lang w:val="en-GB"/>
          </w:rPr>
          <w:t>(一)、公司市场地位</w:t>
        </w:r>
        <w:r>
          <w:tab/>
        </w:r>
        <w:r>
          <w:fldChar w:fldCharType="begin"/>
        </w:r>
        <w:r>
          <w:instrText xml:space="preserve"> PAGEREF _Toc2941 \h </w:instrText>
        </w:r>
        <w:r>
          <w:fldChar w:fldCharType="separate"/>
        </w:r>
        <w:r>
          <w:t>46</w:t>
        </w:r>
        <w:r>
          <w:fldChar w:fldCharType="end"/>
        </w:r>
      </w:hyperlink>
    </w:p>
    <w:p>
      <w:pPr>
        <w:pStyle w:val="TOC2"/>
        <w:tabs>
          <w:tab w:val="right" w:leader="dot" w:pos="8306"/>
        </w:tabs>
      </w:pPr>
      <w:hyperlink w:anchor="_Toc1493" w:history="1">
        <w:r>
          <w:rPr>
            <w:rFonts w:ascii="仿宋" w:eastAsia="仿宋" w:hAnsi="仿宋" w:cs="仿宋" w:hint="eastAsia"/>
            <w:lang w:val="en-GB"/>
          </w:rPr>
          <w:t>(二)、竞争对手分析</w:t>
        </w:r>
        <w:r>
          <w:tab/>
        </w:r>
        <w:r>
          <w:fldChar w:fldCharType="begin"/>
        </w:r>
        <w:r>
          <w:instrText xml:space="preserve"> PAGEREF _Toc1493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45" w:history="1">
        <w:r>
          <w:rPr>
            <w:rFonts w:ascii="仿宋" w:eastAsia="仿宋" w:hAnsi="仿宋" w:cs="仿宋" w:hint="eastAsia"/>
            <w:lang w:val="en-GB"/>
          </w:rPr>
          <w:t>(三)、竞争战略</w:t>
        </w:r>
        <w:r>
          <w:tab/>
        </w:r>
        <w:r>
          <w:fldChar w:fldCharType="begin"/>
        </w:r>
        <w:r>
          <w:instrText xml:space="preserve"> PAGEREF _Toc12145 \h </w:instrText>
        </w:r>
        <w:r>
          <w:fldChar w:fldCharType="separate"/>
        </w:r>
        <w:r>
          <w:t>48</w:t>
        </w:r>
        <w:r>
          <w:fldChar w:fldCharType="end"/>
        </w:r>
      </w:hyperlink>
    </w:p>
    <w:p>
      <w:pPr>
        <w:pStyle w:val="TOC2"/>
        <w:tabs>
          <w:tab w:val="right" w:leader="dot" w:pos="8306"/>
        </w:tabs>
      </w:pPr>
      <w:hyperlink w:anchor="_Toc10147" w:history="1">
        <w:r>
          <w:rPr>
            <w:rFonts w:ascii="仿宋" w:eastAsia="仿宋" w:hAnsi="仿宋" w:cs="仿宋" w:hint="eastAsia"/>
            <w:lang w:val="en-GB"/>
          </w:rPr>
          <w:t>(四)、市场定位</w:t>
        </w:r>
        <w:r>
          <w:tab/>
        </w:r>
        <w:r>
          <w:fldChar w:fldCharType="begin"/>
        </w:r>
        <w:r>
          <w:instrText xml:space="preserve"> PAGEREF _Toc10147 \h </w:instrText>
        </w:r>
        <w:r>
          <w:fldChar w:fldCharType="separate"/>
        </w:r>
        <w:r>
          <w:t>49</w:t>
        </w:r>
        <w:r>
          <w:fldChar w:fldCharType="end"/>
        </w:r>
      </w:hyperlink>
    </w:p>
    <w:p>
      <w:pPr>
        <w:pStyle w:val="TOC1"/>
        <w:tabs>
          <w:tab w:val="right" w:leader="dot" w:pos="8306"/>
        </w:tabs>
      </w:pPr>
      <w:hyperlink w:anchor="_Toc25386" w:history="1">
        <w:r>
          <w:rPr>
            <w:rFonts w:ascii="仿宋" w:eastAsia="仿宋" w:hAnsi="仿宋" w:cs="仿宋" w:hint="eastAsia"/>
            <w:lang w:val="en-GB"/>
          </w:rPr>
          <w:t>九、市场趋势与消费者洞察</w:t>
        </w:r>
        <w:r>
          <w:tab/>
        </w:r>
        <w:r>
          <w:fldChar w:fldCharType="begin"/>
        </w:r>
        <w:r>
          <w:instrText xml:space="preserve"> PAGEREF _Toc25386 \h </w:instrText>
        </w:r>
        <w:r>
          <w:fldChar w:fldCharType="separate"/>
        </w:r>
        <w:r>
          <w:t>50</w:t>
        </w:r>
        <w:r>
          <w:fldChar w:fldCharType="end"/>
        </w:r>
      </w:hyperlink>
    </w:p>
    <w:p>
      <w:pPr>
        <w:pStyle w:val="TOC2"/>
        <w:tabs>
          <w:tab w:val="right" w:leader="dot" w:pos="8306"/>
        </w:tabs>
      </w:pPr>
      <w:hyperlink w:anchor="_Toc31412" w:history="1">
        <w:r>
          <w:rPr>
            <w:rFonts w:ascii="仿宋" w:eastAsia="仿宋" w:hAnsi="仿宋" w:cs="仿宋" w:hint="eastAsia"/>
            <w:lang w:val="en-GB"/>
          </w:rPr>
          <w:t>(一)、市场趋势分析与预测</w:t>
        </w:r>
        <w:r>
          <w:tab/>
        </w:r>
        <w:r>
          <w:fldChar w:fldCharType="begin"/>
        </w:r>
        <w:r>
          <w:instrText xml:space="preserve"> PAGEREF _Toc31412 \h </w:instrText>
        </w:r>
        <w:r>
          <w:fldChar w:fldCharType="separate"/>
        </w:r>
        <w:r>
          <w:t>50</w:t>
        </w:r>
        <w:r>
          <w:fldChar w:fldCharType="end"/>
        </w:r>
      </w:hyperlink>
    </w:p>
    <w:p>
      <w:pPr>
        <w:pStyle w:val="TOC2"/>
        <w:tabs>
          <w:tab w:val="right" w:leader="dot" w:pos="8306"/>
        </w:tabs>
      </w:pPr>
      <w:hyperlink w:anchor="_Toc29289" w:history="1">
        <w:r>
          <w:rPr>
            <w:rFonts w:ascii="仿宋" w:eastAsia="仿宋" w:hAnsi="仿宋" w:cs="仿宋" w:hint="eastAsia"/>
            <w:lang w:val="en-GB"/>
          </w:rPr>
          <w:t>(二)、消费者洞察与行为研究</w:t>
        </w:r>
        <w:r>
          <w:tab/>
        </w:r>
        <w:r>
          <w:fldChar w:fldCharType="begin"/>
        </w:r>
        <w:r>
          <w:instrText xml:space="preserve"> PAGEREF _Toc29289 \h </w:instrText>
        </w:r>
        <w:r>
          <w:fldChar w:fldCharType="separate"/>
        </w:r>
        <w:r>
          <w:t>51</w:t>
        </w:r>
        <w:r>
          <w:fldChar w:fldCharType="end"/>
        </w:r>
      </w:hyperlink>
    </w:p>
    <w:p>
      <w:pPr>
        <w:pStyle w:val="TOC2"/>
        <w:tabs>
          <w:tab w:val="right" w:leader="dot" w:pos="8306"/>
        </w:tabs>
      </w:pPr>
      <w:hyperlink w:anchor="_Toc14916" w:history="1">
        <w:r>
          <w:rPr>
            <w:rFonts w:ascii="仿宋" w:eastAsia="仿宋" w:hAnsi="仿宋" w:cs="仿宋" w:hint="eastAsia"/>
            <w:lang w:val="en-GB"/>
          </w:rPr>
          <w:t>(三)、产品创新与市场适应性</w:t>
        </w:r>
        <w:r>
          <w:tab/>
        </w:r>
        <w:r>
          <w:fldChar w:fldCharType="begin"/>
        </w:r>
        <w:r>
          <w:instrText xml:space="preserve"> PAGEREF _Toc14916 \h </w:instrText>
        </w:r>
        <w:r>
          <w:fldChar w:fldCharType="separate"/>
        </w:r>
        <w:r>
          <w:t>53</w:t>
        </w:r>
        <w:r>
          <w:fldChar w:fldCharType="end"/>
        </w:r>
      </w:hyperlink>
    </w:p>
    <w:p>
      <w:pPr>
        <w:pStyle w:val="TOC2"/>
        <w:tabs>
          <w:tab w:val="right" w:leader="dot" w:pos="8306"/>
        </w:tabs>
      </w:pPr>
      <w:hyperlink w:anchor="_Toc22513" w:history="1">
        <w:r>
          <w:rPr>
            <w:rFonts w:ascii="仿宋" w:eastAsia="仿宋" w:hAnsi="仿宋" w:cs="仿宋" w:hint="eastAsia"/>
            <w:lang w:val="en-GB"/>
          </w:rPr>
          <w:t>(四)、服务体验与客户满意度</w:t>
        </w:r>
        <w:r>
          <w:tab/>
        </w:r>
        <w:r>
          <w:fldChar w:fldCharType="begin"/>
        </w:r>
        <w:r>
          <w:instrText xml:space="preserve"> PAGEREF _Toc22513 \h </w:instrText>
        </w:r>
        <w:r>
          <w:fldChar w:fldCharType="separate"/>
        </w:r>
        <w:r>
          <w:t>54</w:t>
        </w:r>
        <w:r>
          <w:fldChar w:fldCharType="end"/>
        </w:r>
      </w:hyperlink>
    </w:p>
    <w:p>
      <w:pPr>
        <w:pStyle w:val="TOC1"/>
        <w:tabs>
          <w:tab w:val="right" w:leader="dot" w:pos="8306"/>
        </w:tabs>
      </w:pPr>
      <w:hyperlink w:anchor="_Toc22684" w:history="1">
        <w:r>
          <w:rPr>
            <w:rFonts w:ascii="仿宋" w:eastAsia="仿宋" w:hAnsi="仿宋" w:cs="仿宋" w:hint="eastAsia"/>
            <w:lang w:val="en-GB"/>
          </w:rPr>
          <w:t>十、TSP自动采样器及测定仪定价策略</w:t>
        </w:r>
        <w:r>
          <w:tab/>
        </w:r>
        <w:r>
          <w:fldChar w:fldCharType="begin"/>
        </w:r>
        <w:r>
          <w:instrText xml:space="preserve"> PAGEREF _Toc22684 \h </w:instrText>
        </w:r>
        <w:r>
          <w:fldChar w:fldCharType="separate"/>
        </w:r>
        <w:r>
          <w:t>56</w:t>
        </w:r>
        <w:r>
          <w:fldChar w:fldCharType="end"/>
        </w:r>
      </w:hyperlink>
    </w:p>
    <w:p>
      <w:pPr>
        <w:pStyle w:val="TOC2"/>
        <w:tabs>
          <w:tab w:val="right" w:leader="dot" w:pos="8306"/>
        </w:tabs>
      </w:pPr>
      <w:hyperlink w:anchor="_Toc23862" w:history="1">
        <w:r>
          <w:rPr>
            <w:rFonts w:ascii="仿宋" w:eastAsia="仿宋" w:hAnsi="仿宋" w:cs="仿宋" w:hint="eastAsia"/>
            <w:lang w:val="en-GB"/>
          </w:rPr>
          <w:t>(一)、定价策略概述</w:t>
        </w:r>
        <w:r>
          <w:tab/>
        </w:r>
        <w:r>
          <w:fldChar w:fldCharType="begin"/>
        </w:r>
        <w:r>
          <w:instrText xml:space="preserve"> PAGEREF _Toc23862 \h </w:instrText>
        </w:r>
        <w:r>
          <w:fldChar w:fldCharType="separate"/>
        </w:r>
        <w:r>
          <w:t>56</w:t>
        </w:r>
        <w:r>
          <w:fldChar w:fldCharType="end"/>
        </w:r>
      </w:hyperlink>
    </w:p>
    <w:p>
      <w:pPr>
        <w:pStyle w:val="TOC2"/>
        <w:tabs>
          <w:tab w:val="right" w:leader="dot" w:pos="8306"/>
        </w:tabs>
      </w:pPr>
      <w:hyperlink w:anchor="_Toc16516" w:history="1">
        <w:r>
          <w:rPr>
            <w:rFonts w:ascii="仿宋" w:eastAsia="仿宋" w:hAnsi="仿宋" w:cs="仿宋" w:hint="eastAsia"/>
            <w:lang w:val="en-GB"/>
          </w:rPr>
          <w:t>(二)、成本分析</w:t>
        </w:r>
        <w:r>
          <w:tab/>
        </w:r>
        <w:r>
          <w:fldChar w:fldCharType="begin"/>
        </w:r>
        <w:r>
          <w:instrText xml:space="preserve"> PAGEREF _Toc16516 \h </w:instrText>
        </w:r>
        <w:r>
          <w:fldChar w:fldCharType="separate"/>
        </w:r>
        <w:r>
          <w:t>58</w:t>
        </w:r>
        <w:r>
          <w:fldChar w:fldCharType="end"/>
        </w:r>
      </w:hyperlink>
    </w:p>
    <w:p>
      <w:pPr>
        <w:pStyle w:val="TOC2"/>
        <w:tabs>
          <w:tab w:val="right" w:leader="dot" w:pos="8306"/>
        </w:tabs>
      </w:pPr>
      <w:hyperlink w:anchor="_Toc29819" w:history="1">
        <w:r>
          <w:rPr>
            <w:rFonts w:ascii="仿宋" w:eastAsia="仿宋" w:hAnsi="仿宋" w:cs="仿宋" w:hint="eastAsia"/>
            <w:lang w:val="en-GB"/>
          </w:rPr>
          <w:t>(三)、市场需求与弹性</w:t>
        </w:r>
        <w:r>
          <w:tab/>
        </w:r>
        <w:r>
          <w:fldChar w:fldCharType="begin"/>
        </w:r>
        <w:r>
          <w:instrText xml:space="preserve"> PAGEREF _Toc29819 \h </w:instrText>
        </w:r>
        <w:r>
          <w:fldChar w:fldCharType="separate"/>
        </w:r>
        <w:r>
          <w:t>60</w:t>
        </w:r>
        <w:r>
          <w:fldChar w:fldCharType="end"/>
        </w:r>
      </w:hyperlink>
    </w:p>
    <w:p>
      <w:pPr>
        <w:pStyle w:val="TOC2"/>
        <w:tabs>
          <w:tab w:val="right" w:leader="dot" w:pos="8306"/>
        </w:tabs>
      </w:pPr>
      <w:hyperlink w:anchor="_Toc27493" w:history="1">
        <w:r>
          <w:rPr>
            <w:rFonts w:ascii="仿宋" w:eastAsia="仿宋" w:hAnsi="仿宋" w:cs="仿宋" w:hint="eastAsia"/>
            <w:lang w:val="en-GB"/>
          </w:rPr>
          <w:t>(四)、竞争对手定价</w:t>
        </w:r>
        <w:r>
          <w:tab/>
        </w:r>
        <w:r>
          <w:fldChar w:fldCharType="begin"/>
        </w:r>
        <w:r>
          <w:instrText xml:space="preserve"> PAGEREF _Toc27493 \h </w:instrText>
        </w:r>
        <w:r>
          <w:fldChar w:fldCharType="separate"/>
        </w:r>
        <w:r>
          <w:t>61</w:t>
        </w:r>
        <w:r>
          <w:fldChar w:fldCharType="end"/>
        </w:r>
      </w:hyperlink>
    </w:p>
    <w:p>
      <w:pPr>
        <w:pStyle w:val="TOC1"/>
        <w:tabs>
          <w:tab w:val="right" w:leader="dot" w:pos="8306"/>
        </w:tabs>
      </w:pPr>
      <w:hyperlink w:anchor="_Toc2280" w:history="1">
        <w:r>
          <w:rPr>
            <w:rFonts w:ascii="仿宋" w:eastAsia="仿宋" w:hAnsi="仿宋" w:cs="仿宋" w:hint="eastAsia"/>
            <w:lang w:val="en-GB"/>
          </w:rPr>
          <w:t>十一、TSP自动采样器及测定仪人才战略与团队建设</w:t>
        </w:r>
        <w:r>
          <w:tab/>
        </w:r>
        <w:r>
          <w:fldChar w:fldCharType="begin"/>
        </w:r>
        <w:r>
          <w:instrText xml:space="preserve"> PAGEREF _Toc2280 \h </w:instrText>
        </w:r>
        <w:r>
          <w:fldChar w:fldCharType="separate"/>
        </w:r>
        <w:r>
          <w:t>62</w:t>
        </w:r>
        <w:r>
          <w:fldChar w:fldCharType="end"/>
        </w:r>
      </w:hyperlink>
    </w:p>
    <w:p>
      <w:pPr>
        <w:pStyle w:val="TOC2"/>
        <w:tabs>
          <w:tab w:val="right" w:leader="dot" w:pos="8306"/>
        </w:tabs>
      </w:pPr>
      <w:hyperlink w:anchor="_Toc14726" w:history="1">
        <w:r>
          <w:rPr>
            <w:rFonts w:ascii="仿宋" w:eastAsia="仿宋" w:hAnsi="仿宋" w:cs="仿宋" w:hint="eastAsia"/>
            <w:lang w:val="en-GB"/>
          </w:rPr>
          <w:t>(一)、人才需求与招聘计划</w:t>
        </w:r>
        <w:r>
          <w:tab/>
        </w:r>
        <w:r>
          <w:fldChar w:fldCharType="begin"/>
        </w:r>
        <w:r>
          <w:instrText xml:space="preserve"> PAGEREF _Toc14726 \h </w:instrText>
        </w:r>
        <w:r>
          <w:fldChar w:fldCharType="separate"/>
        </w:r>
        <w:r>
          <w:t>62</w:t>
        </w:r>
        <w:r>
          <w:fldChar w:fldCharType="end"/>
        </w:r>
      </w:hyperlink>
    </w:p>
    <w:p>
      <w:pPr>
        <w:pStyle w:val="TOC2"/>
        <w:tabs>
          <w:tab w:val="right" w:leader="dot" w:pos="8306"/>
        </w:tabs>
      </w:pPr>
      <w:hyperlink w:anchor="_Toc7272" w:history="1">
        <w:r>
          <w:rPr>
            <w:rFonts w:ascii="仿宋" w:eastAsia="仿宋" w:hAnsi="仿宋" w:cs="仿宋" w:hint="eastAsia"/>
            <w:lang w:val="en-GB"/>
          </w:rPr>
          <w:t>(二)、培训与专业发展</w:t>
        </w:r>
        <w:r>
          <w:tab/>
        </w:r>
        <w:r>
          <w:fldChar w:fldCharType="begin"/>
        </w:r>
        <w:r>
          <w:instrText xml:space="preserve"> PAGEREF _Toc7272 \h </w:instrText>
        </w:r>
        <w:r>
          <w:fldChar w:fldCharType="separate"/>
        </w:r>
        <w:r>
          <w:t>63</w:t>
        </w:r>
        <w:r>
          <w:fldChar w:fldCharType="end"/>
        </w:r>
      </w:hyperlink>
    </w:p>
    <w:p>
      <w:pPr>
        <w:pStyle w:val="TOC2"/>
        <w:tabs>
          <w:tab w:val="right" w:leader="dot" w:pos="8306"/>
        </w:tabs>
      </w:pPr>
      <w:hyperlink w:anchor="_Toc9468" w:history="1">
        <w:r>
          <w:rPr>
            <w:rFonts w:ascii="仿宋" w:eastAsia="仿宋" w:hAnsi="仿宋" w:cs="仿宋" w:hint="eastAsia"/>
            <w:lang w:val="en-GB"/>
          </w:rPr>
          <w:t>(三)、绩效评价与激励机制</w:t>
        </w:r>
        <w:r>
          <w:tab/>
        </w:r>
        <w:r>
          <w:fldChar w:fldCharType="begin"/>
        </w:r>
        <w:r>
          <w:instrText xml:space="preserve"> PAGEREF _Toc9468 \h </w:instrText>
        </w:r>
        <w:r>
          <w:fldChar w:fldCharType="separate"/>
        </w:r>
        <w:r>
          <w:t>65</w:t>
        </w:r>
        <w:r>
          <w:fldChar w:fldCharType="end"/>
        </w:r>
      </w:hyperlink>
    </w:p>
    <w:p>
      <w:pPr>
        <w:pStyle w:val="TOC2"/>
        <w:tabs>
          <w:tab w:val="right" w:leader="dot" w:pos="8306"/>
        </w:tabs>
      </w:pPr>
      <w:hyperlink w:anchor="_Toc2375" w:history="1">
        <w:r>
          <w:rPr>
            <w:rFonts w:ascii="仿宋" w:eastAsia="仿宋" w:hAnsi="仿宋" w:cs="仿宋" w:hint="eastAsia"/>
            <w:lang w:val="en-GB"/>
          </w:rPr>
          <w:t>(四)、团队建设与协作模式</w:t>
        </w:r>
        <w:r>
          <w:tab/>
        </w:r>
        <w:r>
          <w:fldChar w:fldCharType="begin"/>
        </w:r>
        <w:r>
          <w:instrText xml:space="preserve"> PAGEREF _Toc2375 \h </w:instrText>
        </w:r>
        <w:r>
          <w:fldChar w:fldCharType="separate"/>
        </w:r>
        <w:r>
          <w:t>66</w:t>
        </w:r>
        <w:r>
          <w:fldChar w:fldCharType="end"/>
        </w:r>
      </w:hyperlink>
    </w:p>
    <w:p>
      <w:pPr>
        <w:pStyle w:val="TOC1"/>
        <w:tabs>
          <w:tab w:val="right" w:leader="dot" w:pos="8306"/>
        </w:tabs>
      </w:pPr>
      <w:hyperlink w:anchor="_Toc27970" w:history="1">
        <w:r>
          <w:rPr>
            <w:rFonts w:ascii="仿宋" w:eastAsia="仿宋" w:hAnsi="仿宋" w:cs="仿宋" w:hint="eastAsia"/>
            <w:lang w:val="en-GB"/>
          </w:rPr>
          <w:t>十二、TSP自动采样器及测定仪国际化战略</w:t>
        </w:r>
        <w:r>
          <w:tab/>
        </w:r>
        <w:r>
          <w:fldChar w:fldCharType="begin"/>
        </w:r>
        <w:r>
          <w:instrText xml:space="preserve"> PAGEREF _Toc27970 \h </w:instrText>
        </w:r>
        <w:r>
          <w:fldChar w:fldCharType="separate"/>
        </w:r>
        <w:r>
          <w:t>67</w:t>
        </w:r>
        <w:r>
          <w:fldChar w:fldCharType="end"/>
        </w:r>
      </w:hyperlink>
    </w:p>
    <w:p>
      <w:pPr>
        <w:pStyle w:val="TOC2"/>
        <w:tabs>
          <w:tab w:val="right" w:leader="dot" w:pos="8306"/>
        </w:tabs>
      </w:pPr>
      <w:hyperlink w:anchor="_Toc11751" w:history="1">
        <w:r>
          <w:rPr>
            <w:rFonts w:ascii="仿宋" w:eastAsia="仿宋" w:hAnsi="仿宋" w:cs="仿宋" w:hint="eastAsia"/>
            <w:lang w:val="en-GB"/>
          </w:rPr>
          <w:t>(一)、海外市场分析与选择</w:t>
        </w:r>
        <w:r>
          <w:tab/>
        </w:r>
        <w:r>
          <w:fldChar w:fldCharType="begin"/>
        </w:r>
        <w:r>
          <w:instrText xml:space="preserve"> PAGEREF _Toc11751 \h </w:instrText>
        </w:r>
        <w:r>
          <w:fldChar w:fldCharType="separate"/>
        </w:r>
        <w:r>
          <w:t>67</w:t>
        </w:r>
        <w:r>
          <w:fldChar w:fldCharType="end"/>
        </w:r>
      </w:hyperlink>
    </w:p>
    <w:p>
      <w:pPr>
        <w:pStyle w:val="TOC2"/>
        <w:tabs>
          <w:tab w:val="right" w:leader="dot" w:pos="8306"/>
        </w:tabs>
      </w:pPr>
      <w:hyperlink w:anchor="_Toc2216" w:history="1">
        <w:r>
          <w:rPr>
            <w:rFonts w:ascii="仿宋" w:eastAsia="仿宋" w:hAnsi="仿宋" w:cs="仿宋" w:hint="eastAsia"/>
            <w:lang w:val="en-GB"/>
          </w:rPr>
          <w:t>(二)、跨国合作伙伴关系</w:t>
        </w:r>
        <w:r>
          <w:tab/>
        </w:r>
        <w:r>
          <w:fldChar w:fldCharType="begin"/>
        </w:r>
        <w:r>
          <w:instrText xml:space="preserve"> PAGEREF _Toc2216 \h </w:instrText>
        </w:r>
        <w:r>
          <w:fldChar w:fldCharType="separate"/>
        </w:r>
        <w:r>
          <w:t>68</w:t>
        </w:r>
        <w:r>
          <w:fldChar w:fldCharType="end"/>
        </w:r>
      </w:hyperlink>
    </w:p>
    <w:p>
      <w:pPr>
        <w:pStyle w:val="TOC2"/>
        <w:tabs>
          <w:tab w:val="right" w:leader="dot" w:pos="8306"/>
        </w:tabs>
      </w:pPr>
      <w:hyperlink w:anchor="_Toc15115" w:history="1">
        <w:r>
          <w:rPr>
            <w:rFonts w:ascii="仿宋" w:eastAsia="仿宋" w:hAnsi="仿宋" w:cs="仿宋" w:hint="eastAsia"/>
            <w:lang w:val="en-GB"/>
          </w:rPr>
          <w:t>(三)、国际市场营销与品牌推广</w:t>
        </w:r>
        <w:r>
          <w:tab/>
        </w:r>
        <w:r>
          <w:fldChar w:fldCharType="begin"/>
        </w:r>
        <w:r>
          <w:instrText xml:space="preserve"> PAGEREF _Toc15115 \h </w:instrText>
        </w:r>
        <w:r>
          <w:fldChar w:fldCharType="separate"/>
        </w:r>
        <w:r>
          <w:t>69</w:t>
        </w:r>
        <w:r>
          <w:fldChar w:fldCharType="end"/>
        </w:r>
      </w:hyperlink>
    </w:p>
    <w:p>
      <w:pPr>
        <w:pStyle w:val="TOC2"/>
        <w:tabs>
          <w:tab w:val="right" w:leader="dot" w:pos="8306"/>
        </w:tabs>
      </w:pPr>
      <w:hyperlink w:anchor="_Toc20963" w:history="1">
        <w:r>
          <w:rPr>
            <w:rFonts w:ascii="仿宋" w:eastAsia="仿宋" w:hAnsi="仿宋" w:cs="仿宋" w:hint="eastAsia"/>
            <w:lang w:val="en-GB"/>
          </w:rPr>
          <w:t>(四)、国际贸易与风险管理</w:t>
        </w:r>
        <w:r>
          <w:tab/>
        </w:r>
        <w:r>
          <w:fldChar w:fldCharType="begin"/>
        </w:r>
        <w:r>
          <w:instrText xml:space="preserve"> PAGEREF _Toc20963 \h </w:instrText>
        </w:r>
        <w:r>
          <w:fldChar w:fldCharType="separate"/>
        </w:r>
        <w:r>
          <w:t>71</w:t>
        </w:r>
        <w:r>
          <w:fldChar w:fldCharType="end"/>
        </w:r>
      </w:hyperlink>
    </w:p>
    <w:p>
      <w:pPr>
        <w:pStyle w:val="TOC1"/>
        <w:tabs>
          <w:tab w:val="right" w:leader="dot" w:pos="8306"/>
        </w:tabs>
      </w:pPr>
      <w:hyperlink w:anchor="_Toc24964" w:history="1">
        <w:r>
          <w:rPr>
            <w:rFonts w:ascii="仿宋" w:eastAsia="仿宋" w:hAnsi="仿宋" w:cs="仿宋" w:hint="eastAsia"/>
            <w:lang w:val="en-GB"/>
          </w:rPr>
          <w:t>十三、TSP自动采样器及测定仪可持续发展战略</w:t>
        </w:r>
        <w:r>
          <w:tab/>
        </w:r>
        <w:r>
          <w:fldChar w:fldCharType="begin"/>
        </w:r>
        <w:r>
          <w:instrText xml:space="preserve"> PAGEREF _Toc24964 \h </w:instrText>
        </w:r>
        <w:r>
          <w:fldChar w:fldCharType="separate"/>
        </w:r>
        <w:r>
          <w:t>72</w:t>
        </w:r>
        <w:r>
          <w:fldChar w:fldCharType="end"/>
        </w:r>
      </w:hyperlink>
    </w:p>
    <w:p>
      <w:pPr>
        <w:pStyle w:val="TOC2"/>
        <w:tabs>
          <w:tab w:val="right" w:leader="dot" w:pos="8306"/>
        </w:tabs>
      </w:pPr>
      <w:hyperlink w:anchor="_Toc23441" w:history="1">
        <w:r>
          <w:rPr>
            <w:rFonts w:ascii="仿宋" w:eastAsia="仿宋" w:hAnsi="仿宋" w:cs="仿宋" w:hint="eastAsia"/>
            <w:lang w:val="en-GB"/>
          </w:rPr>
          <w:t>(一)、环保与社会责任</w:t>
        </w:r>
        <w:r>
          <w:tab/>
        </w:r>
        <w:r>
          <w:fldChar w:fldCharType="begin"/>
        </w:r>
        <w:r>
          <w:instrText xml:space="preserve"> PAGEREF _Toc23441 \h </w:instrText>
        </w:r>
        <w:r>
          <w:fldChar w:fldCharType="separate"/>
        </w:r>
        <w:r>
          <w:t>72</w:t>
        </w:r>
        <w:r>
          <w:fldChar w:fldCharType="end"/>
        </w:r>
      </w:hyperlink>
    </w:p>
    <w:p>
      <w:pPr>
        <w:pStyle w:val="TOC2"/>
        <w:tabs>
          <w:tab w:val="right" w:leader="dot" w:pos="8306"/>
        </w:tabs>
      </w:pPr>
      <w:hyperlink w:anchor="_Toc16971" w:history="1">
        <w:r>
          <w:rPr>
            <w:rFonts w:ascii="仿宋" w:eastAsia="仿宋" w:hAnsi="仿宋" w:cs="仿宋" w:hint="eastAsia"/>
            <w:lang w:val="en-GB"/>
          </w:rPr>
          <w:t>(二)、资源有效利用与循环经济</w:t>
        </w:r>
        <w:r>
          <w:tab/>
        </w:r>
        <w:r>
          <w:fldChar w:fldCharType="begin"/>
        </w:r>
        <w:r>
          <w:instrText xml:space="preserve"> PAGEREF _Toc16971 \h </w:instrText>
        </w:r>
        <w:r>
          <w:fldChar w:fldCharType="separate"/>
        </w:r>
        <w:r>
          <w:t>73</w:t>
        </w:r>
        <w:r>
          <w:fldChar w:fldCharType="end"/>
        </w:r>
      </w:hyperlink>
    </w:p>
    <w:p>
      <w:pPr>
        <w:pStyle w:val="TOC2"/>
        <w:tabs>
          <w:tab w:val="right" w:leader="dot" w:pos="8306"/>
        </w:tabs>
      </w:pPr>
      <w:hyperlink w:anchor="_Toc24685" w:history="1">
        <w:r>
          <w:rPr>
            <w:rFonts w:ascii="仿宋" w:eastAsia="仿宋" w:hAnsi="仿宋" w:cs="仿宋" w:hint="eastAsia"/>
            <w:lang w:val="en-GB"/>
          </w:rPr>
          <w:t>(三)、社会影响与公益活动</w:t>
        </w:r>
        <w:r>
          <w:tab/>
        </w:r>
        <w:r>
          <w:fldChar w:fldCharType="begin"/>
        </w:r>
        <w:r>
          <w:instrText xml:space="preserve"> PAGEREF _Toc24685 \h </w:instrText>
        </w:r>
        <w:r>
          <w:fldChar w:fldCharType="separate"/>
        </w:r>
        <w:r>
          <w:t>75</w:t>
        </w:r>
        <w:r>
          <w:fldChar w:fldCharType="end"/>
        </w:r>
      </w:hyperlink>
    </w:p>
    <w:p>
      <w:pPr>
        <w:pStyle w:val="TOC2"/>
        <w:tabs>
          <w:tab w:val="right" w:leader="dot" w:pos="8306"/>
        </w:tabs>
      </w:pPr>
      <w:hyperlink w:anchor="_Toc23618" w:history="1">
        <w:r>
          <w:rPr>
            <w:rFonts w:ascii="仿宋" w:eastAsia="仿宋" w:hAnsi="仿宋" w:cs="仿宋" w:hint="eastAsia"/>
            <w:lang w:val="en-GB"/>
          </w:rPr>
          <w:t>(四)、可持续供应链与生产模式</w:t>
        </w:r>
        <w:r>
          <w:tab/>
        </w:r>
        <w:r>
          <w:fldChar w:fldCharType="begin"/>
        </w:r>
        <w:r>
          <w:instrText xml:space="preserve"> PAGEREF _Toc23618 \h </w:instrText>
        </w:r>
        <w:r>
          <w:fldChar w:fldCharType="separate"/>
        </w:r>
        <w:r>
          <w:t>76</w:t>
        </w:r>
        <w:r>
          <w:fldChar w:fldCharType="end"/>
        </w:r>
      </w:hyperlink>
    </w:p>
    <w:p>
      <w:pPr>
        <w:pStyle w:val="TOC1"/>
        <w:tabs>
          <w:tab w:val="right" w:leader="dot" w:pos="8306"/>
        </w:tabs>
      </w:pPr>
      <w:hyperlink w:anchor="_Toc16002" w:history="1">
        <w:r>
          <w:rPr>
            <w:rFonts w:ascii="仿宋" w:eastAsia="仿宋" w:hAnsi="仿宋" w:cs="仿宋" w:hint="eastAsia"/>
            <w:lang w:val="en-GB"/>
          </w:rPr>
          <w:t>十四、TSP自动采样器及测定仪供应链管理</w:t>
        </w:r>
        <w:r>
          <w:tab/>
        </w:r>
        <w:r>
          <w:fldChar w:fldCharType="begin"/>
        </w:r>
        <w:r>
          <w:instrText xml:space="preserve"> PAGEREF _Toc16002 \h </w:instrText>
        </w:r>
        <w:r>
          <w:fldChar w:fldCharType="separate"/>
        </w:r>
        <w:r>
          <w:t>77</w:t>
        </w:r>
        <w:r>
          <w:fldChar w:fldCharType="end"/>
        </w:r>
      </w:hyperlink>
    </w:p>
    <w:p>
      <w:pPr>
        <w:pStyle w:val="TOC2"/>
        <w:tabs>
          <w:tab w:val="right" w:leader="dot" w:pos="8306"/>
        </w:tabs>
      </w:pPr>
      <w:hyperlink w:anchor="_Toc19768" w:history="1">
        <w:r>
          <w:rPr>
            <w:rFonts w:ascii="仿宋" w:eastAsia="仿宋" w:hAnsi="仿宋" w:cs="仿宋" w:hint="eastAsia"/>
            <w:lang w:val="en-GB"/>
          </w:rPr>
          <w:t>(一)、供应链优化策略</w:t>
        </w:r>
        <w:r>
          <w:tab/>
        </w:r>
        <w:r>
          <w:fldChar w:fldCharType="begin"/>
        </w:r>
        <w:r>
          <w:instrText xml:space="preserve"> PAGEREF _Toc19768 \h </w:instrText>
        </w:r>
        <w:r>
          <w:fldChar w:fldCharType="separate"/>
        </w:r>
        <w:r>
          <w:t>77</w:t>
        </w:r>
        <w:r>
          <w:fldChar w:fldCharType="end"/>
        </w:r>
      </w:hyperlink>
    </w:p>
    <w:p>
      <w:pPr>
        <w:pStyle w:val="TOC2"/>
        <w:tabs>
          <w:tab w:val="right" w:leader="dot" w:pos="8306"/>
        </w:tabs>
      </w:pPr>
      <w:hyperlink w:anchor="_Toc7331" w:history="1">
        <w:r>
          <w:rPr>
            <w:rFonts w:ascii="仿宋" w:eastAsia="仿宋" w:hAnsi="仿宋" w:cs="仿宋" w:hint="eastAsia"/>
            <w:lang w:val="en-GB"/>
          </w:rPr>
          <w:t>(二)、供应商合作与管理</w:t>
        </w:r>
        <w:r>
          <w:tab/>
        </w:r>
        <w:r>
          <w:fldChar w:fldCharType="begin"/>
        </w:r>
        <w:r>
          <w:instrText xml:space="preserve"> PAGEREF _Toc7331 \h </w:instrText>
        </w:r>
        <w:r>
          <w:fldChar w:fldCharType="separate"/>
        </w:r>
        <w:r>
          <w:t>78</w:t>
        </w:r>
        <w:r>
          <w:fldChar w:fldCharType="end"/>
        </w:r>
      </w:hyperlink>
    </w:p>
    <w:p>
      <w:pPr>
        <w:pStyle w:val="TOC2"/>
        <w:tabs>
          <w:tab w:val="right" w:leader="dot" w:pos="8306"/>
        </w:tabs>
      </w:pPr>
      <w:hyperlink w:anchor="_Toc10218" w:history="1">
        <w:r>
          <w:rPr>
            <w:rFonts w:ascii="仿宋" w:eastAsia="仿宋" w:hAnsi="仿宋" w:cs="仿宋" w:hint="eastAsia"/>
            <w:lang w:val="en-GB"/>
          </w:rPr>
          <w:t>(三)、物流与库存管理</w:t>
        </w:r>
        <w:r>
          <w:tab/>
        </w:r>
        <w:r>
          <w:fldChar w:fldCharType="begin"/>
        </w:r>
        <w:r>
          <w:instrText xml:space="preserve"> PAGEREF _Toc10218 \h </w:instrText>
        </w:r>
        <w:r>
          <w:fldChar w:fldCharType="separate"/>
        </w:r>
        <w:r>
          <w:t>79</w:t>
        </w:r>
        <w:r>
          <w:fldChar w:fldCharType="end"/>
        </w:r>
      </w:hyperlink>
    </w:p>
    <w:p>
      <w:pPr>
        <w:pStyle w:val="TOC2"/>
        <w:tabs>
          <w:tab w:val="right" w:leader="dot" w:pos="8306"/>
        </w:tabs>
      </w:pPr>
      <w:hyperlink w:anchor="_Toc5358" w:history="1">
        <w:r>
          <w:rPr>
            <w:rFonts w:ascii="仿宋" w:eastAsia="仿宋" w:hAnsi="仿宋" w:cs="仿宋" w:hint="eastAsia"/>
            <w:lang w:val="en-GB"/>
          </w:rPr>
          <w:t>(四)、风险管理与应对策略</w:t>
        </w:r>
        <w:r>
          <w:tab/>
        </w:r>
        <w:r>
          <w:fldChar w:fldCharType="begin"/>
        </w:r>
        <w:r>
          <w:instrText xml:space="preserve"> PAGEREF _Toc5358 \h </w:instrText>
        </w:r>
        <w:r>
          <w:fldChar w:fldCharType="separate"/>
        </w:r>
        <w:r>
          <w:t>80</w:t>
        </w:r>
        <w:r>
          <w:fldChar w:fldCharType="end"/>
        </w:r>
      </w:hyperlink>
    </w:p>
    <w:p>
      <w:pPr>
        <w:pStyle w:val="TOC1"/>
        <w:tabs>
          <w:tab w:val="right" w:leader="dot" w:pos="8306"/>
        </w:tabs>
      </w:pPr>
      <w:hyperlink w:anchor="_Toc28427" w:history="1">
        <w:r>
          <w:rPr>
            <w:rFonts w:ascii="仿宋" w:eastAsia="仿宋" w:hAnsi="仿宋" w:cs="仿宋" w:hint="eastAsia"/>
            <w:lang w:val="en-GB"/>
          </w:rPr>
          <w:t>十五、TSP自动采样器及测定仪数字化发展方案</w:t>
        </w:r>
        <w:r>
          <w:tab/>
        </w:r>
        <w:r>
          <w:fldChar w:fldCharType="begin"/>
        </w:r>
        <w:r>
          <w:instrText xml:space="preserve"> PAGEREF _Toc28427 \h </w:instrText>
        </w:r>
        <w:r>
          <w:fldChar w:fldCharType="separate"/>
        </w:r>
        <w:r>
          <w:t>81</w:t>
        </w:r>
        <w:r>
          <w:fldChar w:fldCharType="end"/>
        </w:r>
      </w:hyperlink>
    </w:p>
    <w:p>
      <w:pPr>
        <w:pStyle w:val="TOC2"/>
        <w:tabs>
          <w:tab w:val="right" w:leader="dot" w:pos="8306"/>
        </w:tabs>
      </w:pPr>
      <w:hyperlink w:anchor="_Toc21544" w:history="1">
        <w:r>
          <w:rPr>
            <w:rFonts w:ascii="仿宋" w:eastAsia="仿宋" w:hAnsi="仿宋" w:cs="仿宋" w:hint="eastAsia"/>
            <w:lang w:val="en-GB"/>
          </w:rPr>
          <w:t>(一)、数字化战略规划</w:t>
        </w:r>
        <w:r>
          <w:tab/>
        </w:r>
        <w:r>
          <w:fldChar w:fldCharType="begin"/>
        </w:r>
        <w:r>
          <w:instrText xml:space="preserve"> PAGEREF _Toc21544 \h </w:instrText>
        </w:r>
        <w:r>
          <w:fldChar w:fldCharType="separate"/>
        </w:r>
        <w:r>
          <w:t>81</w:t>
        </w:r>
        <w:r>
          <w:fldChar w:fldCharType="end"/>
        </w:r>
      </w:hyperlink>
    </w:p>
    <w:p>
      <w:pPr>
        <w:pStyle w:val="TOC2"/>
        <w:tabs>
          <w:tab w:val="right" w:leader="dot" w:pos="8306"/>
        </w:tabs>
      </w:pPr>
      <w:hyperlink w:anchor="_Toc1442" w:history="1">
        <w:r>
          <w:rPr>
            <w:rFonts w:ascii="仿宋" w:eastAsia="仿宋" w:hAnsi="仿宋" w:cs="仿宋" w:hint="eastAsia"/>
            <w:lang w:val="en-GB"/>
          </w:rPr>
          <w:t>(二)、数据安全与隐私保护</w:t>
        </w:r>
        <w:r>
          <w:tab/>
        </w:r>
        <w:r>
          <w:fldChar w:fldCharType="begin"/>
        </w:r>
        <w:r>
          <w:instrText xml:space="preserve"> PAGEREF _Toc1442 \h </w:instrText>
        </w:r>
        <w:r>
          <w:fldChar w:fldCharType="separate"/>
        </w:r>
        <w:r>
          <w:t>82</w:t>
        </w:r>
        <w:r>
          <w:fldChar w:fldCharType="end"/>
        </w:r>
      </w:hyperlink>
    </w:p>
    <w:p>
      <w:pPr>
        <w:pStyle w:val="TOC2"/>
        <w:tabs>
          <w:tab w:val="right" w:leader="dot" w:pos="8306"/>
        </w:tabs>
      </w:pPr>
      <w:hyperlink w:anchor="_Toc23857" w:history="1">
        <w:r>
          <w:rPr>
            <w:rFonts w:ascii="仿宋" w:eastAsia="仿宋" w:hAnsi="仿宋" w:cs="仿宋" w:hint="eastAsia"/>
            <w:lang w:val="en-GB"/>
          </w:rPr>
          <w:t>(三)、人工智能与大数据应用</w:t>
        </w:r>
        <w:r>
          <w:tab/>
        </w:r>
        <w:r>
          <w:fldChar w:fldCharType="begin"/>
        </w:r>
        <w:r>
          <w:instrText xml:space="preserve"> PAGEREF _Toc23857 \h </w:instrText>
        </w:r>
        <w:r>
          <w:fldChar w:fldCharType="separate"/>
        </w:r>
        <w:r>
          <w:t>84</w:t>
        </w:r>
        <w:r>
          <w:fldChar w:fldCharType="end"/>
        </w:r>
      </w:hyperlink>
    </w:p>
    <w:p>
      <w:pPr>
        <w:pStyle w:val="TOC2"/>
        <w:tabs>
          <w:tab w:val="right" w:leader="dot" w:pos="8306"/>
        </w:tabs>
      </w:pPr>
      <w:hyperlink w:anchor="_Toc10044" w:history="1">
        <w:r>
          <w:rPr>
            <w:rFonts w:ascii="仿宋" w:eastAsia="仿宋" w:hAnsi="仿宋" w:cs="仿宋" w:hint="eastAsia"/>
            <w:lang w:val="en-GB"/>
          </w:rPr>
          <w:t>(四)、信息技术基础设施建设</w:t>
        </w:r>
        <w:r>
          <w:tab/>
        </w:r>
        <w:r>
          <w:fldChar w:fldCharType="begin"/>
        </w:r>
        <w:r>
          <w:instrText xml:space="preserve"> PAGEREF _Toc10044 \h </w:instrText>
        </w:r>
        <w:r>
          <w:fldChar w:fldCharType="separate"/>
        </w:r>
        <w:r>
          <w:t>85</w:t>
        </w:r>
        <w:r>
          <w:fldChar w:fldCharType="end"/>
        </w:r>
      </w:hyperlink>
    </w:p>
    <w:p>
      <w:pPr>
        <w:pStyle w:val="TOC1"/>
        <w:tabs>
          <w:tab w:val="right" w:leader="dot" w:pos="8306"/>
        </w:tabs>
      </w:pPr>
      <w:hyperlink w:anchor="_Toc20161" w:history="1">
        <w:r>
          <w:rPr>
            <w:rFonts w:ascii="仿宋" w:eastAsia="仿宋" w:hAnsi="仿宋" w:cs="仿宋" w:hint="eastAsia"/>
            <w:lang w:val="en-GB"/>
          </w:rPr>
          <w:t>十六、TSP自动采样器及测定仪风险管理与合规</w:t>
        </w:r>
        <w:r>
          <w:tab/>
        </w:r>
        <w:r>
          <w:fldChar w:fldCharType="begin"/>
        </w:r>
        <w:r>
          <w:instrText xml:space="preserve"> PAGEREF _Toc20161 \h </w:instrText>
        </w:r>
        <w:r>
          <w:fldChar w:fldCharType="separate"/>
        </w:r>
        <w:r>
          <w:t>87</w:t>
        </w:r>
        <w:r>
          <w:fldChar w:fldCharType="end"/>
        </w:r>
      </w:hyperlink>
    </w:p>
    <w:p>
      <w:pPr>
        <w:pStyle w:val="TOC2"/>
        <w:tabs>
          <w:tab w:val="right" w:leader="dot" w:pos="8306"/>
        </w:tabs>
      </w:pPr>
      <w:hyperlink w:anchor="_Toc24089" w:history="1">
        <w:r>
          <w:rPr>
            <w:rFonts w:ascii="仿宋" w:eastAsia="仿宋" w:hAnsi="仿宋" w:cs="仿宋" w:hint="eastAsia"/>
            <w:lang w:val="en-GB"/>
          </w:rPr>
          <w:t>(一)、风险评估与监测体系</w:t>
        </w:r>
        <w:r>
          <w:tab/>
        </w:r>
        <w:r>
          <w:fldChar w:fldCharType="begin"/>
        </w:r>
        <w:r>
          <w:instrText xml:space="preserve"> PAGEREF _Toc24089 \h </w:instrText>
        </w:r>
        <w:r>
          <w:fldChar w:fldCharType="separate"/>
        </w:r>
        <w:r>
          <w:t>87</w:t>
        </w:r>
        <w:r>
          <w:fldChar w:fldCharType="end"/>
        </w:r>
      </w:hyperlink>
    </w:p>
    <w:p>
      <w:pPr>
        <w:pStyle w:val="TOC2"/>
        <w:tabs>
          <w:tab w:val="right" w:leader="dot" w:pos="8306"/>
        </w:tabs>
      </w:pPr>
      <w:hyperlink w:anchor="_Toc26869" w:history="1">
        <w:r>
          <w:rPr>
            <w:rFonts w:ascii="仿宋" w:eastAsia="仿宋" w:hAnsi="仿宋" w:cs="仿宋" w:hint="eastAsia"/>
            <w:lang w:val="en-GB"/>
          </w:rPr>
          <w:t>(二)、合规政策制定与执行</w:t>
        </w:r>
        <w:r>
          <w:tab/>
        </w:r>
        <w:r>
          <w:fldChar w:fldCharType="begin"/>
        </w:r>
        <w:r>
          <w:instrText xml:space="preserve"> PAGEREF _Toc26869 \h </w:instrText>
        </w:r>
        <w:r>
          <w:fldChar w:fldCharType="separate"/>
        </w:r>
        <w:r>
          <w:t>88</w:t>
        </w:r>
        <w:r>
          <w:fldChar w:fldCharType="end"/>
        </w:r>
      </w:hyperlink>
    </w:p>
    <w:p>
      <w:pPr>
        <w:pStyle w:val="TOC2"/>
        <w:tabs>
          <w:tab w:val="right" w:leader="dot" w:pos="8306"/>
        </w:tabs>
      </w:pPr>
      <w:hyperlink w:anchor="_Toc15017" w:history="1">
        <w:r>
          <w:rPr>
            <w:rFonts w:ascii="仿宋" w:eastAsia="仿宋" w:hAnsi="仿宋" w:cs="仿宋" w:hint="eastAsia"/>
            <w:lang w:val="en-GB"/>
          </w:rPr>
          <w:t>(三)、危机管理与灾备计划</w:t>
        </w:r>
        <w:r>
          <w:tab/>
        </w:r>
        <w:r>
          <w:fldChar w:fldCharType="begin"/>
        </w:r>
        <w:r>
          <w:instrText xml:space="preserve"> PAGEREF _Toc15017 \h </w:instrText>
        </w:r>
        <w:r>
          <w:fldChar w:fldCharType="separate"/>
        </w:r>
        <w:r>
          <w:t>89</w:t>
        </w:r>
        <w:r>
          <w:fldChar w:fldCharType="end"/>
        </w:r>
      </w:hyperlink>
    </w:p>
    <w:p>
      <w:pPr>
        <w:pStyle w:val="TOC2"/>
        <w:tabs>
          <w:tab w:val="right" w:leader="dot" w:pos="8306"/>
        </w:tabs>
      </w:pPr>
      <w:hyperlink w:anchor="_Toc22498" w:history="1">
        <w:r>
          <w:rPr>
            <w:rFonts w:ascii="仿宋" w:eastAsia="仿宋" w:hAnsi="仿宋" w:cs="仿宋" w:hint="eastAsia"/>
            <w:lang w:val="en-GB"/>
          </w:rPr>
          <w:t>(四)、法律事务与法规遵从</w:t>
        </w:r>
        <w:r>
          <w:tab/>
        </w:r>
        <w:r>
          <w:fldChar w:fldCharType="begin"/>
        </w:r>
        <w:r>
          <w:instrText xml:space="preserve"> PAGEREF _Toc22498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028"/>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TSP自动采样器及测定仪市场竞争的不断加剧，TSP自动采样器及测定仪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24399"/>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16156"/>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确实，顾客忠诚是TSP自动采样器及测定仪企业在市场中取得长期竞争优势的关键因素之一。下面是一些关于顾客忠诚的重要方面和实现策略：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建立互信的关系，将顾客视为TSP自动采样器及测定仪企业的合作伙伴，参与产品改进、新产品开发的过程，让顾客感到他们的意见和反馈被重视。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19206"/>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TSP自动采样器及测定仪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19914"/>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TSP自动采样器及测定仪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TSP自动采样器及测定仪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6312"/>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市场营销学的研究方法主要分为定性研究和定量研究两大类，这两种方法互补共生，为深入理解TSP自动采样器及测定仪市场和制定有效策略提供了全面的视角。</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https://d.book118.com/968013114125006030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TSP自动采样器及测定仪产业分析报告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TSP自动采样器及测定仪产业分析报告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TSP自动采样器及测定仪产业分析报告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TSP自动采样器及测定仪产业分析报告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TSP自动采样器及测定仪产业分析报告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TSP自动采样器及测定仪产业分析报告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TSP自动采样器及测定仪产业分析报告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E70DE9"/>
    <w:rsid w:val="019E643E"/>
    <w:rsid w:val="05E70DE9"/>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8013114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2024-01-09T02:44:00Z</dcterms:created>
  <dcterms:modified xsi:type="dcterms:W3CDTF">2024-01-09T02:44:32Z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3103F1A7412A4C798E9D9839B8A704A5_11</vt:lpwstr>
  </property>
  <property fmtid="{D5CDD505-2E9C-101B-9397-08002B2CF9AE}" pid="3" name="KSOProductBuildVer">
    <vt:lpwstr>2052-12.1.0.16120</vt:lpwstr>
  </property>
</Properties>
</file>