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面板搬运系统项目规划设计纲要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71" w:history="1">
        <w:r>
          <w:rPr>
            <w:rFonts w:ascii="仿宋" w:eastAsia="仿宋" w:hAnsi="仿宋" w:cs="仿宋" w:hint="eastAsia"/>
            <w:lang w:eastAsia="zh-CN"/>
          </w:rPr>
          <w:t>序言</w:t>
        </w:r>
        <w:r>
          <w:tab/>
        </w:r>
        <w:r>
          <w:fldChar w:fldCharType="begin"/>
        </w:r>
        <w:r>
          <w:instrText xml:space="preserve"> PAGEREF _Toc20871 \h </w:instrText>
        </w:r>
        <w:r>
          <w:fldChar w:fldCharType="separate"/>
        </w:r>
        <w:r>
          <w:t>3</w:t>
        </w:r>
        <w:r>
          <w:fldChar w:fldCharType="end"/>
        </w:r>
      </w:hyperlink>
    </w:p>
    <w:p>
      <w:pPr>
        <w:pStyle w:val="TOC1"/>
        <w:tabs>
          <w:tab w:val="right" w:leader="dot" w:pos="8306"/>
        </w:tabs>
      </w:pPr>
      <w:hyperlink w:anchor="_Toc10948" w:history="1">
        <w:r>
          <w:rPr>
            <w:rFonts w:ascii="仿宋" w:eastAsia="仿宋" w:hAnsi="仿宋" w:cs="仿宋" w:hint="eastAsia"/>
            <w:lang w:eastAsia="zh-CN"/>
          </w:rPr>
          <w:t>一、面板搬运系统项目文档管理</w:t>
        </w:r>
        <w:r>
          <w:tab/>
        </w:r>
        <w:r>
          <w:fldChar w:fldCharType="begin"/>
        </w:r>
        <w:r>
          <w:instrText xml:space="preserve"> PAGEREF _Toc10948 \h </w:instrText>
        </w:r>
        <w:r>
          <w:fldChar w:fldCharType="separate"/>
        </w:r>
        <w:r>
          <w:t>3</w:t>
        </w:r>
        <w:r>
          <w:fldChar w:fldCharType="end"/>
        </w:r>
      </w:hyperlink>
    </w:p>
    <w:p>
      <w:pPr>
        <w:pStyle w:val="TOC2"/>
        <w:tabs>
          <w:tab w:val="right" w:leader="dot" w:pos="8306"/>
        </w:tabs>
      </w:pPr>
      <w:hyperlink w:anchor="_Toc20979" w:history="1">
        <w:r>
          <w:rPr>
            <w:rFonts w:ascii="仿宋" w:eastAsia="仿宋" w:hAnsi="仿宋" w:cs="仿宋" w:hint="eastAsia"/>
            <w:lang w:eastAsia="zh-CN"/>
          </w:rPr>
          <w:t>(一)、文档编制与审查</w:t>
        </w:r>
        <w:r>
          <w:tab/>
        </w:r>
        <w:r>
          <w:fldChar w:fldCharType="begin"/>
        </w:r>
        <w:r>
          <w:instrText xml:space="preserve"> PAGEREF _Toc20979 \h </w:instrText>
        </w:r>
        <w:r>
          <w:fldChar w:fldCharType="separate"/>
        </w:r>
        <w:r>
          <w:t>3</w:t>
        </w:r>
        <w:r>
          <w:fldChar w:fldCharType="end"/>
        </w:r>
      </w:hyperlink>
    </w:p>
    <w:p>
      <w:pPr>
        <w:pStyle w:val="TOC2"/>
        <w:tabs>
          <w:tab w:val="right" w:leader="dot" w:pos="8306"/>
        </w:tabs>
      </w:pPr>
      <w:hyperlink w:anchor="_Toc26848" w:history="1">
        <w:r>
          <w:rPr>
            <w:rFonts w:ascii="仿宋" w:eastAsia="仿宋" w:hAnsi="仿宋" w:cs="仿宋" w:hint="eastAsia"/>
            <w:lang w:eastAsia="zh-CN"/>
          </w:rPr>
          <w:t>(二)、文档发布与分发</w:t>
        </w:r>
        <w:r>
          <w:tab/>
        </w:r>
        <w:r>
          <w:fldChar w:fldCharType="begin"/>
        </w:r>
        <w:r>
          <w:instrText xml:space="preserve"> PAGEREF _Toc26848 \h </w:instrText>
        </w:r>
        <w:r>
          <w:fldChar w:fldCharType="separate"/>
        </w:r>
        <w:r>
          <w:t>4</w:t>
        </w:r>
        <w:r>
          <w:fldChar w:fldCharType="end"/>
        </w:r>
      </w:hyperlink>
    </w:p>
    <w:p>
      <w:pPr>
        <w:pStyle w:val="TOC2"/>
        <w:tabs>
          <w:tab w:val="right" w:leader="dot" w:pos="8306"/>
        </w:tabs>
      </w:pPr>
      <w:hyperlink w:anchor="_Toc20252" w:history="1">
        <w:r>
          <w:rPr>
            <w:rFonts w:ascii="仿宋" w:eastAsia="仿宋" w:hAnsi="仿宋" w:cs="仿宋" w:hint="eastAsia"/>
            <w:lang w:eastAsia="zh-CN"/>
          </w:rPr>
          <w:t>(三)、文档存档与归档</w:t>
        </w:r>
        <w:r>
          <w:tab/>
        </w:r>
        <w:r>
          <w:fldChar w:fldCharType="begin"/>
        </w:r>
        <w:r>
          <w:instrText xml:space="preserve"> PAGEREF _Toc20252 \h </w:instrText>
        </w:r>
        <w:r>
          <w:fldChar w:fldCharType="separate"/>
        </w:r>
        <w:r>
          <w:t>5</w:t>
        </w:r>
        <w:r>
          <w:fldChar w:fldCharType="end"/>
        </w:r>
      </w:hyperlink>
    </w:p>
    <w:p>
      <w:pPr>
        <w:pStyle w:val="TOC1"/>
        <w:tabs>
          <w:tab w:val="right" w:leader="dot" w:pos="8306"/>
        </w:tabs>
      </w:pPr>
      <w:hyperlink w:anchor="_Toc27148" w:history="1">
        <w:r>
          <w:rPr>
            <w:rFonts w:ascii="仿宋" w:eastAsia="仿宋" w:hAnsi="仿宋" w:cs="仿宋" w:hint="eastAsia"/>
            <w:lang w:eastAsia="zh-CN"/>
          </w:rPr>
          <w:t>二、市场分析、调研</w:t>
        </w:r>
        <w:r>
          <w:tab/>
        </w:r>
        <w:r>
          <w:fldChar w:fldCharType="begin"/>
        </w:r>
        <w:r>
          <w:instrText xml:space="preserve"> PAGEREF _Toc27148 \h </w:instrText>
        </w:r>
        <w:r>
          <w:fldChar w:fldCharType="separate"/>
        </w:r>
        <w:r>
          <w:t>6</w:t>
        </w:r>
        <w:r>
          <w:fldChar w:fldCharType="end"/>
        </w:r>
      </w:hyperlink>
    </w:p>
    <w:p>
      <w:pPr>
        <w:pStyle w:val="TOC2"/>
        <w:tabs>
          <w:tab w:val="right" w:leader="dot" w:pos="8306"/>
        </w:tabs>
      </w:pPr>
      <w:hyperlink w:anchor="_Toc1089" w:history="1">
        <w:r>
          <w:rPr>
            <w:rFonts w:ascii="仿宋" w:eastAsia="仿宋" w:hAnsi="仿宋" w:cs="仿宋" w:hint="eastAsia"/>
            <w:lang w:eastAsia="zh-CN"/>
          </w:rPr>
          <w:t>(一)、面板搬运系统行业分析</w:t>
        </w:r>
        <w:r>
          <w:tab/>
        </w:r>
        <w:r>
          <w:fldChar w:fldCharType="begin"/>
        </w:r>
        <w:r>
          <w:instrText xml:space="preserve"> PAGEREF _Toc1089 \h </w:instrText>
        </w:r>
        <w:r>
          <w:fldChar w:fldCharType="separate"/>
        </w:r>
        <w:r>
          <w:t>6</w:t>
        </w:r>
        <w:r>
          <w:fldChar w:fldCharType="end"/>
        </w:r>
      </w:hyperlink>
    </w:p>
    <w:p>
      <w:pPr>
        <w:pStyle w:val="TOC2"/>
        <w:tabs>
          <w:tab w:val="right" w:leader="dot" w:pos="8306"/>
        </w:tabs>
      </w:pPr>
      <w:hyperlink w:anchor="_Toc14536" w:history="1">
        <w:r>
          <w:rPr>
            <w:rFonts w:ascii="仿宋" w:eastAsia="仿宋" w:hAnsi="仿宋" w:cs="仿宋" w:hint="eastAsia"/>
            <w:lang w:eastAsia="zh-CN"/>
          </w:rPr>
          <w:t>(二)、面板搬运系统市场分析预测</w:t>
        </w:r>
        <w:r>
          <w:tab/>
        </w:r>
        <w:r>
          <w:fldChar w:fldCharType="begin"/>
        </w:r>
        <w:r>
          <w:instrText xml:space="preserve"> PAGEREF _Toc14536 \h </w:instrText>
        </w:r>
        <w:r>
          <w:fldChar w:fldCharType="separate"/>
        </w:r>
        <w:r>
          <w:t>7</w:t>
        </w:r>
        <w:r>
          <w:fldChar w:fldCharType="end"/>
        </w:r>
      </w:hyperlink>
    </w:p>
    <w:p>
      <w:pPr>
        <w:pStyle w:val="TOC1"/>
        <w:tabs>
          <w:tab w:val="right" w:leader="dot" w:pos="8306"/>
        </w:tabs>
      </w:pPr>
      <w:hyperlink w:anchor="_Toc1328" w:history="1">
        <w:r>
          <w:rPr>
            <w:rFonts w:ascii="仿宋" w:eastAsia="仿宋" w:hAnsi="仿宋" w:cs="仿宋" w:hint="eastAsia"/>
            <w:lang w:eastAsia="zh-CN"/>
          </w:rPr>
          <w:t>三、产品规划分析</w:t>
        </w:r>
        <w:r>
          <w:tab/>
        </w:r>
        <w:r>
          <w:fldChar w:fldCharType="begin"/>
        </w:r>
        <w:r>
          <w:instrText xml:space="preserve"> PAGEREF _Toc1328 \h </w:instrText>
        </w:r>
        <w:r>
          <w:fldChar w:fldCharType="separate"/>
        </w:r>
        <w:r>
          <w:t>8</w:t>
        </w:r>
        <w:r>
          <w:fldChar w:fldCharType="end"/>
        </w:r>
      </w:hyperlink>
    </w:p>
    <w:p>
      <w:pPr>
        <w:pStyle w:val="TOC2"/>
        <w:tabs>
          <w:tab w:val="right" w:leader="dot" w:pos="8306"/>
        </w:tabs>
      </w:pPr>
      <w:hyperlink w:anchor="_Toc18351" w:history="1">
        <w:r>
          <w:rPr>
            <w:rFonts w:ascii="仿宋" w:eastAsia="仿宋" w:hAnsi="仿宋" w:cs="仿宋" w:hint="eastAsia"/>
            <w:lang w:eastAsia="zh-CN"/>
          </w:rPr>
          <w:t>(一)、产品规划</w:t>
        </w:r>
        <w:r>
          <w:tab/>
        </w:r>
        <w:r>
          <w:fldChar w:fldCharType="begin"/>
        </w:r>
        <w:r>
          <w:instrText xml:space="preserve"> PAGEREF _Toc18351 \h </w:instrText>
        </w:r>
        <w:r>
          <w:fldChar w:fldCharType="separate"/>
        </w:r>
        <w:r>
          <w:t>8</w:t>
        </w:r>
        <w:r>
          <w:fldChar w:fldCharType="end"/>
        </w:r>
      </w:hyperlink>
    </w:p>
    <w:p>
      <w:pPr>
        <w:pStyle w:val="TOC2"/>
        <w:tabs>
          <w:tab w:val="right" w:leader="dot" w:pos="8306"/>
        </w:tabs>
      </w:pPr>
      <w:hyperlink w:anchor="_Toc6142" w:history="1">
        <w:r>
          <w:rPr>
            <w:rFonts w:ascii="仿宋" w:eastAsia="仿宋" w:hAnsi="仿宋" w:cs="仿宋" w:hint="eastAsia"/>
            <w:lang w:eastAsia="zh-CN"/>
          </w:rPr>
          <w:t>(二)、建设规模</w:t>
        </w:r>
        <w:r>
          <w:tab/>
        </w:r>
        <w:r>
          <w:fldChar w:fldCharType="begin"/>
        </w:r>
        <w:r>
          <w:instrText xml:space="preserve"> PAGEREF _Toc6142 \h </w:instrText>
        </w:r>
        <w:r>
          <w:fldChar w:fldCharType="separate"/>
        </w:r>
        <w:r>
          <w:t>9</w:t>
        </w:r>
        <w:r>
          <w:fldChar w:fldCharType="end"/>
        </w:r>
      </w:hyperlink>
    </w:p>
    <w:p>
      <w:pPr>
        <w:pStyle w:val="TOC1"/>
        <w:tabs>
          <w:tab w:val="right" w:leader="dot" w:pos="8306"/>
        </w:tabs>
      </w:pPr>
      <w:hyperlink w:anchor="_Toc29406" w:history="1">
        <w:r>
          <w:rPr>
            <w:rFonts w:ascii="仿宋" w:eastAsia="仿宋" w:hAnsi="仿宋" w:cs="仿宋" w:hint="eastAsia"/>
            <w:lang w:eastAsia="zh-CN"/>
          </w:rPr>
          <w:t>四、面板搬运系统项目绩效评估</w:t>
        </w:r>
        <w:r>
          <w:tab/>
        </w:r>
        <w:r>
          <w:fldChar w:fldCharType="begin"/>
        </w:r>
        <w:r>
          <w:instrText xml:space="preserve"> PAGEREF _Toc29406 \h </w:instrText>
        </w:r>
        <w:r>
          <w:fldChar w:fldCharType="separate"/>
        </w:r>
        <w:r>
          <w:t>10</w:t>
        </w:r>
        <w:r>
          <w:fldChar w:fldCharType="end"/>
        </w:r>
      </w:hyperlink>
    </w:p>
    <w:p>
      <w:pPr>
        <w:pStyle w:val="TOC2"/>
        <w:tabs>
          <w:tab w:val="right" w:leader="dot" w:pos="8306"/>
        </w:tabs>
      </w:pPr>
      <w:hyperlink w:anchor="_Toc1345" w:history="1">
        <w:r>
          <w:rPr>
            <w:rFonts w:ascii="仿宋" w:eastAsia="仿宋" w:hAnsi="仿宋" w:cs="仿宋" w:hint="eastAsia"/>
            <w:lang w:eastAsia="zh-CN"/>
          </w:rPr>
          <w:t>(一)、绩效评估指标</w:t>
        </w:r>
        <w:r>
          <w:tab/>
        </w:r>
        <w:r>
          <w:fldChar w:fldCharType="begin"/>
        </w:r>
        <w:r>
          <w:instrText xml:space="preserve"> PAGEREF _Toc1345 \h </w:instrText>
        </w:r>
        <w:r>
          <w:fldChar w:fldCharType="separate"/>
        </w:r>
        <w:r>
          <w:t>10</w:t>
        </w:r>
        <w:r>
          <w:fldChar w:fldCharType="end"/>
        </w:r>
      </w:hyperlink>
    </w:p>
    <w:p>
      <w:pPr>
        <w:pStyle w:val="TOC2"/>
        <w:tabs>
          <w:tab w:val="right" w:leader="dot" w:pos="8306"/>
        </w:tabs>
      </w:pPr>
      <w:hyperlink w:anchor="_Toc4542" w:history="1">
        <w:r>
          <w:rPr>
            <w:rFonts w:ascii="仿宋" w:eastAsia="仿宋" w:hAnsi="仿宋" w:cs="仿宋" w:hint="eastAsia"/>
            <w:lang w:eastAsia="zh-CN"/>
          </w:rPr>
          <w:t>(二)、绩效评估方法</w:t>
        </w:r>
        <w:r>
          <w:tab/>
        </w:r>
        <w:r>
          <w:fldChar w:fldCharType="begin"/>
        </w:r>
        <w:r>
          <w:instrText xml:space="preserve"> PAGEREF _Toc4542 \h </w:instrText>
        </w:r>
        <w:r>
          <w:fldChar w:fldCharType="separate"/>
        </w:r>
        <w:r>
          <w:t>11</w:t>
        </w:r>
        <w:r>
          <w:fldChar w:fldCharType="end"/>
        </w:r>
      </w:hyperlink>
    </w:p>
    <w:p>
      <w:pPr>
        <w:pStyle w:val="TOC2"/>
        <w:tabs>
          <w:tab w:val="right" w:leader="dot" w:pos="8306"/>
        </w:tabs>
      </w:pPr>
      <w:hyperlink w:anchor="_Toc23366" w:history="1">
        <w:r>
          <w:rPr>
            <w:rFonts w:ascii="仿宋" w:eastAsia="仿宋" w:hAnsi="仿宋" w:cs="仿宋" w:hint="eastAsia"/>
            <w:lang w:eastAsia="zh-CN"/>
          </w:rPr>
          <w:t>(三)、绩效评估周期</w:t>
        </w:r>
        <w:r>
          <w:tab/>
        </w:r>
        <w:r>
          <w:fldChar w:fldCharType="begin"/>
        </w:r>
        <w:r>
          <w:instrText xml:space="preserve"> PAGEREF _Toc23366 \h </w:instrText>
        </w:r>
        <w:r>
          <w:fldChar w:fldCharType="separate"/>
        </w:r>
        <w:r>
          <w:t>12</w:t>
        </w:r>
        <w:r>
          <w:fldChar w:fldCharType="end"/>
        </w:r>
      </w:hyperlink>
    </w:p>
    <w:p>
      <w:pPr>
        <w:pStyle w:val="TOC1"/>
        <w:tabs>
          <w:tab w:val="right" w:leader="dot" w:pos="8306"/>
        </w:tabs>
      </w:pPr>
      <w:hyperlink w:anchor="_Toc17380" w:history="1">
        <w:r>
          <w:rPr>
            <w:rFonts w:ascii="仿宋" w:eastAsia="仿宋" w:hAnsi="仿宋" w:cs="仿宋" w:hint="eastAsia"/>
            <w:lang w:eastAsia="zh-CN"/>
          </w:rPr>
          <w:t>五、面板搬运系统项目概论</w:t>
        </w:r>
        <w:r>
          <w:tab/>
        </w:r>
        <w:r>
          <w:fldChar w:fldCharType="begin"/>
        </w:r>
        <w:r>
          <w:instrText xml:space="preserve"> PAGEREF _Toc17380 \h </w:instrText>
        </w:r>
        <w:r>
          <w:fldChar w:fldCharType="separate"/>
        </w:r>
        <w:r>
          <w:t>13</w:t>
        </w:r>
        <w:r>
          <w:fldChar w:fldCharType="end"/>
        </w:r>
      </w:hyperlink>
    </w:p>
    <w:p>
      <w:pPr>
        <w:pStyle w:val="TOC2"/>
        <w:tabs>
          <w:tab w:val="right" w:leader="dot" w:pos="8306"/>
        </w:tabs>
      </w:pPr>
      <w:hyperlink w:anchor="_Toc17374" w:history="1">
        <w:r>
          <w:rPr>
            <w:rFonts w:ascii="仿宋" w:eastAsia="仿宋" w:hAnsi="仿宋" w:cs="仿宋" w:hint="eastAsia"/>
            <w:lang w:eastAsia="zh-CN"/>
          </w:rPr>
          <w:t>(一)、面板搬运系统项目概况</w:t>
        </w:r>
        <w:r>
          <w:tab/>
        </w:r>
        <w:r>
          <w:fldChar w:fldCharType="begin"/>
        </w:r>
        <w:r>
          <w:instrText xml:space="preserve"> PAGEREF _Toc17374 \h </w:instrText>
        </w:r>
        <w:r>
          <w:fldChar w:fldCharType="separate"/>
        </w:r>
        <w:r>
          <w:t>13</w:t>
        </w:r>
        <w:r>
          <w:fldChar w:fldCharType="end"/>
        </w:r>
      </w:hyperlink>
    </w:p>
    <w:p>
      <w:pPr>
        <w:pStyle w:val="TOC2"/>
        <w:tabs>
          <w:tab w:val="right" w:leader="dot" w:pos="8306"/>
        </w:tabs>
      </w:pPr>
      <w:hyperlink w:anchor="_Toc14879" w:history="1">
        <w:r>
          <w:rPr>
            <w:rFonts w:ascii="仿宋" w:eastAsia="仿宋" w:hAnsi="仿宋" w:cs="仿宋" w:hint="eastAsia"/>
            <w:lang w:eastAsia="zh-CN"/>
          </w:rPr>
          <w:t>(二)、面板搬运系统项目目标</w:t>
        </w:r>
        <w:r>
          <w:tab/>
        </w:r>
        <w:r>
          <w:fldChar w:fldCharType="begin"/>
        </w:r>
        <w:r>
          <w:instrText xml:space="preserve"> PAGEREF _Toc14879 \h </w:instrText>
        </w:r>
        <w:r>
          <w:fldChar w:fldCharType="separate"/>
        </w:r>
        <w:r>
          <w:t>15</w:t>
        </w:r>
        <w:r>
          <w:fldChar w:fldCharType="end"/>
        </w:r>
      </w:hyperlink>
    </w:p>
    <w:p>
      <w:pPr>
        <w:pStyle w:val="TOC2"/>
        <w:tabs>
          <w:tab w:val="right" w:leader="dot" w:pos="8306"/>
        </w:tabs>
      </w:pPr>
      <w:hyperlink w:anchor="_Toc18875" w:history="1">
        <w:r>
          <w:rPr>
            <w:rFonts w:ascii="仿宋" w:eastAsia="仿宋" w:hAnsi="仿宋" w:cs="仿宋" w:hint="eastAsia"/>
            <w:lang w:eastAsia="zh-CN"/>
          </w:rPr>
          <w:t>(三)、面板搬运系统项目提出的理由</w:t>
        </w:r>
        <w:r>
          <w:tab/>
        </w:r>
        <w:r>
          <w:fldChar w:fldCharType="begin"/>
        </w:r>
        <w:r>
          <w:instrText xml:space="preserve"> PAGEREF _Toc18875 \h </w:instrText>
        </w:r>
        <w:r>
          <w:fldChar w:fldCharType="separate"/>
        </w:r>
        <w:r>
          <w:t>16</w:t>
        </w:r>
        <w:r>
          <w:fldChar w:fldCharType="end"/>
        </w:r>
      </w:hyperlink>
    </w:p>
    <w:p>
      <w:pPr>
        <w:pStyle w:val="TOC2"/>
        <w:tabs>
          <w:tab w:val="right" w:leader="dot" w:pos="8306"/>
        </w:tabs>
      </w:pPr>
      <w:hyperlink w:anchor="_Toc1277" w:history="1">
        <w:r>
          <w:rPr>
            <w:rFonts w:ascii="仿宋" w:eastAsia="仿宋" w:hAnsi="仿宋" w:cs="仿宋" w:hint="eastAsia"/>
            <w:lang w:eastAsia="zh-CN"/>
          </w:rPr>
          <w:t>(四)、面板搬运系统项目意义</w:t>
        </w:r>
        <w:r>
          <w:tab/>
        </w:r>
        <w:r>
          <w:fldChar w:fldCharType="begin"/>
        </w:r>
        <w:r>
          <w:instrText xml:space="preserve"> PAGEREF _Toc1277 \h </w:instrText>
        </w:r>
        <w:r>
          <w:fldChar w:fldCharType="separate"/>
        </w:r>
        <w:r>
          <w:t>18</w:t>
        </w:r>
        <w:r>
          <w:fldChar w:fldCharType="end"/>
        </w:r>
      </w:hyperlink>
    </w:p>
    <w:p>
      <w:pPr>
        <w:pStyle w:val="TOC2"/>
        <w:tabs>
          <w:tab w:val="right" w:leader="dot" w:pos="8306"/>
        </w:tabs>
      </w:pPr>
      <w:hyperlink w:anchor="_Toc4457" w:history="1">
        <w:r>
          <w:rPr>
            <w:rFonts w:ascii="仿宋" w:eastAsia="仿宋" w:hAnsi="仿宋" w:cs="仿宋" w:hint="eastAsia"/>
            <w:lang w:eastAsia="zh-CN"/>
          </w:rPr>
          <w:t>(五)、面板搬运系统项目背景</w:t>
        </w:r>
        <w:r>
          <w:tab/>
        </w:r>
        <w:r>
          <w:fldChar w:fldCharType="begin"/>
        </w:r>
        <w:r>
          <w:instrText xml:space="preserve"> PAGEREF _Toc4457 \h </w:instrText>
        </w:r>
        <w:r>
          <w:fldChar w:fldCharType="separate"/>
        </w:r>
        <w:r>
          <w:t>19</w:t>
        </w:r>
        <w:r>
          <w:fldChar w:fldCharType="end"/>
        </w:r>
      </w:hyperlink>
    </w:p>
    <w:p>
      <w:pPr>
        <w:pStyle w:val="TOC1"/>
        <w:tabs>
          <w:tab w:val="right" w:leader="dot" w:pos="8306"/>
        </w:tabs>
      </w:pPr>
      <w:hyperlink w:anchor="_Toc31804" w:history="1">
        <w:r>
          <w:rPr>
            <w:rFonts w:ascii="仿宋" w:eastAsia="仿宋" w:hAnsi="仿宋" w:cs="仿宋" w:hint="eastAsia"/>
            <w:lang w:eastAsia="zh-CN"/>
          </w:rPr>
          <w:t>六、面板搬运系统项目建设单位说明</w:t>
        </w:r>
        <w:r>
          <w:tab/>
        </w:r>
        <w:r>
          <w:fldChar w:fldCharType="begin"/>
        </w:r>
        <w:r>
          <w:instrText xml:space="preserve"> PAGEREF _Toc31804 \h </w:instrText>
        </w:r>
        <w:r>
          <w:fldChar w:fldCharType="separate"/>
        </w:r>
        <w:r>
          <w:t>20</w:t>
        </w:r>
        <w:r>
          <w:fldChar w:fldCharType="end"/>
        </w:r>
      </w:hyperlink>
    </w:p>
    <w:p>
      <w:pPr>
        <w:pStyle w:val="TOC2"/>
        <w:tabs>
          <w:tab w:val="right" w:leader="dot" w:pos="8306"/>
        </w:tabs>
      </w:pPr>
      <w:hyperlink w:anchor="_Toc27503" w:history="1">
        <w:r>
          <w:rPr>
            <w:rFonts w:ascii="仿宋" w:eastAsia="仿宋" w:hAnsi="仿宋" w:cs="仿宋" w:hint="eastAsia"/>
            <w:lang w:eastAsia="zh-CN"/>
          </w:rPr>
          <w:t>(一)、面板搬运系统项目承办单位基本情况</w:t>
        </w:r>
        <w:r>
          <w:tab/>
        </w:r>
        <w:r>
          <w:fldChar w:fldCharType="begin"/>
        </w:r>
        <w:r>
          <w:instrText xml:space="preserve"> PAGEREF _Toc27503 \h </w:instrText>
        </w:r>
        <w:r>
          <w:fldChar w:fldCharType="separate"/>
        </w:r>
        <w:r>
          <w:t>20</w:t>
        </w:r>
        <w:r>
          <w:fldChar w:fldCharType="end"/>
        </w:r>
      </w:hyperlink>
    </w:p>
    <w:p>
      <w:pPr>
        <w:pStyle w:val="TOC2"/>
        <w:tabs>
          <w:tab w:val="right" w:leader="dot" w:pos="8306"/>
        </w:tabs>
      </w:pPr>
      <w:hyperlink w:anchor="_Toc12039" w:history="1">
        <w:r>
          <w:rPr>
            <w:rFonts w:ascii="仿宋" w:eastAsia="仿宋" w:hAnsi="仿宋" w:cs="仿宋" w:hint="eastAsia"/>
            <w:lang w:eastAsia="zh-CN"/>
          </w:rPr>
          <w:t>(二)、公司经济效益分析</w:t>
        </w:r>
        <w:r>
          <w:tab/>
        </w:r>
        <w:r>
          <w:fldChar w:fldCharType="begin"/>
        </w:r>
        <w:r>
          <w:instrText xml:space="preserve"> PAGEREF _Toc12039 \h </w:instrText>
        </w:r>
        <w:r>
          <w:fldChar w:fldCharType="separate"/>
        </w:r>
        <w:r>
          <w:t>20</w:t>
        </w:r>
        <w:r>
          <w:fldChar w:fldCharType="end"/>
        </w:r>
      </w:hyperlink>
    </w:p>
    <w:p>
      <w:pPr>
        <w:pStyle w:val="TOC1"/>
        <w:tabs>
          <w:tab w:val="right" w:leader="dot" w:pos="8306"/>
        </w:tabs>
      </w:pPr>
      <w:hyperlink w:anchor="_Toc4123" w:history="1">
        <w:r>
          <w:rPr>
            <w:rFonts w:ascii="仿宋" w:eastAsia="仿宋" w:hAnsi="仿宋" w:cs="仿宋" w:hint="eastAsia"/>
            <w:lang w:eastAsia="zh-CN"/>
          </w:rPr>
          <w:t>七、面板搬运系统项目风险管理</w:t>
        </w:r>
        <w:r>
          <w:tab/>
        </w:r>
        <w:r>
          <w:fldChar w:fldCharType="begin"/>
        </w:r>
        <w:r>
          <w:instrText xml:space="preserve"> PAGEREF _Toc4123 \h </w:instrText>
        </w:r>
        <w:r>
          <w:fldChar w:fldCharType="separate"/>
        </w:r>
        <w:r>
          <w:t>21</w:t>
        </w:r>
        <w:r>
          <w:fldChar w:fldCharType="end"/>
        </w:r>
      </w:hyperlink>
    </w:p>
    <w:p>
      <w:pPr>
        <w:pStyle w:val="TOC2"/>
        <w:tabs>
          <w:tab w:val="right" w:leader="dot" w:pos="8306"/>
        </w:tabs>
      </w:pPr>
      <w:hyperlink w:anchor="_Toc2808" w:history="1">
        <w:r>
          <w:rPr>
            <w:rFonts w:ascii="仿宋" w:eastAsia="仿宋" w:hAnsi="仿宋" w:cs="仿宋" w:hint="eastAsia"/>
            <w:lang w:eastAsia="zh-CN"/>
          </w:rPr>
          <w:t>(一)、风险识别与评估</w:t>
        </w:r>
        <w:r>
          <w:tab/>
        </w:r>
        <w:r>
          <w:fldChar w:fldCharType="begin"/>
        </w:r>
        <w:r>
          <w:instrText xml:space="preserve"> PAGEREF _Toc2808 \h </w:instrText>
        </w:r>
        <w:r>
          <w:fldChar w:fldCharType="separate"/>
        </w:r>
        <w:r>
          <w:t>21</w:t>
        </w:r>
        <w:r>
          <w:fldChar w:fldCharType="end"/>
        </w:r>
      </w:hyperlink>
    </w:p>
    <w:p>
      <w:pPr>
        <w:pStyle w:val="TOC2"/>
        <w:tabs>
          <w:tab w:val="right" w:leader="dot" w:pos="8306"/>
        </w:tabs>
      </w:pPr>
      <w:hyperlink w:anchor="_Toc6916" w:history="1">
        <w:r>
          <w:rPr>
            <w:rFonts w:ascii="仿宋" w:eastAsia="仿宋" w:hAnsi="仿宋" w:cs="仿宋" w:hint="eastAsia"/>
            <w:lang w:eastAsia="zh-CN"/>
          </w:rPr>
          <w:t>(二)、风险应对策略</w:t>
        </w:r>
        <w:r>
          <w:tab/>
        </w:r>
        <w:r>
          <w:fldChar w:fldCharType="begin"/>
        </w:r>
        <w:r>
          <w:instrText xml:space="preserve"> PAGEREF _Toc6916 \h </w:instrText>
        </w:r>
        <w:r>
          <w:fldChar w:fldCharType="separate"/>
        </w:r>
        <w:r>
          <w:t>22</w:t>
        </w:r>
        <w:r>
          <w:fldChar w:fldCharType="end"/>
        </w:r>
      </w:hyperlink>
    </w:p>
    <w:p>
      <w:pPr>
        <w:pStyle w:val="TOC2"/>
        <w:tabs>
          <w:tab w:val="right" w:leader="dot" w:pos="8306"/>
        </w:tabs>
      </w:pPr>
      <w:hyperlink w:anchor="_Toc6186" w:history="1">
        <w:r>
          <w:rPr>
            <w:rFonts w:ascii="仿宋" w:eastAsia="仿宋" w:hAnsi="仿宋" w:cs="仿宋" w:hint="eastAsia"/>
            <w:lang w:eastAsia="zh-CN"/>
          </w:rPr>
          <w:t>(三)、风险监控与控制</w:t>
        </w:r>
        <w:r>
          <w:tab/>
        </w:r>
        <w:r>
          <w:fldChar w:fldCharType="begin"/>
        </w:r>
        <w:r>
          <w:instrText xml:space="preserve"> PAGEREF _Toc6186 \h </w:instrText>
        </w:r>
        <w:r>
          <w:fldChar w:fldCharType="separate"/>
        </w:r>
        <w:r>
          <w:t>24</w:t>
        </w:r>
        <w:r>
          <w:fldChar w:fldCharType="end"/>
        </w:r>
      </w:hyperlink>
    </w:p>
    <w:p>
      <w:pPr>
        <w:pStyle w:val="TOC1"/>
        <w:tabs>
          <w:tab w:val="right" w:leader="dot" w:pos="8306"/>
        </w:tabs>
      </w:pPr>
      <w:hyperlink w:anchor="_Toc19272" w:history="1">
        <w:r>
          <w:rPr>
            <w:rFonts w:ascii="仿宋" w:eastAsia="仿宋" w:hAnsi="仿宋" w:cs="仿宋" w:hint="eastAsia"/>
            <w:lang w:eastAsia="zh-CN"/>
          </w:rPr>
          <w:t>八、面板搬运系统项目社会影响</w:t>
        </w:r>
        <w:r>
          <w:tab/>
        </w:r>
        <w:r>
          <w:fldChar w:fldCharType="begin"/>
        </w:r>
        <w:r>
          <w:instrText xml:space="preserve"> PAGEREF _Toc19272 \h </w:instrText>
        </w:r>
        <w:r>
          <w:fldChar w:fldCharType="separate"/>
        </w:r>
        <w:r>
          <w:t>25</w:t>
        </w:r>
        <w:r>
          <w:fldChar w:fldCharType="end"/>
        </w:r>
      </w:hyperlink>
    </w:p>
    <w:p>
      <w:pPr>
        <w:pStyle w:val="TOC2"/>
        <w:tabs>
          <w:tab w:val="right" w:leader="dot" w:pos="8306"/>
        </w:tabs>
      </w:pPr>
      <w:hyperlink w:anchor="_Toc23271" w:history="1">
        <w:r>
          <w:rPr>
            <w:rFonts w:ascii="仿宋" w:eastAsia="仿宋" w:hAnsi="仿宋" w:cs="仿宋" w:hint="eastAsia"/>
            <w:lang w:eastAsia="zh-CN"/>
          </w:rPr>
          <w:t>(一)、社会责任与义务</w:t>
        </w:r>
        <w:r>
          <w:tab/>
        </w:r>
        <w:r>
          <w:fldChar w:fldCharType="begin"/>
        </w:r>
        <w:r>
          <w:instrText xml:space="preserve"> PAGEREF _Toc23271 \h </w:instrText>
        </w:r>
        <w:r>
          <w:fldChar w:fldCharType="separate"/>
        </w:r>
        <w:r>
          <w:t>25</w:t>
        </w:r>
        <w:r>
          <w:fldChar w:fldCharType="end"/>
        </w:r>
      </w:hyperlink>
    </w:p>
    <w:p>
      <w:pPr>
        <w:pStyle w:val="TOC2"/>
        <w:tabs>
          <w:tab w:val="right" w:leader="dot" w:pos="8306"/>
        </w:tabs>
      </w:pPr>
      <w:hyperlink w:anchor="_Toc30481" w:history="1">
        <w:r>
          <w:rPr>
            <w:rFonts w:ascii="仿宋" w:eastAsia="仿宋" w:hAnsi="仿宋" w:cs="仿宋" w:hint="eastAsia"/>
            <w:lang w:eastAsia="zh-CN"/>
          </w:rPr>
          <w:t>(二)、社会参与与沟通</w:t>
        </w:r>
        <w:r>
          <w:tab/>
        </w:r>
        <w:r>
          <w:fldChar w:fldCharType="begin"/>
        </w:r>
        <w:r>
          <w:instrText xml:space="preserve"> PAGEREF _Toc30481 \h </w:instrText>
        </w:r>
        <w:r>
          <w:fldChar w:fldCharType="separate"/>
        </w:r>
        <w:r>
          <w:t>26</w:t>
        </w:r>
        <w:r>
          <w:fldChar w:fldCharType="end"/>
        </w:r>
      </w:hyperlink>
    </w:p>
    <w:p>
      <w:pPr>
        <w:pStyle w:val="TOC1"/>
        <w:tabs>
          <w:tab w:val="right" w:leader="dot" w:pos="8306"/>
        </w:tabs>
      </w:pPr>
      <w:hyperlink w:anchor="_Toc12209" w:history="1">
        <w:r>
          <w:rPr>
            <w:rFonts w:ascii="仿宋" w:eastAsia="仿宋" w:hAnsi="仿宋" w:cs="仿宋" w:hint="eastAsia"/>
            <w:lang w:eastAsia="zh-CN"/>
          </w:rPr>
          <w:t>九、面板搬运系统项目创新与研发</w:t>
        </w:r>
        <w:r>
          <w:tab/>
        </w:r>
        <w:r>
          <w:fldChar w:fldCharType="begin"/>
        </w:r>
        <w:r>
          <w:instrText xml:space="preserve"> PAGEREF _Toc12209 \h </w:instrText>
        </w:r>
        <w:r>
          <w:fldChar w:fldCharType="separate"/>
        </w:r>
        <w:r>
          <w:t>27</w:t>
        </w:r>
        <w:r>
          <w:fldChar w:fldCharType="end"/>
        </w:r>
      </w:hyperlink>
    </w:p>
    <w:p>
      <w:pPr>
        <w:pStyle w:val="TOC2"/>
        <w:tabs>
          <w:tab w:val="right" w:leader="dot" w:pos="8306"/>
        </w:tabs>
      </w:pPr>
      <w:hyperlink w:anchor="_Toc21477" w:history="1">
        <w:r>
          <w:rPr>
            <w:rFonts w:ascii="仿宋" w:eastAsia="仿宋" w:hAnsi="仿宋" w:cs="仿宋" w:hint="eastAsia"/>
            <w:lang w:eastAsia="zh-CN"/>
          </w:rPr>
          <w:t>(一)、创新策略与方向</w:t>
        </w:r>
        <w:r>
          <w:tab/>
        </w:r>
        <w:r>
          <w:fldChar w:fldCharType="begin"/>
        </w:r>
        <w:r>
          <w:instrText xml:space="preserve"> PAGEREF _Toc21477 \h </w:instrText>
        </w:r>
        <w:r>
          <w:fldChar w:fldCharType="separate"/>
        </w:r>
        <w:r>
          <w:t>27</w:t>
        </w:r>
        <w:r>
          <w:fldChar w:fldCharType="end"/>
        </w:r>
      </w:hyperlink>
    </w:p>
    <w:p>
      <w:pPr>
        <w:pStyle w:val="TOC2"/>
        <w:tabs>
          <w:tab w:val="right" w:leader="dot" w:pos="8306"/>
        </w:tabs>
      </w:pPr>
      <w:hyperlink w:anchor="_Toc23742" w:history="1">
        <w:r>
          <w:rPr>
            <w:rFonts w:ascii="仿宋" w:eastAsia="仿宋" w:hAnsi="仿宋" w:cs="仿宋" w:hint="eastAsia"/>
            <w:lang w:eastAsia="zh-CN"/>
          </w:rPr>
          <w:t>(二)、研发规划与投入</w:t>
        </w:r>
        <w:r>
          <w:tab/>
        </w:r>
        <w:r>
          <w:fldChar w:fldCharType="begin"/>
        </w:r>
        <w:r>
          <w:instrText xml:space="preserve"> PAGEREF _Toc23742 \h </w:instrText>
        </w:r>
        <w:r>
          <w:fldChar w:fldCharType="separate"/>
        </w:r>
        <w:r>
          <w:t>28</w:t>
        </w:r>
        <w:r>
          <w:fldChar w:fldCharType="end"/>
        </w:r>
      </w:hyperlink>
    </w:p>
    <w:p>
      <w:pPr>
        <w:pStyle w:val="TOC1"/>
        <w:tabs>
          <w:tab w:val="right" w:leader="dot" w:pos="8306"/>
        </w:tabs>
      </w:pPr>
      <w:hyperlink w:anchor="_Toc712" w:history="1">
        <w:r>
          <w:rPr>
            <w:rFonts w:ascii="仿宋" w:eastAsia="仿宋" w:hAnsi="仿宋" w:cs="仿宋" w:hint="eastAsia"/>
            <w:lang w:eastAsia="zh-CN"/>
          </w:rPr>
          <w:t>十、面板搬运系统项目计划安排</w:t>
        </w:r>
        <w:r>
          <w:tab/>
        </w:r>
        <w:r>
          <w:fldChar w:fldCharType="begin"/>
        </w:r>
        <w:r>
          <w:instrText xml:space="preserve"> PAGEREF _Toc712 \h </w:instrText>
        </w:r>
        <w:r>
          <w:fldChar w:fldCharType="separate"/>
        </w:r>
        <w:r>
          <w:t>30</w:t>
        </w:r>
        <w:r>
          <w:fldChar w:fldCharType="end"/>
        </w:r>
      </w:hyperlink>
    </w:p>
    <w:p>
      <w:pPr>
        <w:pStyle w:val="TOC2"/>
        <w:tabs>
          <w:tab w:val="right" w:leader="dot" w:pos="8306"/>
        </w:tabs>
      </w:pPr>
      <w:hyperlink w:anchor="_Toc11289" w:history="1">
        <w:r>
          <w:rPr>
            <w:rFonts w:ascii="仿宋" w:eastAsia="仿宋" w:hAnsi="仿宋" w:cs="仿宋" w:hint="eastAsia"/>
            <w:lang w:eastAsia="zh-CN"/>
          </w:rPr>
          <w:t>(一)、建设周期</w:t>
        </w:r>
        <w:r>
          <w:tab/>
        </w:r>
        <w:r>
          <w:fldChar w:fldCharType="begin"/>
        </w:r>
        <w:r>
          <w:instrText xml:space="preserve"> PAGEREF _Toc11289 \h </w:instrText>
        </w:r>
        <w:r>
          <w:fldChar w:fldCharType="separate"/>
        </w:r>
        <w:r>
          <w:t>30</w:t>
        </w:r>
        <w:r>
          <w:fldChar w:fldCharType="end"/>
        </w:r>
      </w:hyperlink>
    </w:p>
    <w:p>
      <w:pPr>
        <w:pStyle w:val="TOC2"/>
        <w:tabs>
          <w:tab w:val="right" w:leader="dot" w:pos="8306"/>
        </w:tabs>
      </w:pPr>
      <w:hyperlink w:anchor="_Toc1607" w:history="1">
        <w:r>
          <w:rPr>
            <w:rFonts w:ascii="仿宋" w:eastAsia="仿宋" w:hAnsi="仿宋" w:cs="仿宋" w:hint="eastAsia"/>
            <w:lang w:eastAsia="zh-CN"/>
          </w:rPr>
          <w:t>(二)、建设进度</w:t>
        </w:r>
        <w:r>
          <w:tab/>
        </w:r>
        <w:r>
          <w:fldChar w:fldCharType="begin"/>
        </w:r>
        <w:r>
          <w:instrText xml:space="preserve"> PAGEREF _Toc1607 \h </w:instrText>
        </w:r>
        <w:r>
          <w:fldChar w:fldCharType="separate"/>
        </w:r>
        <w:r>
          <w:t>31</w:t>
        </w:r>
        <w:r>
          <w:fldChar w:fldCharType="end"/>
        </w:r>
      </w:hyperlink>
    </w:p>
    <w:p>
      <w:pPr>
        <w:pStyle w:val="TOC2"/>
        <w:tabs>
          <w:tab w:val="right" w:leader="dot" w:pos="8306"/>
        </w:tabs>
      </w:pPr>
      <w:hyperlink w:anchor="_Toc15368" w:history="1">
        <w:r>
          <w:rPr>
            <w:rFonts w:ascii="仿宋" w:eastAsia="仿宋" w:hAnsi="仿宋" w:cs="仿宋" w:hint="eastAsia"/>
            <w:lang w:eastAsia="zh-CN"/>
          </w:rPr>
          <w:t>(三)、进度安排注意事项</w:t>
        </w:r>
        <w:r>
          <w:tab/>
        </w:r>
        <w:r>
          <w:fldChar w:fldCharType="begin"/>
        </w:r>
        <w:r>
          <w:instrText xml:space="preserve"> PAGEREF _Toc15368 \h </w:instrText>
        </w:r>
        <w:r>
          <w:fldChar w:fldCharType="separate"/>
        </w:r>
        <w:r>
          <w:t>32</w:t>
        </w:r>
        <w:r>
          <w:fldChar w:fldCharType="end"/>
        </w:r>
      </w:hyperlink>
    </w:p>
    <w:p>
      <w:pPr>
        <w:pStyle w:val="TOC2"/>
        <w:tabs>
          <w:tab w:val="right" w:leader="dot" w:pos="8306"/>
        </w:tabs>
      </w:pPr>
      <w:hyperlink w:anchor="_Toc14806" w:history="1">
        <w:r>
          <w:rPr>
            <w:rFonts w:ascii="仿宋" w:eastAsia="仿宋" w:hAnsi="仿宋" w:cs="仿宋" w:hint="eastAsia"/>
            <w:lang w:eastAsia="zh-CN"/>
          </w:rPr>
          <w:t>(四)、人力资源配置</w:t>
        </w:r>
        <w:r>
          <w:tab/>
        </w:r>
        <w:r>
          <w:fldChar w:fldCharType="begin"/>
        </w:r>
        <w:r>
          <w:instrText xml:space="preserve"> PAGEREF _Toc14806 \h </w:instrText>
        </w:r>
        <w:r>
          <w:fldChar w:fldCharType="separate"/>
        </w:r>
        <w:r>
          <w:t>33</w:t>
        </w:r>
        <w:r>
          <w:fldChar w:fldCharType="end"/>
        </w:r>
      </w:hyperlink>
    </w:p>
    <w:p>
      <w:pPr>
        <w:pStyle w:val="TOC1"/>
        <w:tabs>
          <w:tab w:val="right" w:leader="dot" w:pos="8306"/>
        </w:tabs>
      </w:pPr>
      <w:hyperlink w:anchor="_Toc24424" w:history="1">
        <w:r>
          <w:rPr>
            <w:rFonts w:ascii="仿宋" w:eastAsia="仿宋" w:hAnsi="仿宋" w:cs="仿宋" w:hint="eastAsia"/>
            <w:lang w:eastAsia="zh-CN"/>
          </w:rPr>
          <w:t>十一、面板搬运系统项目环境影响分析</w:t>
        </w:r>
        <w:r>
          <w:tab/>
        </w:r>
        <w:r>
          <w:fldChar w:fldCharType="begin"/>
        </w:r>
        <w:r>
          <w:instrText xml:space="preserve"> PAGEREF _Toc24424 \h </w:instrText>
        </w:r>
        <w:r>
          <w:fldChar w:fldCharType="separate"/>
        </w:r>
        <w:r>
          <w:t>34</w:t>
        </w:r>
        <w:r>
          <w:fldChar w:fldCharType="end"/>
        </w:r>
      </w:hyperlink>
    </w:p>
    <w:p>
      <w:pPr>
        <w:pStyle w:val="TOC2"/>
        <w:tabs>
          <w:tab w:val="right" w:leader="dot" w:pos="8306"/>
        </w:tabs>
      </w:pPr>
      <w:hyperlink w:anchor="_Toc23853" w:history="1">
        <w:r>
          <w:rPr>
            <w:rFonts w:ascii="仿宋" w:eastAsia="仿宋" w:hAnsi="仿宋" w:cs="仿宋" w:hint="eastAsia"/>
            <w:lang w:eastAsia="zh-CN"/>
          </w:rPr>
          <w:t>(一)、建设区域环境质量现状</w:t>
        </w:r>
        <w:r>
          <w:tab/>
        </w:r>
        <w:r>
          <w:fldChar w:fldCharType="begin"/>
        </w:r>
        <w:r>
          <w:instrText xml:space="preserve"> PAGEREF _Toc23853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35" w:history="1">
        <w:r>
          <w:rPr>
            <w:rFonts w:ascii="仿宋" w:eastAsia="仿宋" w:hAnsi="仿宋" w:cs="仿宋" w:hint="eastAsia"/>
            <w:lang w:eastAsia="zh-CN"/>
          </w:rPr>
          <w:t>(二)、建设期环境保护</w:t>
        </w:r>
        <w:r>
          <w:tab/>
        </w:r>
        <w:r>
          <w:fldChar w:fldCharType="begin"/>
        </w:r>
        <w:r>
          <w:instrText xml:space="preserve"> PAGEREF _Toc30235 \h </w:instrText>
        </w:r>
        <w:r>
          <w:fldChar w:fldCharType="separate"/>
        </w:r>
        <w:r>
          <w:t>36</w:t>
        </w:r>
        <w:r>
          <w:fldChar w:fldCharType="end"/>
        </w:r>
      </w:hyperlink>
    </w:p>
    <w:p>
      <w:pPr>
        <w:pStyle w:val="TOC2"/>
        <w:tabs>
          <w:tab w:val="right" w:leader="dot" w:pos="8306"/>
        </w:tabs>
      </w:pPr>
      <w:hyperlink w:anchor="_Toc7051" w:history="1">
        <w:r>
          <w:rPr>
            <w:rFonts w:ascii="仿宋" w:eastAsia="仿宋" w:hAnsi="仿宋" w:cs="仿宋" w:hint="eastAsia"/>
            <w:lang w:eastAsia="zh-CN"/>
          </w:rPr>
          <w:t>(三)、运营期环境保护</w:t>
        </w:r>
        <w:r>
          <w:tab/>
        </w:r>
        <w:r>
          <w:fldChar w:fldCharType="begin"/>
        </w:r>
        <w:r>
          <w:instrText xml:space="preserve"> PAGEREF _Toc7051 \h </w:instrText>
        </w:r>
        <w:r>
          <w:fldChar w:fldCharType="separate"/>
        </w:r>
        <w:r>
          <w:t>37</w:t>
        </w:r>
        <w:r>
          <w:fldChar w:fldCharType="end"/>
        </w:r>
      </w:hyperlink>
    </w:p>
    <w:p>
      <w:pPr>
        <w:pStyle w:val="TOC2"/>
        <w:tabs>
          <w:tab w:val="right" w:leader="dot" w:pos="8306"/>
        </w:tabs>
      </w:pPr>
      <w:hyperlink w:anchor="_Toc9665" w:history="1">
        <w:r>
          <w:rPr>
            <w:rFonts w:ascii="仿宋" w:eastAsia="仿宋" w:hAnsi="仿宋" w:cs="仿宋" w:hint="eastAsia"/>
            <w:lang w:eastAsia="zh-CN"/>
          </w:rPr>
          <w:t>(四)、面板搬运系统项目建设对区域经济的影响</w:t>
        </w:r>
        <w:r>
          <w:tab/>
        </w:r>
        <w:r>
          <w:fldChar w:fldCharType="begin"/>
        </w:r>
        <w:r>
          <w:instrText xml:space="preserve"> PAGEREF _Toc9665 \h </w:instrText>
        </w:r>
        <w:r>
          <w:fldChar w:fldCharType="separate"/>
        </w:r>
        <w:r>
          <w:t>39</w:t>
        </w:r>
        <w:r>
          <w:fldChar w:fldCharType="end"/>
        </w:r>
      </w:hyperlink>
    </w:p>
    <w:p>
      <w:pPr>
        <w:pStyle w:val="TOC2"/>
        <w:tabs>
          <w:tab w:val="right" w:leader="dot" w:pos="8306"/>
        </w:tabs>
      </w:pPr>
      <w:hyperlink w:anchor="_Toc30209" w:history="1">
        <w:r>
          <w:rPr>
            <w:rFonts w:ascii="仿宋" w:eastAsia="仿宋" w:hAnsi="仿宋" w:cs="仿宋" w:hint="eastAsia"/>
            <w:lang w:eastAsia="zh-CN"/>
          </w:rPr>
          <w:t>(五)、废弃物处理</w:t>
        </w:r>
        <w:r>
          <w:tab/>
        </w:r>
        <w:r>
          <w:fldChar w:fldCharType="begin"/>
        </w:r>
        <w:r>
          <w:instrText xml:space="preserve"> PAGEREF _Toc30209 \h </w:instrText>
        </w:r>
        <w:r>
          <w:fldChar w:fldCharType="separate"/>
        </w:r>
        <w:r>
          <w:t>40</w:t>
        </w:r>
        <w:r>
          <w:fldChar w:fldCharType="end"/>
        </w:r>
      </w:hyperlink>
    </w:p>
    <w:p>
      <w:pPr>
        <w:pStyle w:val="TOC2"/>
        <w:tabs>
          <w:tab w:val="right" w:leader="dot" w:pos="8306"/>
        </w:tabs>
      </w:pPr>
      <w:hyperlink w:anchor="_Toc23883" w:history="1">
        <w:r>
          <w:rPr>
            <w:rFonts w:ascii="仿宋" w:eastAsia="仿宋" w:hAnsi="仿宋" w:cs="仿宋" w:hint="eastAsia"/>
            <w:lang w:eastAsia="zh-CN"/>
          </w:rPr>
          <w:t>(六)、特殊环境影响分析</w:t>
        </w:r>
        <w:r>
          <w:tab/>
        </w:r>
        <w:r>
          <w:fldChar w:fldCharType="begin"/>
        </w:r>
        <w:r>
          <w:instrText xml:space="preserve"> PAGEREF _Toc23883 \h </w:instrText>
        </w:r>
        <w:r>
          <w:fldChar w:fldCharType="separate"/>
        </w:r>
        <w:r>
          <w:t>42</w:t>
        </w:r>
        <w:r>
          <w:fldChar w:fldCharType="end"/>
        </w:r>
      </w:hyperlink>
    </w:p>
    <w:p>
      <w:pPr>
        <w:pStyle w:val="TOC2"/>
        <w:tabs>
          <w:tab w:val="right" w:leader="dot" w:pos="8306"/>
        </w:tabs>
      </w:pPr>
      <w:hyperlink w:anchor="_Toc28987" w:history="1">
        <w:r>
          <w:rPr>
            <w:rFonts w:ascii="仿宋" w:eastAsia="仿宋" w:hAnsi="仿宋" w:cs="仿宋" w:hint="eastAsia"/>
            <w:lang w:eastAsia="zh-CN"/>
          </w:rPr>
          <w:t>(七)、清洁生产</w:t>
        </w:r>
        <w:r>
          <w:tab/>
        </w:r>
        <w:r>
          <w:fldChar w:fldCharType="begin"/>
        </w:r>
        <w:r>
          <w:instrText xml:space="preserve"> PAGEREF _Toc28987 \h </w:instrText>
        </w:r>
        <w:r>
          <w:fldChar w:fldCharType="separate"/>
        </w:r>
        <w:r>
          <w:t>43</w:t>
        </w:r>
        <w:r>
          <w:fldChar w:fldCharType="end"/>
        </w:r>
      </w:hyperlink>
    </w:p>
    <w:p>
      <w:pPr>
        <w:pStyle w:val="TOC2"/>
        <w:tabs>
          <w:tab w:val="right" w:leader="dot" w:pos="8306"/>
        </w:tabs>
      </w:pPr>
      <w:hyperlink w:anchor="_Toc8756" w:history="1">
        <w:r>
          <w:rPr>
            <w:rFonts w:ascii="仿宋" w:eastAsia="仿宋" w:hAnsi="仿宋" w:cs="仿宋" w:hint="eastAsia"/>
            <w:lang w:eastAsia="zh-CN"/>
          </w:rPr>
          <w:t>(八)、环境保护综合评价</w:t>
        </w:r>
        <w:r>
          <w:tab/>
        </w:r>
        <w:r>
          <w:fldChar w:fldCharType="begin"/>
        </w:r>
        <w:r>
          <w:instrText xml:space="preserve"> PAGEREF _Toc8756 \h </w:instrText>
        </w:r>
        <w:r>
          <w:fldChar w:fldCharType="separate"/>
        </w:r>
        <w:r>
          <w:t>44</w:t>
        </w:r>
        <w:r>
          <w:fldChar w:fldCharType="end"/>
        </w:r>
      </w:hyperlink>
    </w:p>
    <w:p>
      <w:pPr>
        <w:pStyle w:val="TOC1"/>
        <w:tabs>
          <w:tab w:val="right" w:leader="dot" w:pos="8306"/>
        </w:tabs>
      </w:pPr>
      <w:hyperlink w:anchor="_Toc10843" w:history="1">
        <w:r>
          <w:rPr>
            <w:rFonts w:ascii="仿宋" w:eastAsia="仿宋" w:hAnsi="仿宋" w:cs="仿宋" w:hint="eastAsia"/>
            <w:lang w:eastAsia="zh-CN"/>
          </w:rPr>
          <w:t>十二、面板搬运系统项目人力资源管理</w:t>
        </w:r>
        <w:r>
          <w:tab/>
        </w:r>
        <w:r>
          <w:fldChar w:fldCharType="begin"/>
        </w:r>
        <w:r>
          <w:instrText xml:space="preserve"> PAGEREF _Toc10843 \h </w:instrText>
        </w:r>
        <w:r>
          <w:fldChar w:fldCharType="separate"/>
        </w:r>
        <w:r>
          <w:t>45</w:t>
        </w:r>
        <w:r>
          <w:fldChar w:fldCharType="end"/>
        </w:r>
      </w:hyperlink>
    </w:p>
    <w:p>
      <w:pPr>
        <w:pStyle w:val="TOC2"/>
        <w:tabs>
          <w:tab w:val="right" w:leader="dot" w:pos="8306"/>
        </w:tabs>
      </w:pPr>
      <w:hyperlink w:anchor="_Toc23645" w:history="1">
        <w:r>
          <w:rPr>
            <w:rFonts w:ascii="仿宋" w:eastAsia="仿宋" w:hAnsi="仿宋" w:cs="仿宋" w:hint="eastAsia"/>
            <w:lang w:eastAsia="zh-CN"/>
          </w:rPr>
          <w:t>(一)、建立健全的预算管理制度</w:t>
        </w:r>
        <w:r>
          <w:tab/>
        </w:r>
        <w:r>
          <w:fldChar w:fldCharType="begin"/>
        </w:r>
        <w:r>
          <w:instrText xml:space="preserve"> PAGEREF _Toc23645 \h </w:instrText>
        </w:r>
        <w:r>
          <w:fldChar w:fldCharType="separate"/>
        </w:r>
        <w:r>
          <w:t>45</w:t>
        </w:r>
        <w:r>
          <w:fldChar w:fldCharType="end"/>
        </w:r>
      </w:hyperlink>
    </w:p>
    <w:p>
      <w:pPr>
        <w:pStyle w:val="TOC2"/>
        <w:tabs>
          <w:tab w:val="right" w:leader="dot" w:pos="8306"/>
        </w:tabs>
      </w:pPr>
      <w:hyperlink w:anchor="_Toc21476" w:history="1">
        <w:r>
          <w:rPr>
            <w:rFonts w:ascii="仿宋" w:eastAsia="仿宋" w:hAnsi="仿宋" w:cs="仿宋" w:hint="eastAsia"/>
            <w:lang w:eastAsia="zh-CN"/>
          </w:rPr>
          <w:t>(二)、加强资金流动监控</w:t>
        </w:r>
        <w:r>
          <w:tab/>
        </w:r>
        <w:r>
          <w:fldChar w:fldCharType="begin"/>
        </w:r>
        <w:r>
          <w:instrText xml:space="preserve"> PAGEREF _Toc21476 \h </w:instrText>
        </w:r>
        <w:r>
          <w:fldChar w:fldCharType="separate"/>
        </w:r>
        <w:r>
          <w:t>47</w:t>
        </w:r>
        <w:r>
          <w:fldChar w:fldCharType="end"/>
        </w:r>
      </w:hyperlink>
    </w:p>
    <w:p>
      <w:pPr>
        <w:pStyle w:val="TOC2"/>
        <w:tabs>
          <w:tab w:val="right" w:leader="dot" w:pos="8306"/>
        </w:tabs>
      </w:pPr>
      <w:hyperlink w:anchor="_Toc15834" w:history="1">
        <w:r>
          <w:rPr>
            <w:rFonts w:ascii="仿宋" w:eastAsia="仿宋" w:hAnsi="仿宋" w:cs="仿宋" w:hint="eastAsia"/>
            <w:lang w:eastAsia="zh-CN"/>
          </w:rPr>
          <w:t>(三)、制定完善的风险控制机制</w:t>
        </w:r>
        <w:r>
          <w:tab/>
        </w:r>
        <w:r>
          <w:fldChar w:fldCharType="begin"/>
        </w:r>
        <w:r>
          <w:instrText xml:space="preserve"> PAGEREF _Toc15834 \h </w:instrText>
        </w:r>
        <w:r>
          <w:fldChar w:fldCharType="separate"/>
        </w:r>
        <w:r>
          <w:t>48</w:t>
        </w:r>
        <w:r>
          <w:fldChar w:fldCharType="end"/>
        </w:r>
      </w:hyperlink>
    </w:p>
    <w:p>
      <w:pPr>
        <w:pStyle w:val="TOC2"/>
        <w:tabs>
          <w:tab w:val="right" w:leader="dot" w:pos="8306"/>
        </w:tabs>
      </w:pPr>
      <w:hyperlink w:anchor="_Toc25287" w:history="1">
        <w:r>
          <w:rPr>
            <w:rFonts w:ascii="仿宋" w:eastAsia="仿宋" w:hAnsi="仿宋" w:cs="仿宋" w:hint="eastAsia"/>
            <w:lang w:eastAsia="zh-CN"/>
          </w:rPr>
          <w:t>(四)、优化成本管理</w:t>
        </w:r>
        <w:r>
          <w:tab/>
        </w:r>
        <w:r>
          <w:fldChar w:fldCharType="begin"/>
        </w:r>
        <w:r>
          <w:instrText xml:space="preserve"> PAGEREF _Toc25287 \h </w:instrText>
        </w:r>
        <w:r>
          <w:fldChar w:fldCharType="separate"/>
        </w:r>
        <w:r>
          <w:t>49</w:t>
        </w:r>
        <w:r>
          <w:fldChar w:fldCharType="end"/>
        </w:r>
      </w:hyperlink>
    </w:p>
    <w:p>
      <w:pPr>
        <w:pStyle w:val="TOC1"/>
        <w:tabs>
          <w:tab w:val="right" w:leader="dot" w:pos="8306"/>
        </w:tabs>
      </w:pPr>
      <w:hyperlink w:anchor="_Toc3647" w:history="1">
        <w:r>
          <w:rPr>
            <w:rFonts w:ascii="仿宋" w:eastAsia="仿宋" w:hAnsi="仿宋" w:cs="仿宋" w:hint="eastAsia"/>
            <w:lang w:eastAsia="zh-CN"/>
          </w:rPr>
          <w:t>十三、供应链管理</w:t>
        </w:r>
        <w:r>
          <w:tab/>
        </w:r>
        <w:r>
          <w:fldChar w:fldCharType="begin"/>
        </w:r>
        <w:r>
          <w:instrText xml:space="preserve"> PAGEREF _Toc3647 \h </w:instrText>
        </w:r>
        <w:r>
          <w:fldChar w:fldCharType="separate"/>
        </w:r>
        <w:r>
          <w:t>51</w:t>
        </w:r>
        <w:r>
          <w:fldChar w:fldCharType="end"/>
        </w:r>
      </w:hyperlink>
    </w:p>
    <w:p>
      <w:pPr>
        <w:pStyle w:val="TOC2"/>
        <w:tabs>
          <w:tab w:val="right" w:leader="dot" w:pos="8306"/>
        </w:tabs>
      </w:pPr>
      <w:hyperlink w:anchor="_Toc13584" w:history="1">
        <w:r>
          <w:rPr>
            <w:rFonts w:ascii="仿宋" w:eastAsia="仿宋" w:hAnsi="仿宋" w:cs="仿宋" w:hint="eastAsia"/>
            <w:lang w:eastAsia="zh-CN"/>
          </w:rPr>
          <w:t>(一)、供应链战略规划</w:t>
        </w:r>
        <w:r>
          <w:tab/>
        </w:r>
        <w:r>
          <w:fldChar w:fldCharType="begin"/>
        </w:r>
        <w:r>
          <w:instrText xml:space="preserve"> PAGEREF _Toc13584 \h </w:instrText>
        </w:r>
        <w:r>
          <w:fldChar w:fldCharType="separate"/>
        </w:r>
        <w:r>
          <w:t>51</w:t>
        </w:r>
        <w:r>
          <w:fldChar w:fldCharType="end"/>
        </w:r>
      </w:hyperlink>
    </w:p>
    <w:p>
      <w:pPr>
        <w:pStyle w:val="TOC2"/>
        <w:tabs>
          <w:tab w:val="right" w:leader="dot" w:pos="8306"/>
        </w:tabs>
      </w:pPr>
      <w:hyperlink w:anchor="_Toc7458" w:history="1">
        <w:r>
          <w:rPr>
            <w:rFonts w:ascii="仿宋" w:eastAsia="仿宋" w:hAnsi="仿宋" w:cs="仿宋" w:hint="eastAsia"/>
            <w:lang w:eastAsia="zh-CN"/>
          </w:rPr>
          <w:t>(二)、供应商选择与合作</w:t>
        </w:r>
        <w:r>
          <w:tab/>
        </w:r>
        <w:r>
          <w:fldChar w:fldCharType="begin"/>
        </w:r>
        <w:r>
          <w:instrText xml:space="preserve"> PAGEREF _Toc7458 \h </w:instrText>
        </w:r>
        <w:r>
          <w:fldChar w:fldCharType="separate"/>
        </w:r>
        <w:r>
          <w:t>52</w:t>
        </w:r>
        <w:r>
          <w:fldChar w:fldCharType="end"/>
        </w:r>
      </w:hyperlink>
    </w:p>
    <w:p>
      <w:pPr>
        <w:pStyle w:val="TOC2"/>
        <w:tabs>
          <w:tab w:val="right" w:leader="dot" w:pos="8306"/>
        </w:tabs>
      </w:pPr>
      <w:hyperlink w:anchor="_Toc1736" w:history="1">
        <w:r>
          <w:rPr>
            <w:rFonts w:ascii="仿宋" w:eastAsia="仿宋" w:hAnsi="仿宋" w:cs="仿宋" w:hint="eastAsia"/>
            <w:lang w:eastAsia="zh-CN"/>
          </w:rPr>
          <w:t>(三)、物流与库存管理</w:t>
        </w:r>
        <w:r>
          <w:tab/>
        </w:r>
        <w:r>
          <w:fldChar w:fldCharType="begin"/>
        </w:r>
        <w:r>
          <w:instrText xml:space="preserve"> PAGEREF _Toc1736 \h </w:instrText>
        </w:r>
        <w:r>
          <w:fldChar w:fldCharType="separate"/>
        </w:r>
        <w:r>
          <w:t>53</w:t>
        </w:r>
        <w:r>
          <w:fldChar w:fldCharType="end"/>
        </w:r>
      </w:hyperlink>
    </w:p>
    <w:p>
      <w:pPr>
        <w:pStyle w:val="TOC1"/>
        <w:tabs>
          <w:tab w:val="right" w:leader="dot" w:pos="8306"/>
        </w:tabs>
      </w:pPr>
      <w:hyperlink w:anchor="_Toc32246" w:history="1">
        <w:r>
          <w:rPr>
            <w:rFonts w:ascii="仿宋" w:eastAsia="仿宋" w:hAnsi="仿宋" w:cs="仿宋" w:hint="eastAsia"/>
            <w:lang w:eastAsia="zh-CN"/>
          </w:rPr>
          <w:t>十四、面板搬运系统项目实施时间节点</w:t>
        </w:r>
        <w:r>
          <w:tab/>
        </w:r>
        <w:r>
          <w:fldChar w:fldCharType="begin"/>
        </w:r>
        <w:r>
          <w:instrText xml:space="preserve"> PAGEREF _Toc32246 \h </w:instrText>
        </w:r>
        <w:r>
          <w:fldChar w:fldCharType="separate"/>
        </w:r>
        <w:r>
          <w:t>55</w:t>
        </w:r>
        <w:r>
          <w:fldChar w:fldCharType="end"/>
        </w:r>
      </w:hyperlink>
    </w:p>
    <w:p>
      <w:pPr>
        <w:pStyle w:val="TOC2"/>
        <w:tabs>
          <w:tab w:val="right" w:leader="dot" w:pos="8306"/>
        </w:tabs>
      </w:pPr>
      <w:hyperlink w:anchor="_Toc28413" w:history="1">
        <w:r>
          <w:rPr>
            <w:rFonts w:ascii="仿宋" w:eastAsia="仿宋" w:hAnsi="仿宋" w:cs="仿宋" w:hint="eastAsia"/>
            <w:lang w:eastAsia="zh-CN"/>
          </w:rPr>
          <w:t>(一)、面板搬运系统项目启动阶段时间节点</w:t>
        </w:r>
        <w:r>
          <w:tab/>
        </w:r>
        <w:r>
          <w:fldChar w:fldCharType="begin"/>
        </w:r>
        <w:r>
          <w:instrText xml:space="preserve"> PAGEREF _Toc28413 \h </w:instrText>
        </w:r>
        <w:r>
          <w:fldChar w:fldCharType="separate"/>
        </w:r>
        <w:r>
          <w:t>55</w:t>
        </w:r>
        <w:r>
          <w:fldChar w:fldCharType="end"/>
        </w:r>
      </w:hyperlink>
    </w:p>
    <w:p>
      <w:pPr>
        <w:pStyle w:val="TOC2"/>
        <w:tabs>
          <w:tab w:val="right" w:leader="dot" w:pos="8306"/>
        </w:tabs>
      </w:pPr>
      <w:hyperlink w:anchor="_Toc32614" w:history="1">
        <w:r>
          <w:rPr>
            <w:rFonts w:ascii="仿宋" w:eastAsia="仿宋" w:hAnsi="仿宋" w:cs="仿宋" w:hint="eastAsia"/>
            <w:lang w:eastAsia="zh-CN"/>
          </w:rPr>
          <w:t>(二)、面板搬运系统项目执行阶段时间节点</w:t>
        </w:r>
        <w:r>
          <w:tab/>
        </w:r>
        <w:r>
          <w:fldChar w:fldCharType="begin"/>
        </w:r>
        <w:r>
          <w:instrText xml:space="preserve"> PAGEREF _Toc32614 \h </w:instrText>
        </w:r>
        <w:r>
          <w:fldChar w:fldCharType="separate"/>
        </w:r>
        <w:r>
          <w:t>56</w:t>
        </w:r>
        <w:r>
          <w:fldChar w:fldCharType="end"/>
        </w:r>
      </w:hyperlink>
    </w:p>
    <w:p>
      <w:pPr>
        <w:pStyle w:val="TOC2"/>
        <w:tabs>
          <w:tab w:val="right" w:leader="dot" w:pos="8306"/>
        </w:tabs>
      </w:pPr>
      <w:hyperlink w:anchor="_Toc11805" w:history="1">
        <w:r>
          <w:rPr>
            <w:rFonts w:ascii="仿宋" w:eastAsia="仿宋" w:hAnsi="仿宋" w:cs="仿宋" w:hint="eastAsia"/>
            <w:lang w:eastAsia="zh-CN"/>
          </w:rPr>
          <w:t>(三)、面板搬运系统项目完成阶段时间节点</w:t>
        </w:r>
        <w:r>
          <w:tab/>
        </w:r>
        <w:r>
          <w:fldChar w:fldCharType="begin"/>
        </w:r>
        <w:r>
          <w:instrText xml:space="preserve"> PAGEREF _Toc11805 \h </w:instrText>
        </w:r>
        <w:r>
          <w:fldChar w:fldCharType="separate"/>
        </w:r>
        <w:r>
          <w:t>57</w:t>
        </w:r>
        <w:r>
          <w:fldChar w:fldCharType="end"/>
        </w:r>
      </w:hyperlink>
    </w:p>
    <w:p>
      <w:pPr>
        <w:pStyle w:val="TOC1"/>
        <w:tabs>
          <w:tab w:val="right" w:leader="dot" w:pos="8306"/>
        </w:tabs>
      </w:pPr>
      <w:hyperlink w:anchor="_Toc8919" w:history="1">
        <w:r>
          <w:rPr>
            <w:rFonts w:ascii="仿宋" w:eastAsia="仿宋" w:hAnsi="仿宋" w:cs="仿宋" w:hint="eastAsia"/>
            <w:lang w:eastAsia="zh-CN"/>
          </w:rPr>
          <w:t>十五、面板搬运系统项目实施保障措施</w:t>
        </w:r>
        <w:r>
          <w:tab/>
        </w:r>
        <w:r>
          <w:fldChar w:fldCharType="begin"/>
        </w:r>
        <w:r>
          <w:instrText xml:space="preserve"> PAGEREF _Toc8919 \h </w:instrText>
        </w:r>
        <w:r>
          <w:fldChar w:fldCharType="separate"/>
        </w:r>
        <w:r>
          <w:t>58</w:t>
        </w:r>
        <w:r>
          <w:fldChar w:fldCharType="end"/>
        </w:r>
      </w:hyperlink>
    </w:p>
    <w:p>
      <w:pPr>
        <w:pStyle w:val="TOC2"/>
        <w:tabs>
          <w:tab w:val="right" w:leader="dot" w:pos="8306"/>
        </w:tabs>
      </w:pPr>
      <w:hyperlink w:anchor="_Toc8188" w:history="1">
        <w:r>
          <w:rPr>
            <w:rFonts w:ascii="仿宋" w:eastAsia="仿宋" w:hAnsi="仿宋" w:cs="仿宋" w:hint="eastAsia"/>
            <w:lang w:eastAsia="zh-CN"/>
          </w:rPr>
          <w:t>(一)、面板搬运系统项目实施保障机制</w:t>
        </w:r>
        <w:r>
          <w:tab/>
        </w:r>
        <w:r>
          <w:fldChar w:fldCharType="begin"/>
        </w:r>
        <w:r>
          <w:instrText xml:space="preserve"> PAGEREF _Toc8188 \h </w:instrText>
        </w:r>
        <w:r>
          <w:fldChar w:fldCharType="separate"/>
        </w:r>
        <w:r>
          <w:t>58</w:t>
        </w:r>
        <w:r>
          <w:fldChar w:fldCharType="end"/>
        </w:r>
      </w:hyperlink>
    </w:p>
    <w:p>
      <w:pPr>
        <w:pStyle w:val="TOC2"/>
        <w:tabs>
          <w:tab w:val="right" w:leader="dot" w:pos="8306"/>
        </w:tabs>
      </w:pPr>
      <w:hyperlink w:anchor="_Toc15554" w:history="1">
        <w:r>
          <w:rPr>
            <w:rFonts w:ascii="仿宋" w:eastAsia="仿宋" w:hAnsi="仿宋" w:cs="仿宋" w:hint="eastAsia"/>
            <w:lang w:eastAsia="zh-CN"/>
          </w:rPr>
          <w:t>(二)、面板搬运系统项目法律合规要求</w:t>
        </w:r>
        <w:r>
          <w:tab/>
        </w:r>
        <w:r>
          <w:fldChar w:fldCharType="begin"/>
        </w:r>
        <w:r>
          <w:instrText xml:space="preserve"> PAGEREF _Toc15554 \h </w:instrText>
        </w:r>
        <w:r>
          <w:fldChar w:fldCharType="separate"/>
        </w:r>
        <w:r>
          <w:t>62</w:t>
        </w:r>
        <w:r>
          <w:fldChar w:fldCharType="end"/>
        </w:r>
      </w:hyperlink>
    </w:p>
    <w:p>
      <w:pPr>
        <w:pStyle w:val="TOC2"/>
        <w:tabs>
          <w:tab w:val="right" w:leader="dot" w:pos="8306"/>
        </w:tabs>
      </w:pPr>
      <w:hyperlink w:anchor="_Toc30530" w:history="1">
        <w:r>
          <w:rPr>
            <w:rFonts w:ascii="仿宋" w:eastAsia="仿宋" w:hAnsi="仿宋" w:cs="仿宋" w:hint="eastAsia"/>
            <w:lang w:eastAsia="zh-CN"/>
          </w:rPr>
          <w:t>(三)、面板搬运系统项目合同管理与法律事务</w:t>
        </w:r>
        <w:r>
          <w:tab/>
        </w:r>
        <w:r>
          <w:fldChar w:fldCharType="begin"/>
        </w:r>
        <w:r>
          <w:instrText xml:space="preserve"> PAGEREF _Toc30530 \h </w:instrText>
        </w:r>
        <w:r>
          <w:fldChar w:fldCharType="separate"/>
        </w:r>
        <w:r>
          <w:t>66</w:t>
        </w:r>
        <w:r>
          <w:fldChar w:fldCharType="end"/>
        </w:r>
      </w:hyperlink>
    </w:p>
    <w:p>
      <w:pPr>
        <w:pStyle w:val="TOC2"/>
        <w:tabs>
          <w:tab w:val="right" w:leader="dot" w:pos="8306"/>
        </w:tabs>
      </w:pPr>
      <w:hyperlink w:anchor="_Toc27898" w:history="1">
        <w:r>
          <w:rPr>
            <w:rFonts w:ascii="仿宋" w:eastAsia="仿宋" w:hAnsi="仿宋" w:cs="仿宋" w:hint="eastAsia"/>
            <w:lang w:eastAsia="zh-CN"/>
          </w:rPr>
          <w:t>(四)、面板搬运系统项目知识产权保护策略</w:t>
        </w:r>
        <w:r>
          <w:tab/>
        </w:r>
        <w:r>
          <w:fldChar w:fldCharType="begin"/>
        </w:r>
        <w:r>
          <w:instrText xml:space="preserve"> PAGEREF _Toc27898 \h </w:instrText>
        </w:r>
        <w:r>
          <w:fldChar w:fldCharType="separate"/>
        </w:r>
        <w:r>
          <w:t>72</w:t>
        </w:r>
        <w:r>
          <w:fldChar w:fldCharType="end"/>
        </w:r>
      </w:hyperlink>
    </w:p>
    <w:p>
      <w:pPr>
        <w:pStyle w:val="TOC1"/>
        <w:tabs>
          <w:tab w:val="right" w:leader="dot" w:pos="8306"/>
        </w:tabs>
      </w:pPr>
      <w:hyperlink w:anchor="_Toc21783" w:history="1">
        <w:r>
          <w:rPr>
            <w:rFonts w:ascii="仿宋" w:eastAsia="仿宋" w:hAnsi="仿宋" w:cs="仿宋" w:hint="eastAsia"/>
            <w:lang w:eastAsia="zh-CN"/>
          </w:rPr>
          <w:t>十六、面板搬运系统项目变更管理</w:t>
        </w:r>
        <w:r>
          <w:tab/>
        </w:r>
        <w:r>
          <w:fldChar w:fldCharType="begin"/>
        </w:r>
        <w:r>
          <w:instrText xml:space="preserve"> PAGEREF _Toc21783 \h </w:instrText>
        </w:r>
        <w:r>
          <w:fldChar w:fldCharType="separate"/>
        </w:r>
        <w:r>
          <w:t>75</w:t>
        </w:r>
        <w:r>
          <w:fldChar w:fldCharType="end"/>
        </w:r>
      </w:hyperlink>
    </w:p>
    <w:p>
      <w:pPr>
        <w:pStyle w:val="TOC2"/>
        <w:tabs>
          <w:tab w:val="right" w:leader="dot" w:pos="8306"/>
        </w:tabs>
      </w:pPr>
      <w:hyperlink w:anchor="_Toc22053" w:history="1">
        <w:r>
          <w:rPr>
            <w:rFonts w:ascii="仿宋" w:eastAsia="仿宋" w:hAnsi="仿宋" w:cs="仿宋" w:hint="eastAsia"/>
            <w:lang w:eastAsia="zh-CN"/>
          </w:rPr>
          <w:t>(一)、变更申请与评估</w:t>
        </w:r>
        <w:r>
          <w:tab/>
        </w:r>
        <w:r>
          <w:fldChar w:fldCharType="begin"/>
        </w:r>
        <w:r>
          <w:instrText xml:space="preserve"> PAGEREF _Toc22053 \h </w:instrText>
        </w:r>
        <w:r>
          <w:fldChar w:fldCharType="separate"/>
        </w:r>
        <w:r>
          <w:t>75</w:t>
        </w:r>
        <w:r>
          <w:fldChar w:fldCharType="end"/>
        </w:r>
      </w:hyperlink>
    </w:p>
    <w:p>
      <w:pPr>
        <w:pStyle w:val="TOC2"/>
        <w:tabs>
          <w:tab w:val="right" w:leader="dot" w:pos="8306"/>
        </w:tabs>
      </w:pPr>
      <w:hyperlink w:anchor="_Toc10042" w:history="1">
        <w:r>
          <w:rPr>
            <w:rFonts w:ascii="仿宋" w:eastAsia="仿宋" w:hAnsi="仿宋" w:cs="仿宋" w:hint="eastAsia"/>
            <w:lang w:eastAsia="zh-CN"/>
          </w:rPr>
          <w:t>(二)、变更实施与控制</w:t>
        </w:r>
        <w:r>
          <w:tab/>
        </w:r>
        <w:r>
          <w:fldChar w:fldCharType="begin"/>
        </w:r>
        <w:r>
          <w:instrText xml:space="preserve"> PAGEREF _Toc10042 \h </w:instrText>
        </w:r>
        <w:r>
          <w:fldChar w:fldCharType="separate"/>
        </w:r>
        <w:r>
          <w:t>75</w:t>
        </w:r>
        <w:r>
          <w:fldChar w:fldCharType="end"/>
        </w:r>
      </w:hyperlink>
    </w:p>
    <w:p>
      <w:pPr>
        <w:pStyle w:val="TOC1"/>
        <w:tabs>
          <w:tab w:val="right" w:leader="dot" w:pos="8306"/>
        </w:tabs>
      </w:pPr>
      <w:hyperlink w:anchor="_Toc30188" w:history="1">
        <w:r>
          <w:rPr>
            <w:rFonts w:ascii="仿宋" w:eastAsia="仿宋" w:hAnsi="仿宋" w:cs="仿宋" w:hint="eastAsia"/>
            <w:lang w:eastAsia="zh-CN"/>
          </w:rPr>
          <w:t>十七、风险识别与分类</w:t>
        </w:r>
        <w:r>
          <w:tab/>
        </w:r>
        <w:r>
          <w:fldChar w:fldCharType="begin"/>
        </w:r>
        <w:r>
          <w:instrText xml:space="preserve"> PAGEREF _Toc30188 \h </w:instrText>
        </w:r>
        <w:r>
          <w:fldChar w:fldCharType="separate"/>
        </w:r>
        <w:r>
          <w:t>76</w:t>
        </w:r>
        <w:r>
          <w:fldChar w:fldCharType="end"/>
        </w:r>
      </w:hyperlink>
    </w:p>
    <w:p>
      <w:pPr>
        <w:pStyle w:val="TOC2"/>
        <w:tabs>
          <w:tab w:val="right" w:leader="dot" w:pos="8306"/>
        </w:tabs>
      </w:pPr>
      <w:hyperlink w:anchor="_Toc18422" w:history="1">
        <w:r>
          <w:rPr>
            <w:rFonts w:ascii="仿宋" w:eastAsia="仿宋" w:hAnsi="仿宋" w:cs="仿宋" w:hint="eastAsia"/>
            <w:lang w:eastAsia="zh-CN"/>
          </w:rPr>
          <w:t>(一)、风险识别</w:t>
        </w:r>
        <w:r>
          <w:tab/>
        </w:r>
        <w:r>
          <w:fldChar w:fldCharType="begin"/>
        </w:r>
        <w:r>
          <w:instrText xml:space="preserve"> PAGEREF _Toc18422 \h </w:instrText>
        </w:r>
        <w:r>
          <w:fldChar w:fldCharType="separate"/>
        </w:r>
        <w:r>
          <w:t>76</w:t>
        </w:r>
        <w:r>
          <w:fldChar w:fldCharType="end"/>
        </w:r>
      </w:hyperlink>
    </w:p>
    <w:p>
      <w:pPr>
        <w:pStyle w:val="TOC2"/>
        <w:tabs>
          <w:tab w:val="right" w:leader="dot" w:pos="8306"/>
        </w:tabs>
      </w:pPr>
      <w:hyperlink w:anchor="_Toc19368" w:history="1">
        <w:r>
          <w:rPr>
            <w:rFonts w:ascii="仿宋" w:eastAsia="仿宋" w:hAnsi="仿宋" w:cs="仿宋" w:hint="eastAsia"/>
            <w:lang w:eastAsia="zh-CN"/>
          </w:rPr>
          <w:t>(二)、风险分类</w:t>
        </w:r>
        <w:r>
          <w:tab/>
        </w:r>
        <w:r>
          <w:fldChar w:fldCharType="begin"/>
        </w:r>
        <w:r>
          <w:instrText xml:space="preserve"> PAGEREF _Toc19368 \h </w:instrText>
        </w:r>
        <w:r>
          <w:fldChar w:fldCharType="separate"/>
        </w:r>
        <w:r>
          <w:t>77</w:t>
        </w:r>
        <w:r>
          <w:fldChar w:fldCharType="end"/>
        </w:r>
      </w:hyperlink>
    </w:p>
    <w:p>
      <w:pPr>
        <w:pStyle w:val="TOC1"/>
        <w:tabs>
          <w:tab w:val="right" w:leader="dot" w:pos="8306"/>
        </w:tabs>
      </w:pPr>
      <w:hyperlink w:anchor="_Toc30348" w:history="1">
        <w:r>
          <w:rPr>
            <w:rFonts w:ascii="仿宋" w:eastAsia="仿宋" w:hAnsi="仿宋" w:cs="仿宋" w:hint="eastAsia"/>
            <w:lang w:eastAsia="zh-CN"/>
          </w:rPr>
          <w:t>十八、质量管理体系</w:t>
        </w:r>
        <w:r>
          <w:tab/>
        </w:r>
        <w:r>
          <w:fldChar w:fldCharType="begin"/>
        </w:r>
        <w:r>
          <w:instrText xml:space="preserve"> PAGEREF _Toc30348 \h </w:instrText>
        </w:r>
        <w:r>
          <w:fldChar w:fldCharType="separate"/>
        </w:r>
        <w:r>
          <w:t>79</w:t>
        </w:r>
        <w:r>
          <w:fldChar w:fldCharType="end"/>
        </w:r>
      </w:hyperlink>
    </w:p>
    <w:p>
      <w:pPr>
        <w:pStyle w:val="TOC2"/>
        <w:tabs>
          <w:tab w:val="right" w:leader="dot" w:pos="8306"/>
        </w:tabs>
      </w:pPr>
      <w:hyperlink w:anchor="_Toc10660" w:history="1">
        <w:r>
          <w:rPr>
            <w:rFonts w:ascii="仿宋" w:eastAsia="仿宋" w:hAnsi="仿宋" w:cs="仿宋" w:hint="eastAsia"/>
            <w:lang w:eastAsia="zh-CN"/>
          </w:rPr>
          <w:t>(一)、质量目标与方针</w:t>
        </w:r>
        <w:r>
          <w:tab/>
        </w:r>
        <w:r>
          <w:fldChar w:fldCharType="begin"/>
        </w:r>
        <w:r>
          <w:instrText xml:space="preserve"> PAGEREF _Toc10660 \h </w:instrText>
        </w:r>
        <w:r>
          <w:fldChar w:fldCharType="separate"/>
        </w:r>
        <w:r>
          <w:t>79</w:t>
        </w:r>
        <w:r>
          <w:fldChar w:fldCharType="end"/>
        </w:r>
      </w:hyperlink>
    </w:p>
    <w:p>
      <w:pPr>
        <w:pStyle w:val="TOC2"/>
        <w:tabs>
          <w:tab w:val="right" w:leader="dot" w:pos="8306"/>
        </w:tabs>
      </w:pPr>
      <w:hyperlink w:anchor="_Toc13316" w:history="1">
        <w:r>
          <w:rPr>
            <w:rFonts w:ascii="仿宋" w:eastAsia="仿宋" w:hAnsi="仿宋" w:cs="仿宋" w:hint="eastAsia"/>
            <w:lang w:eastAsia="zh-CN"/>
          </w:rPr>
          <w:t>(二)、质量管理责任</w:t>
        </w:r>
        <w:r>
          <w:tab/>
        </w:r>
        <w:r>
          <w:fldChar w:fldCharType="begin"/>
        </w:r>
        <w:r>
          <w:instrText xml:space="preserve"> PAGEREF _Toc13316 \h </w:instrText>
        </w:r>
        <w:r>
          <w:fldChar w:fldCharType="separate"/>
        </w:r>
        <w:r>
          <w:t>80</w:t>
        </w:r>
        <w:r>
          <w:fldChar w:fldCharType="end"/>
        </w:r>
      </w:hyperlink>
    </w:p>
    <w:p>
      <w:pPr>
        <w:pStyle w:val="TOC2"/>
        <w:tabs>
          <w:tab w:val="right" w:leader="dot" w:pos="8306"/>
        </w:tabs>
      </w:pPr>
      <w:hyperlink w:anchor="_Toc11551" w:history="1">
        <w:r>
          <w:rPr>
            <w:rFonts w:ascii="仿宋" w:eastAsia="仿宋" w:hAnsi="仿宋" w:cs="仿宋" w:hint="eastAsia"/>
            <w:lang w:eastAsia="zh-CN"/>
          </w:rPr>
          <w:t>(三)、质量管理体系文件</w:t>
        </w:r>
        <w:r>
          <w:tab/>
        </w:r>
        <w:r>
          <w:fldChar w:fldCharType="begin"/>
        </w:r>
        <w:r>
          <w:instrText xml:space="preserve"> PAGEREF _Toc11551 \h </w:instrText>
        </w:r>
        <w:r>
          <w:fldChar w:fldCharType="separate"/>
        </w:r>
        <w:r>
          <w:t>82</w:t>
        </w:r>
        <w:r>
          <w:fldChar w:fldCharType="end"/>
        </w:r>
      </w:hyperlink>
    </w:p>
    <w:p>
      <w:pPr>
        <w:pStyle w:val="TOC2"/>
        <w:tabs>
          <w:tab w:val="right" w:leader="dot" w:pos="8306"/>
        </w:tabs>
      </w:pPr>
      <w:hyperlink w:anchor="_Toc12172" w:history="1">
        <w:r>
          <w:rPr>
            <w:rFonts w:ascii="仿宋" w:eastAsia="仿宋" w:hAnsi="仿宋" w:cs="仿宋" w:hint="eastAsia"/>
            <w:lang w:eastAsia="zh-CN"/>
          </w:rPr>
          <w:t>(四)、质量培训与教育</w:t>
        </w:r>
        <w:r>
          <w:tab/>
        </w:r>
        <w:r>
          <w:fldChar w:fldCharType="begin"/>
        </w:r>
        <w:r>
          <w:instrText xml:space="preserve"> PAGEREF _Toc12172 \h </w:instrText>
        </w:r>
        <w:r>
          <w:fldChar w:fldCharType="separate"/>
        </w:r>
        <w:r>
          <w:t>84</w:t>
        </w:r>
        <w:r>
          <w:fldChar w:fldCharType="end"/>
        </w:r>
      </w:hyperlink>
    </w:p>
    <w:p>
      <w:pPr>
        <w:pStyle w:val="TOC2"/>
        <w:tabs>
          <w:tab w:val="right" w:leader="dot" w:pos="8306"/>
        </w:tabs>
      </w:pPr>
      <w:hyperlink w:anchor="_Toc31672" w:history="1">
        <w:r>
          <w:rPr>
            <w:rFonts w:ascii="仿宋" w:eastAsia="仿宋" w:hAnsi="仿宋" w:cs="仿宋" w:hint="eastAsia"/>
            <w:lang w:eastAsia="zh-CN"/>
          </w:rPr>
          <w:t>(五)、质量审核与评价</w:t>
        </w:r>
        <w:r>
          <w:tab/>
        </w:r>
        <w:r>
          <w:fldChar w:fldCharType="begin"/>
        </w:r>
        <w:r>
          <w:instrText xml:space="preserve"> PAGEREF _Toc31672 \h </w:instrText>
        </w:r>
        <w:r>
          <w:fldChar w:fldCharType="separate"/>
        </w:r>
        <w:r>
          <w:t>85</w:t>
        </w:r>
        <w:r>
          <w:fldChar w:fldCharType="end"/>
        </w:r>
      </w:hyperlink>
    </w:p>
    <w:p>
      <w:pPr>
        <w:pStyle w:val="TOC2"/>
        <w:tabs>
          <w:tab w:val="right" w:leader="dot" w:pos="8306"/>
        </w:tabs>
      </w:pPr>
      <w:hyperlink w:anchor="_Toc1741" w:history="1">
        <w:r>
          <w:rPr>
            <w:rFonts w:ascii="仿宋" w:eastAsia="仿宋" w:hAnsi="仿宋" w:cs="仿宋" w:hint="eastAsia"/>
            <w:lang w:eastAsia="zh-CN"/>
          </w:rPr>
          <w:t>(六)、不符合与纠正措施</w:t>
        </w:r>
        <w:r>
          <w:tab/>
        </w:r>
        <w:r>
          <w:fldChar w:fldCharType="begin"/>
        </w:r>
        <w:r>
          <w:instrText xml:space="preserve"> PAGEREF _Toc1741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948"/>
      <w:r>
        <w:rPr>
          <w:rFonts w:ascii="仿宋" w:eastAsia="仿宋" w:hAnsi="仿宋" w:cs="仿宋" w:hint="eastAsia"/>
          <w:sz w:val="28"/>
          <w:lang w:eastAsia="zh-CN"/>
        </w:rPr>
        <w:t>一、面板搬运系统项目文档管理</w:t>
      </w:r>
      <w:bookmarkEnd w:id="2"/>
    </w:p>
    <w:p>
      <w:pPr>
        <w:pStyle w:val="Heading2"/>
        <w:rPr>
          <w:rFonts w:ascii="仿宋" w:eastAsia="仿宋" w:hAnsi="仿宋" w:cs="仿宋" w:hint="eastAsia"/>
          <w:lang w:eastAsia="zh-CN"/>
        </w:rPr>
      </w:pPr>
      <w:bookmarkStart w:id="3" w:name="_Toc209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面板搬运系统项目高度重视文档的质量和准确性，以支持面板搬运系统项目的各项活动和决策。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文档的编制始于面板搬运系统项目计划的初期，我们制定了详细的文档编制计划，明确了每个文档的内容、格式和编写责任人。在面板搬运系统项目启动阶段，我们首先编制了面板搬运系统项目章程，明确定义了面板搬运系统项目的目标、范围、风险等关键要素。随后，面板搬运系统项目团队根据计划陆续编制了需求文档、设计文档、测试文档等各类文档，确保面板搬运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面板搬运系统项目管理中的重要环节，旨在确保面板搬运系统项目文档符合质量标准和面板搬运系统项目需求。在面板搬运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面板搬运系统项目相关利益方和专业领域的专家对文档进行独立审查。这有助于获取更全面、客观的反馈，确保面板搬运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面板搬运系统项目在文档编制与审查方面建立了严格的管理机制，通过规范的流程和多维度的审查，确保面板搬运系统项目文档的质量、准确性和可靠性，为面板搬运系统项目的顺利推进提供了有力支持。</w:t>
      </w:r>
    </w:p>
    <w:p>
      <w:pPr>
        <w:pStyle w:val="Heading2"/>
        <w:ind w:firstLine="560" w:firstLineChars="200"/>
        <w:rPr>
          <w:rFonts w:ascii="仿宋" w:eastAsia="仿宋" w:hAnsi="仿宋" w:cs="仿宋" w:hint="eastAsia"/>
          <w:sz w:val="28"/>
          <w:lang w:eastAsia="zh-CN"/>
        </w:rPr>
      </w:pPr>
      <w:bookmarkStart w:id="4" w:name="_Toc2684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在面板搬运系统项目中，我们致力于优化文档发布与分发过程，以确保信息的高效传递和团队间协作的顺畅进行。以下是我们采取的关键优化策略：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我们通过多渠道发布文档，包括电子邮件、面板搬运系统项目管理平台、内部网站等，以满足不同团队成员的偏好和需求。多渠道发布确保了信息的全面覆盖。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我们采用了精细的权限控制，确保只有授权人员可以访问敏感信息。这种安全措施保护了面板搬运系统项目文档的机密性，防止了未经授权的信息泄露。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2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面板搬运系统项目生命周期中一个至关重要的环节，直接关系到面板搬运系统项目信息的长期保存和历史记录的完整性。在面板搬运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14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089"/>
      <w:r>
        <w:rPr>
          <w:rFonts w:ascii="仿宋" w:eastAsia="仿宋" w:hAnsi="仿宋" w:cs="仿宋" w:hint="eastAsia"/>
          <w:lang w:eastAsia="zh-CN"/>
        </w:rPr>
        <w:t>(一)、面板搬运系统行业分析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行业一直以来都是市场的关注焦点。行业内的发展趋势、竞争态势以及潜在机会都对面板搬运系统项目的推进产生深远的影响。通过深入研究行业的整体概貌，我们将更好地理解行业的核心特征，为面板搬运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搬运系统行业，技术一直是推动创新和发展的关键因素。我们将对当前技术趋势进行详尽分析，包括但不限于人工智能、大数据应用、先进制造技术等。这有助于面板搬运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面板搬运系统项目成功的基础。我们将对主要竞争对手进行深入研究，包括其市场份额、产品特点、市场定位等。通过全面了解竞争对手的优势和劣势，面板搬运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536"/>
      <w:r>
        <w:rPr>
          <w:rFonts w:ascii="仿宋" w:eastAsia="仿宋" w:hAnsi="仿宋" w:cs="仿宋" w:hint="eastAsia"/>
          <w:sz w:val="28"/>
          <w:lang w:eastAsia="zh-CN"/>
        </w:rPr>
        <w:t>(二)、面板搬运系统市场分析预测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面板搬运系统市场未来的增长趋势。这包括市场的整体规模、各细分领域的发展趋势等。面板搬运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面板搬运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面板搬运系统项目实施过程中需要充分考虑的因素。我们将对市场风险进行全面评估，包括但不限于政策法规风险、市场竞争风险、技术变革风险等。通过对潜在风险的深入分析，面板搬运系统项目可以制定相应的风险缓解策略，降低不确定性对面板搬运系统项目的影响。</w:t>
      </w:r>
    </w:p>
    <w:p>
      <w:pPr>
        <w:pStyle w:val="Heading1"/>
        <w:ind w:firstLine="560" w:firstLineChars="200"/>
        <w:rPr>
          <w:rFonts w:ascii="仿宋" w:eastAsia="仿宋" w:hAnsi="仿宋" w:cs="仿宋" w:hint="eastAsia"/>
          <w:sz w:val="28"/>
          <w:lang w:eastAsia="zh-CN"/>
        </w:rPr>
      </w:pPr>
      <w:bookmarkStart w:id="9" w:name="_Toc132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835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面板搬运系统项目的主要产品是XXXX，预计年产值为XXX万元。这一产品在市场中占据着重要的地位，其广泛的应用范围使得该面板搬运系统项目的市场前景非常广阔。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面板搬运系统项目的xxx产品作为重要的原材料之一，将在多个领域发挥关键作用。其在建筑、交通、能源等方面的广泛应用将为整个产业链提供强大的支持，形成产业协同效应。面板搬运系统项目的年产值XXX万XXX万XXX万万元不仅反映了其在市场上的巨大潜力，更预示着它对国民经济的积极贡献。这种关联度高、涉及面广的产业关系，使得该面板搬运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614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总征地面积为XXXX平方米，相当于约XX.XX亩，其中净用地面积为XXXX平方米，红线范围内相当于约XX.XX亩。这一用地规模充分考虑了面板搬运系统项目的建设需求，保障了面板搬运系统项目在合适的空间内得以充分发展。面板搬运系统项目规划的总建筑面积为XXXX平方米，其中主体工程建设占XXXX平方米，计容建筑面积达XXXX平方米。预计建筑工程的投资将达到XXXX万元，为面板搬运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计划购置的设备共计XXXX台（套），设备购置费用为XXXX万元。这一设备购置计划充分考虑到面板搬运系统项目的生产需求和技术要求，确保了面板搬运系统项目在生产运营中具备先进的技术装备和高效的生产能力。设备的合理配置将为面板搬运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计划总投资为XXXX万元，预计年实现营业收入为XXXX万元。这一产能规模的设定旨在确保面板搬运系统项目能够在投资与回报之间取得平衡，实现长期可持续的发展。面板搬运系统项目的总投资充分考虑到各个方面的需求，包括用地建设、设备购置等多个环节，以确保面板搬运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9406"/>
      <w:r>
        <w:rPr>
          <w:rFonts w:ascii="仿宋" w:eastAsia="仿宋" w:hAnsi="仿宋" w:cs="仿宋" w:hint="eastAsia"/>
          <w:sz w:val="28"/>
          <w:lang w:eastAsia="zh-CN"/>
        </w:rPr>
        <w:t>四、面板搬运系统项目绩效评估</w:t>
      </w:r>
      <w:bookmarkEnd w:id="12"/>
    </w:p>
    <w:p>
      <w:pPr>
        <w:pStyle w:val="Heading2"/>
        <w:rPr>
          <w:rFonts w:ascii="仿宋" w:eastAsia="仿宋" w:hAnsi="仿宋" w:cs="仿宋" w:hint="eastAsia"/>
          <w:lang w:eastAsia="zh-CN"/>
        </w:rPr>
      </w:pPr>
      <w:bookmarkStart w:id="13" w:name="_Toc134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搬运系统项目中，我们设计了一套全面的绩效评估指标，以确保面板搬运系统项目的可控和成功交付。这些指标跨足面板搬运系统项目目标、成本、进度和质量等多个维度，为我们提供了全面洞察面板搬运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目标达成率是我们关注的首要指标。我们设定了明确的目标，并通过定期监测和评估，迅速发现并应对潜在的目标偏差。这为面板搬运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成本绩效是另一个核心关注点。通过实际成本与预算成本的对比分析，我们深入了解成本差异的原因，及时调整资源分配，保持面板搬运系统项目在经济效益方面的合理水平。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进度作为关键的绩效指标之一，得到了精心的关注。我们制定了详细的面板搬运系统项目进度计划，并设立了进度符合度指标，确保实际进度与计划进度保持一致。这使我们能够快速发现和解决潜在的进度问题，保持面板搬运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面板搬运系统项目绩效的不可或缺的一环。我们引入了一系列的质量标准和客户满意度指标，以确保面板搬运系统项目交付的成果在质量上达到或超越预期水平。通过持续监测这些指标，我们努力提升面板搬运系统项目整体质量水平，为面板搬运系统项目的成功交付提供有力保障。通过这些科学且全面的绩效评估，我们能够更好地引导面板搬运系统项目的持续改进，确保面板搬运系统项目目标的顺利达成。</w:t>
      </w:r>
    </w:p>
    <w:p>
      <w:pPr>
        <w:pStyle w:val="Heading2"/>
        <w:ind w:firstLine="560" w:firstLineChars="200"/>
        <w:rPr>
          <w:rFonts w:ascii="仿宋" w:eastAsia="仿宋" w:hAnsi="仿宋" w:cs="仿宋" w:hint="eastAsia"/>
          <w:sz w:val="28"/>
          <w:lang w:eastAsia="zh-CN"/>
        </w:rPr>
      </w:pPr>
      <w:bookmarkStart w:id="14" w:name="_Toc454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绩效评估是面板搬运系统项目中的关键环节，为确保面板搬运系统项目达到预期目标，我们采用了多层次、多维度的绩效评估方法。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面板搬运系统项目的战略目标对齐，确保每个决策和行动都与面板搬运系统项目整体目标保持一致。团队会定期召开战略对齐会议，审视当前工作与面板搬运系统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面板搬运系统项目进度、质量、成本和风险等方面。这些指标通过数据收集和分析，为面板搬运系统项目管理团队提供了客观的评估依据。例如，我们通过面板搬运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绩效评估不仅仅停留在面板搬运系统项目内部，还考虑了面板搬运系统项目对外部环境的影响。我们定期进行干系人满意度调查，以了解各利益相关方对面板搬运系统项目的期望和满意度，并及时做出调整。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这种多层次、多角度的绩效评估方法，使得我们能够全面了解面板搬运系统项目的运行状态，及时做出调整，确保面板搬运系统项目在不断变化的环境中保持稳健前行。</w:t>
      </w:r>
    </w:p>
    <w:p>
      <w:pPr>
        <w:pStyle w:val="Heading2"/>
        <w:ind w:firstLine="560" w:firstLineChars="200"/>
        <w:rPr>
          <w:rFonts w:ascii="仿宋" w:eastAsia="仿宋" w:hAnsi="仿宋" w:cs="仿宋" w:hint="eastAsia"/>
          <w:sz w:val="28"/>
          <w:lang w:eastAsia="zh-CN"/>
        </w:rPr>
      </w:pPr>
      <w:bookmarkStart w:id="15" w:name="_Toc2336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为了确保面板搬运系统项目的有效管理和不断优化，我们采用了精心设计的绩效评估周期。这个周期旨在实现灵活、实时和全面的评估，以适应面板搬运系统项目执行中的各种挑战。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面板搬运系统项目的不同需求，分为短期、中期和长期。短期评估关注每个迭代或工作周期，以及时发现和解决当前任务中的问题。中期评估涵盖几个迭代，深入了解整体面板搬运系统项目的趋势和性能。长期评估则着眼于整个面板搬运系统项目阶段，确保面板搬运系统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面板搬运系统项目管理工具和协作平台，团队成员能够随时更新和分享面板搬运系统项目数据。这种实时性的反馈机制使我们能够及时察觉潜在问题，快速调整，保持面板搬运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面板搬运系统项目的决策制定密不可分。每个周期的面板搬运系统项目回顾会议成为集体总结经验、识别问题深层次原因并找到创新解决方案的平台。这种定期的反思与调整机制使面板搬运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7380"/>
      <w:r>
        <w:rPr>
          <w:rFonts w:ascii="仿宋" w:eastAsia="仿宋" w:hAnsi="仿宋" w:cs="仿宋" w:hint="eastAsia"/>
          <w:sz w:val="28"/>
          <w:lang w:eastAsia="zh-CN"/>
        </w:rPr>
        <w:t>五、面板搬运系统项目概论</w:t>
      </w:r>
      <w:bookmarkEnd w:id="16"/>
    </w:p>
    <w:p>
      <w:pPr>
        <w:pStyle w:val="Heading2"/>
        <w:rPr>
          <w:rFonts w:ascii="仿宋" w:eastAsia="仿宋" w:hAnsi="仿宋" w:cs="仿宋" w:hint="eastAsia"/>
          <w:lang w:eastAsia="zh-CN"/>
        </w:rPr>
      </w:pPr>
      <w:bookmarkStart w:id="17" w:name="_Toc17374"/>
      <w:r>
        <w:rPr>
          <w:rFonts w:ascii="仿宋" w:eastAsia="仿宋" w:hAnsi="仿宋" w:cs="仿宋" w:hint="eastAsia"/>
          <w:lang w:eastAsia="zh-CN"/>
        </w:rPr>
        <w:t>(一)、面板搬运系统项目概况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的起源追溯至对市场的深入洞察。市场的不断演变与变革为面板搬运系统项目提供了难得的机遇。当前市场存在的需求缺口和变革的大环境共同构成了面板搬运系统项目的背景。这个面板搬运系统项目旨在充分利用市场机遇，填补行业中尚未满足的需求，为客户提供全新的解决方案。市场的变革和需求的增长使得这个面板搬运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面板搬运系统项目名称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正式命名为面板搬运系统。这个名称不仅仅是一个标识，更代表了面板搬运系统项目的核心理念和愿景。它蕴含着面板搬运系统项目所要解决问题的关键字，具有强烈的表达和辨识度，为面板搬运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面板搬运系统项目目标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的核心目标是提供一种全新、高效的解决方案，满足客户日益增长的需求。面板搬运系统项目追求的不仅仅是满足市场需求，更是在市场中获得卓越的竞争优势。通过不断提升产品或服务的质量和创新水平，面板搬运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面板搬运系统项目范围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全面涵盖了产品研发、制造、市场推广和售后服务，确保从产品设计到最终用户体验的全方位关注。这一全面的面板搬运系统项目范围是为了确保面板搬运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面板搬运系统项目时间表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面板搬运系统项目计划在未来18个月内完成，包括研发、测试、市场试点和正式推出等不同阶段。这个时间表的合理设计是为了确保面板搬运系统项目各个阶段的顺利推进，以便按时交付高质量的成果。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面板搬运系统项目预算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面板搬运系统项目总预算估算为XX百万美元，主要分配在研发、市场推广、人员培训和运营等方面。这一充足的预算为面板搬运系统项目提供了充足的资源，确保面板搬运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面板搬运系统项目风险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可能面临的风险包括市场接受度低、技术难题、竞争激烈等。面板搬运系统项目团队已经制定了相应的风险应对计划，通过前瞻性的风险管理，确保面板搬运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面板搬运系统项目团队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面板搬运系统项目汇聚了一支经验丰富、多领域专业素养的核心团队，确保面板搬运系统项目在各个方面都能拥有高水平的执行力。团队的协同作战是面板搬运系统项目成功的关键因素之一。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面板搬运系统项目背景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面板搬运系统项目的背景根植于市场对更高效、创新产品的渴望，同时也受到科技发展对行业格局的深刻改变的影响。这为面板搬运系统项目提供了广阔的发展空间和市场需求。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面板搬运系统项目现状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截至目前，面板搬运系统项目已完成市场调研和技术验证，取得了初步的成功。这为面板搬运系统项目在未来的发展奠定了坚实的基础，为更远大的目标打下了坚实的基石。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4879"/>
      <w:r>
        <w:rPr>
          <w:rFonts w:ascii="仿宋" w:eastAsia="仿宋" w:hAnsi="仿宋" w:cs="仿宋" w:hint="eastAsia"/>
          <w:sz w:val="28"/>
          <w:lang w:eastAsia="zh-CN"/>
        </w:rPr>
        <w:t>(二)、面板搬运系统项目目标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keyword》面板搬运系统项目首要业务目标是在市场中占据有利地位，实现产品/服务的成功推广和销售。通过不断提升产品质量、创新性，面板搬运系统项目追求成为行业中的领导者，赢得更多客户的青睐。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在科技迅速发展的时代，面板搬运系统项目着眼于技术创新。通过持续的研发和技术升级，面板搬运系统项目旨在推出更具创新性的产品或服务，以满足市场对新鲜、先进解决方案的需求。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为了建立可持续的客户关系，面板搬运系统项目设定了客户满意度目标。通过提供卓越的产品质量和优质的客户服务，面板搬运系统项目追求赢得客户的信任和忠诚度，确保他们的满意度达到行业领先水平。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面板搬运系统项目注重社会责任和可持续发展。通过实施环保、社会责任面板搬运系统项目，面板搬运系统项目致力于在经济发展的同时保护环境，促进社会公平，实现可持续经营。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面板搬运系统项目的团队是实现目标的核心驱动力。因此，面板搬运系统项目设定了团队发展目标，包括提升团队成员的专业技能、培养领导力，以及搭建协同高效的团队工作氛围。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8875"/>
      <w:r>
        <w:rPr>
          <w:rFonts w:ascii="仿宋" w:eastAsia="仿宋" w:hAnsi="仿宋" w:cs="仿宋" w:hint="eastAsia"/>
          <w:sz w:val="28"/>
          <w:lang w:eastAsia="zh-CN"/>
        </w:rPr>
        <w:t>(三)、面板搬运系统项目提出的理由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面板搬运系统项目提出的理由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面板搬运系统项目的提出源于对市场机遇的深刻洞察。当前市场中存在的需求缺口和行业发展趋势表明，有巨大的商业机会等待被开发。通过准确捕捉市场机遇，面板搬运系统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https://d.book118.com/968015016056006032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面板搬运系统项目规划设计纲要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1C2851"/>
    <w:rsid w:val="501C28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1501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2024-01-29T03:45:00Z</dcterms:created>
  <dcterms:modified xsi:type="dcterms:W3CDTF">2024-01-29T03:46:02Z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DD0D97CBD8C7495D8A98FD349B6512AA_11</vt:lpwstr>
  </property>
  <property fmtid="{D5CDD505-2E9C-101B-9397-08002B2CF9AE}" pid="3" name="KSOProductBuildVer">
    <vt:lpwstr>2052-12.1.0.16250</vt:lpwstr>
  </property>
</Properties>
</file>