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低压化成箔相关行业公司成立报告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7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_Toc7829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_Toc30652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9" w:history="1">
        <w:r>
          <w:rPr>
            <w:rFonts w:ascii="仿宋" w:eastAsia="仿宋" w:hAnsi="仿宋" w:cs="仿宋" w:hint="eastAsia"/>
            <w:lang w:eastAsia="zh-CN"/>
          </w:rPr>
          <w:t>(七)、低压化成箔项目建设必要性分析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_Toc4597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_Toc24545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_Toc14482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6" w:history="1">
        <w:r>
          <w:rPr>
            <w:rFonts w:ascii="仿宋" w:eastAsia="仿宋" w:hAnsi="仿宋" w:cs="仿宋" w:hint="eastAsia"/>
            <w:lang w:eastAsia="zh-CN"/>
          </w:rPr>
          <w:t>(一)、低压化成箔项目选址原则</w:t>
        </w:r>
        <w:r>
          <w:tab/>
        </w:r>
        <w:r>
          <w:fldChar w:fldCharType="begin"/>
        </w:r>
        <w:r>
          <w:instrText xml:space="preserve"> PAGEREF _Toc10126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_Toc28187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(五)、低压化成箔项目选址综合评价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六、低压化成箔项目风险分析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(一)、低压化成箔项目风险分析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4" w:history="1">
        <w:r>
          <w:rPr>
            <w:rFonts w:ascii="仿宋" w:eastAsia="仿宋" w:hAnsi="仿宋" w:cs="仿宋" w:hint="eastAsia"/>
            <w:lang w:eastAsia="zh-CN"/>
          </w:rPr>
          <w:t>(二)、低压化成箔项目风险对策</w:t>
        </w:r>
        <w:r>
          <w:tab/>
        </w:r>
        <w:r>
          <w:fldChar w:fldCharType="begin"/>
        </w:r>
        <w:r>
          <w:instrText xml:space="preserve"> PAGEREF _Toc28814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(一)、低压化成箔项目进度安排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3" w:history="1">
        <w:r>
          <w:rPr>
            <w:rFonts w:ascii="仿宋" w:eastAsia="仿宋" w:hAnsi="仿宋" w:cs="仿宋" w:hint="eastAsia"/>
            <w:lang w:eastAsia="zh-CN"/>
          </w:rPr>
          <w:t>(二)、低压化成箔项目实施保障措施</w:t>
        </w:r>
        <w:r>
          <w:tab/>
        </w:r>
        <w:r>
          <w:fldChar w:fldCharType="begin"/>
        </w:r>
        <w:r>
          <w:instrText xml:space="preserve"> PAGEREF _Toc25623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_Toc26396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(一)、低压化成箔项目背景分析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(二)、低压化成箔项目建设必要性分析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_Toc24779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_Toc30409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_Toc17856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(五)、低压化成箔项目总投资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_Toc10260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_Toc9488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_Toc12038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_Toc14217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(一)、社会责任低压化成箔项目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_Toc24460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_Toc6875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_Toc31026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(二)、合作低压化成箔项目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7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7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52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https://d.book118.com/968016141133006027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低压化成箔相关行业公司成立报告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801614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2024-01-02T09:18:00Z</dcterms:created>
  <dcterms:modified xsi:type="dcterms:W3CDTF">2024-01-02T09:18:17Z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45E8FEC99DE34F7C87BA0420B3956438_11</vt:lpwstr>
  </property>
  <property fmtid="{D5CDD505-2E9C-101B-9397-08002B2CF9AE}" pid="3" name="KSOProductBuildVer">
    <vt:lpwstr>2052-12.1.0.16120</vt:lpwstr>
  </property>
</Properties>
</file>