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漆器工艺品项目策划方案报告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9800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_Toc29800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20" w:history="1">
        <w:r>
          <w:rPr>
            <w:rFonts w:ascii="仿宋" w:eastAsia="仿宋" w:hAnsi="仿宋" w:cs="仿宋" w:hint="eastAsia"/>
            <w:lang w:eastAsia="zh-CN"/>
          </w:rPr>
          <w:t>一、工程设计说明</w:t>
        </w:r>
        <w:r>
          <w:tab/>
        </w:r>
        <w:r>
          <w:fldChar w:fldCharType="begin"/>
        </w:r>
        <w:r>
          <w:instrText xml:space="preserve"> PAGEREF _Toc29820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40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_Toc18540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6" w:history="1">
        <w:r>
          <w:rPr>
            <w:rFonts w:ascii="仿宋" w:eastAsia="仿宋" w:hAnsi="仿宋" w:cs="仿宋" w:hint="eastAsia"/>
            <w:lang w:eastAsia="zh-CN"/>
          </w:rPr>
          <w:t>(二)、漆器工艺品项目工程建设标准规范</w:t>
        </w:r>
        <w:r>
          <w:tab/>
        </w:r>
        <w:r>
          <w:fldChar w:fldCharType="begin"/>
        </w:r>
        <w:r>
          <w:instrText xml:space="preserve"> PAGEREF _Toc2696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41" w:history="1">
        <w:r>
          <w:rPr>
            <w:rFonts w:ascii="仿宋" w:eastAsia="仿宋" w:hAnsi="仿宋" w:cs="仿宋" w:hint="eastAsia"/>
            <w:lang w:eastAsia="zh-CN"/>
          </w:rPr>
          <w:t>(三)、漆器工艺品项目总平面设计要求</w:t>
        </w:r>
        <w:r>
          <w:tab/>
        </w:r>
        <w:r>
          <w:fldChar w:fldCharType="begin"/>
        </w:r>
        <w:r>
          <w:instrText xml:space="preserve"> PAGEREF _Toc6941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28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_Toc29328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26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_Toc26326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35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_Toc6035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14" w:history="1">
        <w:r>
          <w:rPr>
            <w:rFonts w:ascii="仿宋" w:eastAsia="仿宋" w:hAnsi="仿宋" w:cs="仿宋" w:hint="eastAsia"/>
            <w:lang w:eastAsia="zh-CN"/>
          </w:rPr>
          <w:t>二、漆器工艺品企业经营决策的方法</w:t>
        </w:r>
        <w:r>
          <w:tab/>
        </w:r>
        <w:r>
          <w:fldChar w:fldCharType="begin"/>
        </w:r>
        <w:r>
          <w:instrText xml:space="preserve"> PAGEREF _Toc9314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5" w:history="1">
        <w:r>
          <w:rPr>
            <w:rFonts w:ascii="仿宋" w:eastAsia="仿宋" w:hAnsi="仿宋" w:cs="仿宋" w:hint="eastAsia"/>
            <w:lang w:eastAsia="zh-CN"/>
          </w:rPr>
          <w:t>(一)、企业经营决策的方法</w:t>
        </w:r>
        <w:r>
          <w:tab/>
        </w:r>
        <w:r>
          <w:fldChar w:fldCharType="begin"/>
        </w:r>
        <w:r>
          <w:instrText xml:space="preserve"> PAGEREF _Toc2515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21" w:history="1">
        <w:r>
          <w:rPr>
            <w:rFonts w:ascii="仿宋" w:eastAsia="仿宋" w:hAnsi="仿宋" w:cs="仿宋" w:hint="eastAsia"/>
            <w:lang w:eastAsia="zh-CN"/>
          </w:rPr>
          <w:t>三、战略制订框架</w:t>
        </w:r>
        <w:r>
          <w:tab/>
        </w:r>
        <w:r>
          <w:fldChar w:fldCharType="begin"/>
        </w:r>
        <w:r>
          <w:instrText xml:space="preserve"> PAGEREF _Toc15121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75" w:history="1">
        <w:r>
          <w:rPr>
            <w:rFonts w:ascii="仿宋" w:eastAsia="仿宋" w:hAnsi="仿宋" w:cs="仿宋" w:hint="eastAsia"/>
            <w:lang w:eastAsia="zh-CN"/>
          </w:rPr>
          <w:t>(一)、战略制订框架</w:t>
        </w:r>
        <w:r>
          <w:tab/>
        </w:r>
        <w:r>
          <w:fldChar w:fldCharType="begin"/>
        </w:r>
        <w:r>
          <w:instrText xml:space="preserve"> PAGEREF _Toc13075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54" w:history="1">
        <w:r>
          <w:rPr>
            <w:rFonts w:ascii="仿宋" w:eastAsia="仿宋" w:hAnsi="仿宋" w:cs="仿宋" w:hint="eastAsia"/>
            <w:lang w:eastAsia="zh-CN"/>
          </w:rPr>
          <w:t>四、危险、有害因素辨识与分析</w:t>
        </w:r>
        <w:r>
          <w:tab/>
        </w:r>
        <w:r>
          <w:fldChar w:fldCharType="begin"/>
        </w:r>
        <w:r>
          <w:instrText xml:space="preserve"> PAGEREF _Toc22154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61" w:history="1">
        <w:r>
          <w:rPr>
            <w:rFonts w:ascii="仿宋" w:eastAsia="仿宋" w:hAnsi="仿宋" w:cs="仿宋" w:hint="eastAsia"/>
            <w:lang w:eastAsia="zh-CN"/>
          </w:rPr>
          <w:t>(一)、危险、有害因素辨识依据</w:t>
        </w:r>
        <w:r>
          <w:tab/>
        </w:r>
        <w:r>
          <w:fldChar w:fldCharType="begin"/>
        </w:r>
        <w:r>
          <w:instrText xml:space="preserve"> PAGEREF _Toc32161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45" w:history="1">
        <w:r>
          <w:rPr>
            <w:rFonts w:ascii="仿宋" w:eastAsia="仿宋" w:hAnsi="仿宋" w:cs="仿宋" w:hint="eastAsia"/>
            <w:lang w:eastAsia="zh-CN"/>
          </w:rPr>
          <w:t>(二)、物料危险、有害因素</w:t>
        </w:r>
        <w:r>
          <w:tab/>
        </w:r>
        <w:r>
          <w:fldChar w:fldCharType="begin"/>
        </w:r>
        <w:r>
          <w:instrText xml:space="preserve"> PAGEREF _Toc30745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02" w:history="1">
        <w:r>
          <w:rPr>
            <w:rFonts w:ascii="仿宋" w:eastAsia="仿宋" w:hAnsi="仿宋" w:cs="仿宋" w:hint="eastAsia"/>
            <w:lang w:eastAsia="zh-CN"/>
          </w:rPr>
          <w:t>(三)、重大危险源辨识</w:t>
        </w:r>
        <w:r>
          <w:tab/>
        </w:r>
        <w:r>
          <w:fldChar w:fldCharType="begin"/>
        </w:r>
        <w:r>
          <w:instrText xml:space="preserve"> PAGEREF _Toc3302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5" w:history="1">
        <w:r>
          <w:rPr>
            <w:rFonts w:ascii="仿宋" w:eastAsia="仿宋" w:hAnsi="仿宋" w:cs="仿宋" w:hint="eastAsia"/>
            <w:lang w:eastAsia="zh-CN"/>
          </w:rPr>
          <w:t>(四)、正常运行时的危险、有害因素辨识与分析</w:t>
        </w:r>
        <w:r>
          <w:tab/>
        </w:r>
        <w:r>
          <w:fldChar w:fldCharType="begin"/>
        </w:r>
        <w:r>
          <w:instrText xml:space="preserve"> PAGEREF _Toc1935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83" w:history="1">
        <w:r>
          <w:rPr>
            <w:rFonts w:ascii="仿宋" w:eastAsia="仿宋" w:hAnsi="仿宋" w:cs="仿宋" w:hint="eastAsia"/>
            <w:lang w:eastAsia="zh-CN"/>
          </w:rPr>
          <w:t>(五)、设施、设备的危险、有害因素</w:t>
        </w:r>
        <w:r>
          <w:tab/>
        </w:r>
        <w:r>
          <w:fldChar w:fldCharType="begin"/>
        </w:r>
        <w:r>
          <w:instrText xml:space="preserve"> PAGEREF _Toc23383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3" w:history="1">
        <w:r>
          <w:rPr>
            <w:rFonts w:ascii="仿宋" w:eastAsia="仿宋" w:hAnsi="仿宋" w:cs="仿宋" w:hint="eastAsia"/>
            <w:lang w:eastAsia="zh-CN"/>
          </w:rPr>
          <w:t>(六)、建筑施工过程中的危险、有害因素辨识与分析</w:t>
        </w:r>
        <w:r>
          <w:tab/>
        </w:r>
        <w:r>
          <w:fldChar w:fldCharType="begin"/>
        </w:r>
        <w:r>
          <w:instrText xml:space="preserve"> PAGEREF _Toc2023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15" w:history="1">
        <w:r>
          <w:rPr>
            <w:rFonts w:ascii="仿宋" w:eastAsia="仿宋" w:hAnsi="仿宋" w:cs="仿宋" w:hint="eastAsia"/>
            <w:lang w:eastAsia="zh-CN"/>
          </w:rPr>
          <w:t>(七)、建设漆器工艺品项目对周边环境的影响</w:t>
        </w:r>
        <w:r>
          <w:tab/>
        </w:r>
        <w:r>
          <w:fldChar w:fldCharType="begin"/>
        </w:r>
        <w:r>
          <w:instrText xml:space="preserve"> PAGEREF _Toc28915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84" w:history="1">
        <w:r>
          <w:rPr>
            <w:rFonts w:ascii="仿宋" w:eastAsia="仿宋" w:hAnsi="仿宋" w:cs="仿宋" w:hint="eastAsia"/>
            <w:lang w:eastAsia="zh-CN"/>
          </w:rPr>
          <w:t>(八)、周边环境对建设漆器工艺品项目的影响</w:t>
        </w:r>
        <w:r>
          <w:tab/>
        </w:r>
        <w:r>
          <w:fldChar w:fldCharType="begin"/>
        </w:r>
        <w:r>
          <w:instrText xml:space="preserve"> PAGEREF _Toc30284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55" w:history="1">
        <w:r>
          <w:rPr>
            <w:rFonts w:ascii="仿宋" w:eastAsia="仿宋" w:hAnsi="仿宋" w:cs="仿宋" w:hint="eastAsia"/>
            <w:lang w:eastAsia="zh-CN"/>
          </w:rPr>
          <w:t>(九)、建筑危险性分析</w:t>
        </w:r>
        <w:r>
          <w:tab/>
        </w:r>
        <w:r>
          <w:fldChar w:fldCharType="begin"/>
        </w:r>
        <w:r>
          <w:instrText xml:space="preserve"> PAGEREF _Toc16055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33" w:history="1">
        <w:r>
          <w:rPr>
            <w:rFonts w:ascii="仿宋" w:eastAsia="仿宋" w:hAnsi="仿宋" w:cs="仿宋" w:hint="eastAsia"/>
            <w:lang w:eastAsia="zh-CN"/>
          </w:rPr>
          <w:t>五、原辅材料及成品分析</w:t>
        </w:r>
        <w:r>
          <w:tab/>
        </w:r>
        <w:r>
          <w:fldChar w:fldCharType="begin"/>
        </w:r>
        <w:r>
          <w:instrText xml:space="preserve"> PAGEREF _Toc20033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44" w:history="1">
        <w:r>
          <w:rPr>
            <w:rFonts w:ascii="仿宋" w:eastAsia="仿宋" w:hAnsi="仿宋" w:cs="仿宋" w:hint="eastAsia"/>
            <w:lang w:eastAsia="zh-CN"/>
          </w:rPr>
          <w:t>(一)、漆器工艺品项目建设期原辅材料供应情况</w:t>
        </w:r>
        <w:r>
          <w:tab/>
        </w:r>
        <w:r>
          <w:fldChar w:fldCharType="begin"/>
        </w:r>
        <w:r>
          <w:instrText xml:space="preserve"> PAGEREF _Toc20144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88" w:history="1">
        <w:r>
          <w:rPr>
            <w:rFonts w:ascii="仿宋" w:eastAsia="仿宋" w:hAnsi="仿宋" w:cs="仿宋" w:hint="eastAsia"/>
            <w:lang w:eastAsia="zh-CN"/>
          </w:rPr>
          <w:t>(二)、漆器工艺品项目运营期原辅材料供应及质量管理</w:t>
        </w:r>
        <w:r>
          <w:tab/>
        </w:r>
        <w:r>
          <w:fldChar w:fldCharType="begin"/>
        </w:r>
        <w:r>
          <w:instrText xml:space="preserve"> PAGEREF _Toc17388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10" w:history="1">
        <w:r>
          <w:rPr>
            <w:rFonts w:ascii="仿宋" w:eastAsia="仿宋" w:hAnsi="仿宋" w:cs="仿宋" w:hint="eastAsia"/>
            <w:lang w:eastAsia="zh-CN"/>
          </w:rPr>
          <w:t>六、漆器工艺品项目土建工程</w:t>
        </w:r>
        <w:r>
          <w:tab/>
        </w:r>
        <w:r>
          <w:fldChar w:fldCharType="begin"/>
        </w:r>
        <w:r>
          <w:instrText xml:space="preserve"> PAGEREF _Toc13710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42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_Toc3542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16" w:history="1">
        <w:r>
          <w:rPr>
            <w:rFonts w:ascii="仿宋" w:eastAsia="仿宋" w:hAnsi="仿宋" w:cs="仿宋" w:hint="eastAsia"/>
            <w:lang w:eastAsia="zh-CN"/>
          </w:rPr>
          <w:t>(二)、漆器工艺品项目工程建设标准规范</w:t>
        </w:r>
        <w:r>
          <w:tab/>
        </w:r>
        <w:r>
          <w:fldChar w:fldCharType="begin"/>
        </w:r>
        <w:r>
          <w:instrText xml:space="preserve"> PAGEREF _Toc23016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11" w:history="1">
        <w:r>
          <w:rPr>
            <w:rFonts w:ascii="仿宋" w:eastAsia="仿宋" w:hAnsi="仿宋" w:cs="仿宋" w:hint="eastAsia"/>
            <w:lang w:eastAsia="zh-CN"/>
          </w:rPr>
          <w:t>(三)、漆器工艺品项目总平面设计要求</w:t>
        </w:r>
        <w:r>
          <w:tab/>
        </w:r>
        <w:r>
          <w:fldChar w:fldCharType="begin"/>
        </w:r>
        <w:r>
          <w:instrText xml:space="preserve"> PAGEREF _Toc8611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3" w:history="1">
        <w:r>
          <w:rPr>
            <w:rFonts w:ascii="仿宋" w:eastAsia="仿宋" w:hAnsi="仿宋" w:cs="仿宋" w:hint="eastAsia"/>
            <w:lang w:eastAsia="zh-CN"/>
          </w:rPr>
          <w:t>(四)、建筑设计规范</w:t>
        </w:r>
        <w:r>
          <w:tab/>
        </w:r>
        <w:r>
          <w:fldChar w:fldCharType="begin"/>
        </w:r>
        <w:r>
          <w:instrText xml:space="preserve"> PAGEREF _Toc1683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98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_Toc9098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27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_Toc10427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2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_Toc1692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67" w:history="1">
        <w:r>
          <w:rPr>
            <w:rFonts w:ascii="仿宋" w:eastAsia="仿宋" w:hAnsi="仿宋" w:cs="仿宋" w:hint="eastAsia"/>
            <w:lang w:eastAsia="zh-CN"/>
          </w:rPr>
          <w:t>七、建设规模分析</w:t>
        </w:r>
        <w:r>
          <w:tab/>
        </w:r>
        <w:r>
          <w:fldChar w:fldCharType="begin"/>
        </w:r>
        <w:r>
          <w:instrText xml:space="preserve"> PAGEREF _Toc24467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7" w:history="1">
        <w:r>
          <w:rPr>
            <w:rFonts w:ascii="仿宋" w:eastAsia="仿宋" w:hAnsi="仿宋" w:cs="仿宋" w:hint="eastAsia"/>
            <w:lang w:eastAsia="zh-CN"/>
          </w:rPr>
          <w:t>(一)、建设规模</w:t>
        </w:r>
        <w:r>
          <w:tab/>
        </w:r>
        <w:r>
          <w:fldChar w:fldCharType="begin"/>
        </w:r>
        <w:r>
          <w:instrText xml:space="preserve"> PAGEREF _Toc3087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14" w:history="1">
        <w:r>
          <w:rPr>
            <w:rFonts w:ascii="仿宋" w:eastAsia="仿宋" w:hAnsi="仿宋" w:cs="仿宋" w:hint="eastAsia"/>
            <w:lang w:eastAsia="zh-CN"/>
          </w:rPr>
          <w:t>(二)、产值规模</w:t>
        </w:r>
        <w:r>
          <w:tab/>
        </w:r>
        <w:r>
          <w:fldChar w:fldCharType="begin"/>
        </w:r>
        <w:r>
          <w:instrText xml:space="preserve"> PAGEREF _Toc29414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2" w:history="1">
        <w:r>
          <w:rPr>
            <w:rFonts w:ascii="仿宋" w:eastAsia="仿宋" w:hAnsi="仿宋" w:cs="仿宋" w:hint="eastAsia"/>
            <w:lang w:eastAsia="zh-CN"/>
          </w:rPr>
          <w:t>八、劳动安全评价</w:t>
        </w:r>
        <w:r>
          <w:tab/>
        </w:r>
        <w:r>
          <w:fldChar w:fldCharType="begin"/>
        </w:r>
        <w:r>
          <w:instrText xml:space="preserve"> PAGEREF _Toc562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79" w:history="1">
        <w:r>
          <w:rPr>
            <w:rFonts w:ascii="仿宋" w:eastAsia="仿宋" w:hAnsi="仿宋" w:cs="仿宋" w:hint="eastAsia"/>
            <w:lang w:eastAsia="zh-CN"/>
          </w:rPr>
          <w:t>(一)、设计依据</w:t>
        </w:r>
        <w:r>
          <w:tab/>
        </w:r>
        <w:r>
          <w:fldChar w:fldCharType="begin"/>
        </w:r>
        <w:r>
          <w:instrText xml:space="preserve"> PAGEREF _Toc11979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49" w:history="1">
        <w:r>
          <w:rPr>
            <w:rFonts w:ascii="仿宋" w:eastAsia="仿宋" w:hAnsi="仿宋" w:cs="仿宋" w:hint="eastAsia"/>
            <w:lang w:eastAsia="zh-CN"/>
          </w:rPr>
          <w:t>(二)、主要防范措施</w:t>
        </w:r>
        <w:r>
          <w:tab/>
        </w:r>
        <w:r>
          <w:fldChar w:fldCharType="begin"/>
        </w:r>
        <w:r>
          <w:instrText xml:space="preserve"> PAGEREF _Toc26549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84" w:history="1">
        <w:r>
          <w:rPr>
            <w:rFonts w:ascii="仿宋" w:eastAsia="仿宋" w:hAnsi="仿宋" w:cs="仿宋" w:hint="eastAsia"/>
            <w:lang w:eastAsia="zh-CN"/>
          </w:rPr>
          <w:t>(三)、劳动安全预期效果评价</w:t>
        </w:r>
        <w:r>
          <w:tab/>
        </w:r>
        <w:r>
          <w:fldChar w:fldCharType="begin"/>
        </w:r>
        <w:r>
          <w:instrText xml:space="preserve"> PAGEREF _Toc22084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54" w:history="1">
        <w:r>
          <w:rPr>
            <w:rFonts w:ascii="仿宋" w:eastAsia="仿宋" w:hAnsi="仿宋" w:cs="仿宋" w:hint="eastAsia"/>
            <w:lang w:eastAsia="zh-CN"/>
          </w:rPr>
          <w:t>九、漆器工艺品项目基本情况</w:t>
        </w:r>
        <w:r>
          <w:tab/>
        </w:r>
        <w:r>
          <w:fldChar w:fldCharType="begin"/>
        </w:r>
        <w:r>
          <w:instrText xml:space="preserve"> PAGEREF _Toc32354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1158" w:history="1">
        <w:r>
          <w:rPr>
            <w:rFonts w:ascii="仿宋" w:eastAsia="仿宋" w:hAnsi="仿宋" w:cs="仿宋" w:hint="eastAsia"/>
            <w:lang w:eastAsia="zh-CN"/>
          </w:rPr>
          <w:t>(一)、漆器工艺品项目投资人</w:t>
        </w:r>
        <w:r>
          <w:tab/>
        </w:r>
        <w:r>
          <w:fldChar w:fldCharType="begin"/>
        </w:r>
        <w:r>
          <w:instrText xml:space="preserve"> PAGEREF _Toc11158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03" w:history="1">
        <w:r>
          <w:rPr>
            <w:rFonts w:ascii="仿宋" w:eastAsia="仿宋" w:hAnsi="仿宋" w:cs="仿宋" w:hint="eastAsia"/>
            <w:lang w:eastAsia="zh-CN"/>
          </w:rPr>
          <w:t>(二)、漆器工艺品项目选址</w:t>
        </w:r>
        <w:r>
          <w:tab/>
        </w:r>
        <w:r>
          <w:fldChar w:fldCharType="begin"/>
        </w:r>
        <w:r>
          <w:instrText xml:space="preserve"> PAGEREF _Toc28803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57" w:history="1">
        <w:r>
          <w:rPr>
            <w:rFonts w:ascii="仿宋" w:eastAsia="仿宋" w:hAnsi="仿宋" w:cs="仿宋" w:hint="eastAsia"/>
            <w:lang w:eastAsia="zh-CN"/>
          </w:rPr>
          <w:t>(三)、漆器工艺品项目实施进度</w:t>
        </w:r>
        <w:r>
          <w:tab/>
        </w:r>
        <w:r>
          <w:fldChar w:fldCharType="begin"/>
        </w:r>
        <w:r>
          <w:instrText xml:space="preserve"> PAGEREF _Toc17557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4" w:history="1">
        <w:r>
          <w:rPr>
            <w:rFonts w:ascii="仿宋" w:eastAsia="仿宋" w:hAnsi="仿宋" w:cs="仿宋" w:hint="eastAsia"/>
            <w:lang w:eastAsia="zh-CN"/>
          </w:rPr>
          <w:t>(四)、投资估算</w:t>
        </w:r>
        <w:r>
          <w:tab/>
        </w:r>
        <w:r>
          <w:fldChar w:fldCharType="begin"/>
        </w:r>
        <w:r>
          <w:instrText xml:space="preserve"> PAGEREF _Toc1664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64" w:history="1">
        <w:r>
          <w:rPr>
            <w:rFonts w:ascii="仿宋" w:eastAsia="仿宋" w:hAnsi="仿宋" w:cs="仿宋" w:hint="eastAsia"/>
            <w:lang w:eastAsia="zh-CN"/>
          </w:rPr>
          <w:t>(五)、资金筹措</w:t>
        </w:r>
        <w:r>
          <w:tab/>
        </w:r>
        <w:r>
          <w:fldChar w:fldCharType="begin"/>
        </w:r>
        <w:r>
          <w:instrText xml:space="preserve"> PAGEREF _Toc21064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66" w:history="1">
        <w:r>
          <w:rPr>
            <w:rFonts w:ascii="仿宋" w:eastAsia="仿宋" w:hAnsi="仿宋" w:cs="仿宋" w:hint="eastAsia"/>
            <w:lang w:eastAsia="zh-CN"/>
          </w:rPr>
          <w:t>(六)、经济评价</w:t>
        </w:r>
        <w:r>
          <w:tab/>
        </w:r>
        <w:r>
          <w:fldChar w:fldCharType="begin"/>
        </w:r>
        <w:r>
          <w:instrText xml:space="preserve"> PAGEREF _Toc5766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83" w:history="1">
        <w:r>
          <w:rPr>
            <w:rFonts w:ascii="仿宋" w:eastAsia="仿宋" w:hAnsi="仿宋" w:cs="仿宋" w:hint="eastAsia"/>
            <w:lang w:eastAsia="zh-CN"/>
          </w:rPr>
          <w:t>(七)、主要经济技术指标</w:t>
        </w:r>
        <w:r>
          <w:tab/>
        </w:r>
        <w:r>
          <w:fldChar w:fldCharType="begin"/>
        </w:r>
        <w:r>
          <w:instrText xml:space="preserve"> PAGEREF _Toc32383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54" w:history="1">
        <w:r>
          <w:rPr>
            <w:rFonts w:ascii="仿宋" w:eastAsia="仿宋" w:hAnsi="仿宋" w:cs="仿宋" w:hint="eastAsia"/>
            <w:lang w:eastAsia="zh-CN"/>
          </w:rPr>
          <w:t>十、进度计划</w:t>
        </w:r>
        <w:r>
          <w:tab/>
        </w:r>
        <w:r>
          <w:fldChar w:fldCharType="begin"/>
        </w:r>
        <w:r>
          <w:instrText xml:space="preserve"> PAGEREF _Toc26154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61" w:history="1">
        <w:r>
          <w:rPr>
            <w:rFonts w:ascii="仿宋" w:eastAsia="仿宋" w:hAnsi="仿宋" w:cs="仿宋" w:hint="eastAsia"/>
            <w:lang w:eastAsia="zh-CN"/>
          </w:rPr>
          <w:t>(一)、漆器工艺品项目进度安排</w:t>
        </w:r>
        <w:r>
          <w:tab/>
        </w:r>
        <w:r>
          <w:fldChar w:fldCharType="begin"/>
        </w:r>
        <w:r>
          <w:instrText xml:space="preserve"> PAGEREF _Toc22361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29" w:history="1">
        <w:r>
          <w:rPr>
            <w:rFonts w:ascii="仿宋" w:eastAsia="仿宋" w:hAnsi="仿宋" w:cs="仿宋" w:hint="eastAsia"/>
            <w:lang w:eastAsia="zh-CN"/>
          </w:rPr>
          <w:t>(二)、漆器工艺品项目实施保障措施</w:t>
        </w:r>
        <w:r>
          <w:tab/>
        </w:r>
        <w:r>
          <w:fldChar w:fldCharType="begin"/>
        </w:r>
        <w:r>
          <w:instrText xml:space="preserve"> PAGEREF _Toc13929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38" w:history="1">
        <w:r>
          <w:rPr>
            <w:rFonts w:ascii="仿宋" w:eastAsia="仿宋" w:hAnsi="仿宋" w:cs="仿宋" w:hint="eastAsia"/>
            <w:lang w:eastAsia="zh-CN"/>
          </w:rPr>
          <w:t>十一、市场需求分析</w:t>
        </w:r>
        <w:r>
          <w:tab/>
        </w:r>
        <w:r>
          <w:fldChar w:fldCharType="begin"/>
        </w:r>
        <w:r>
          <w:instrText xml:space="preserve"> PAGEREF _Toc16338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35" w:history="1">
        <w:r>
          <w:rPr>
            <w:rFonts w:ascii="仿宋" w:eastAsia="仿宋" w:hAnsi="仿宋" w:cs="仿宋" w:hint="eastAsia"/>
            <w:lang w:eastAsia="zh-CN"/>
          </w:rPr>
          <w:t>(一)、行业基本情况</w:t>
        </w:r>
        <w:r>
          <w:tab/>
        </w:r>
        <w:r>
          <w:fldChar w:fldCharType="begin"/>
        </w:r>
        <w:r>
          <w:instrText xml:space="preserve"> PAGEREF _Toc13435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58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_Toc21958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50" w:history="1">
        <w:r>
          <w:rPr>
            <w:rFonts w:ascii="仿宋" w:eastAsia="仿宋" w:hAnsi="仿宋" w:cs="仿宋" w:hint="eastAsia"/>
            <w:lang w:eastAsia="zh-CN"/>
          </w:rPr>
          <w:t>十二、环境保护与绿色发展</w:t>
        </w:r>
        <w:r>
          <w:tab/>
        </w:r>
        <w:r>
          <w:fldChar w:fldCharType="begin"/>
        </w:r>
        <w:r>
          <w:instrText xml:space="preserve"> PAGEREF _Toc7750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_Toc272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64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_Toc8064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40" w:history="1">
        <w:r>
          <w:rPr>
            <w:rFonts w:ascii="仿宋" w:eastAsia="仿宋" w:hAnsi="仿宋" w:cs="仿宋" w:hint="eastAsia"/>
            <w:lang w:eastAsia="zh-CN"/>
          </w:rPr>
          <w:t>十三、项目变更管理</w:t>
        </w:r>
        <w:r>
          <w:tab/>
        </w:r>
        <w:r>
          <w:fldChar w:fldCharType="begin"/>
        </w:r>
        <w:r>
          <w:instrText xml:space="preserve"> PAGEREF _Toc15540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92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_Toc21692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29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_Toc29229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6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_Toc3056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70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_Toc16470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82" w:history="1">
        <w:r>
          <w:rPr>
            <w:rFonts w:ascii="仿宋" w:eastAsia="仿宋" w:hAnsi="仿宋" w:cs="仿宋" w:hint="eastAsia"/>
            <w:lang w:eastAsia="zh-CN"/>
          </w:rPr>
          <w:t>十四、漆器工艺品行业竞争对选址的影响</w:t>
        </w:r>
        <w:r>
          <w:tab/>
        </w:r>
        <w:r>
          <w:fldChar w:fldCharType="begin"/>
        </w:r>
        <w:r>
          <w:instrText xml:space="preserve"> PAGEREF _Toc22082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55" w:history="1">
        <w:r>
          <w:rPr>
            <w:rFonts w:ascii="仿宋" w:eastAsia="仿宋" w:hAnsi="仿宋" w:cs="仿宋" w:hint="eastAsia"/>
            <w:lang w:eastAsia="zh-CN"/>
          </w:rPr>
          <w:t>(一)、地理位置分析</w:t>
        </w:r>
        <w:r>
          <w:tab/>
        </w:r>
        <w:r>
          <w:fldChar w:fldCharType="begin"/>
        </w:r>
        <w:r>
          <w:instrText xml:space="preserve"> PAGEREF _Toc4755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31" w:history="1">
        <w:r>
          <w:rPr>
            <w:rFonts w:ascii="仿宋" w:eastAsia="仿宋" w:hAnsi="仿宋" w:cs="仿宋" w:hint="eastAsia"/>
            <w:lang w:eastAsia="zh-CN"/>
          </w:rPr>
          <w:t>(二)、供应链优势</w:t>
        </w:r>
        <w:r>
          <w:tab/>
        </w:r>
        <w:r>
          <w:fldChar w:fldCharType="begin"/>
        </w:r>
        <w:r>
          <w:instrText xml:space="preserve"> PAGEREF _Toc23831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10" w:history="1">
        <w:r>
          <w:rPr>
            <w:rFonts w:ascii="仿宋" w:eastAsia="仿宋" w:hAnsi="仿宋" w:cs="仿宋" w:hint="eastAsia"/>
            <w:lang w:eastAsia="zh-CN"/>
          </w:rPr>
          <w:t>(三)、人才资源</w:t>
        </w:r>
        <w:r>
          <w:tab/>
        </w:r>
        <w:r>
          <w:fldChar w:fldCharType="begin"/>
        </w:r>
        <w:r>
          <w:instrText xml:space="preserve"> PAGEREF _Toc21010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46" w:history="1">
        <w:r>
          <w:rPr>
            <w:rFonts w:ascii="仿宋" w:eastAsia="仿宋" w:hAnsi="仿宋" w:cs="仿宋" w:hint="eastAsia"/>
            <w:lang w:eastAsia="zh-CN"/>
          </w:rPr>
          <w:t>(四)、政策支持</w:t>
        </w:r>
        <w:r>
          <w:tab/>
        </w:r>
        <w:r>
          <w:fldChar w:fldCharType="begin"/>
        </w:r>
        <w:r>
          <w:instrText xml:space="preserve"> PAGEREF _Toc15546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5" w:history="1">
        <w:r>
          <w:rPr>
            <w:rFonts w:ascii="仿宋" w:eastAsia="仿宋" w:hAnsi="仿宋" w:cs="仿宋" w:hint="eastAsia"/>
            <w:lang w:eastAsia="zh-CN"/>
          </w:rPr>
          <w:t>十五、漆器工艺品项目质量与标准</w:t>
        </w:r>
        <w:r>
          <w:tab/>
        </w:r>
        <w:r>
          <w:fldChar w:fldCharType="begin"/>
        </w:r>
        <w:r>
          <w:instrText xml:space="preserve"> PAGEREF _Toc2665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96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_Toc30996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67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_Toc25567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4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_Toc1354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17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_Toc10517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76" w:history="1">
        <w:r>
          <w:rPr>
            <w:rFonts w:ascii="仿宋" w:eastAsia="仿宋" w:hAnsi="仿宋" w:cs="仿宋" w:hint="eastAsia"/>
            <w:lang w:eastAsia="zh-CN"/>
          </w:rPr>
          <w:t>十六、招标方案</w:t>
        </w:r>
        <w:r>
          <w:tab/>
        </w:r>
        <w:r>
          <w:fldChar w:fldCharType="begin"/>
        </w:r>
        <w:r>
          <w:instrText xml:space="preserve"> PAGEREF _Toc23876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74" w:history="1">
        <w:r>
          <w:rPr>
            <w:rFonts w:ascii="仿宋" w:eastAsia="仿宋" w:hAnsi="仿宋" w:cs="仿宋" w:hint="eastAsia"/>
            <w:lang w:eastAsia="zh-CN"/>
          </w:rPr>
          <w:t>(一)、漆器工艺品项目招标依据</w:t>
        </w:r>
        <w:r>
          <w:tab/>
        </w:r>
        <w:r>
          <w:fldChar w:fldCharType="begin"/>
        </w:r>
        <w:r>
          <w:instrText xml:space="preserve"> PAGEREF _Toc31474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27" w:history="1">
        <w:r>
          <w:rPr>
            <w:rFonts w:ascii="仿宋" w:eastAsia="仿宋" w:hAnsi="仿宋" w:cs="仿宋" w:hint="eastAsia"/>
            <w:lang w:eastAsia="zh-CN"/>
          </w:rPr>
          <w:t>(二)、漆器工艺品项目招标范围</w:t>
        </w:r>
        <w:r>
          <w:tab/>
        </w:r>
        <w:r>
          <w:fldChar w:fldCharType="begin"/>
        </w:r>
        <w:r>
          <w:instrText xml:space="preserve"> PAGEREF _Toc26727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19" w:history="1">
        <w:r>
          <w:rPr>
            <w:rFonts w:ascii="仿宋" w:eastAsia="仿宋" w:hAnsi="仿宋" w:cs="仿宋" w:hint="eastAsia"/>
            <w:lang w:eastAsia="zh-CN"/>
          </w:rPr>
          <w:t>(三)、招标要求</w:t>
        </w:r>
        <w:r>
          <w:tab/>
        </w:r>
        <w:r>
          <w:fldChar w:fldCharType="begin"/>
        </w:r>
        <w:r>
          <w:instrText xml:space="preserve"> PAGEREF _Toc11519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70" w:history="1">
        <w:r>
          <w:rPr>
            <w:rFonts w:ascii="仿宋" w:eastAsia="仿宋" w:hAnsi="仿宋" w:cs="仿宋" w:hint="eastAsia"/>
            <w:lang w:eastAsia="zh-CN"/>
          </w:rPr>
          <w:t>(四)、招标组织方式</w:t>
        </w:r>
        <w:r>
          <w:tab/>
        </w:r>
        <w:r>
          <w:fldChar w:fldCharType="begin"/>
        </w:r>
        <w:r>
          <w:instrText xml:space="preserve"> PAGEREF _Toc22270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13" w:history="1">
        <w:r>
          <w:rPr>
            <w:rFonts w:ascii="仿宋" w:eastAsia="仿宋" w:hAnsi="仿宋" w:cs="仿宋" w:hint="eastAsia"/>
            <w:lang w:eastAsia="zh-CN"/>
          </w:rPr>
          <w:t>(五)、招标信息发布</w:t>
        </w:r>
        <w:r>
          <w:tab/>
        </w:r>
        <w:r>
          <w:fldChar w:fldCharType="begin"/>
        </w:r>
        <w:r>
          <w:instrText xml:space="preserve"> PAGEREF _Toc21913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70" w:history="1">
        <w:r>
          <w:rPr>
            <w:rFonts w:ascii="仿宋" w:eastAsia="仿宋" w:hAnsi="仿宋" w:cs="仿宋" w:hint="eastAsia"/>
            <w:lang w:eastAsia="zh-CN"/>
          </w:rPr>
          <w:t>十七、漆器工艺品项目风险防范分析</w:t>
        </w:r>
        <w:r>
          <w:tab/>
        </w:r>
        <w:r>
          <w:fldChar w:fldCharType="begin"/>
        </w:r>
        <w:r>
          <w:instrText xml:space="preserve"> PAGEREF _Toc30770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88" w:history="1">
        <w:r>
          <w:rPr>
            <w:rFonts w:ascii="仿宋" w:eastAsia="仿宋" w:hAnsi="仿宋" w:cs="仿宋" w:hint="eastAsia"/>
            <w:lang w:eastAsia="zh-CN"/>
          </w:rPr>
          <w:t>(一)、漆器工艺品项目风险分析</w:t>
        </w:r>
        <w:r>
          <w:tab/>
        </w:r>
        <w:r>
          <w:fldChar w:fldCharType="begin"/>
        </w:r>
        <w:r>
          <w:instrText xml:space="preserve"> PAGEREF _Toc14488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41" w:history="1">
        <w:r>
          <w:rPr>
            <w:rFonts w:ascii="仿宋" w:eastAsia="仿宋" w:hAnsi="仿宋" w:cs="仿宋" w:hint="eastAsia"/>
            <w:lang w:eastAsia="zh-CN"/>
          </w:rPr>
          <w:t>(二)、漆器工艺品项目风险对策</w:t>
        </w:r>
        <w:r>
          <w:tab/>
        </w:r>
        <w:r>
          <w:fldChar w:fldCharType="begin"/>
        </w:r>
        <w:r>
          <w:instrText xml:space="preserve"> PAGEREF _Toc13441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43" w:history="1">
        <w:r>
          <w:rPr>
            <w:rFonts w:ascii="仿宋" w:eastAsia="仿宋" w:hAnsi="仿宋" w:cs="仿宋" w:hint="eastAsia"/>
            <w:lang w:eastAsia="zh-CN"/>
          </w:rPr>
          <w:t>十八、业务风险与市场波动应对方案</w:t>
        </w:r>
        <w:r>
          <w:tab/>
        </w:r>
        <w:r>
          <w:fldChar w:fldCharType="begin"/>
        </w:r>
        <w:r>
          <w:instrText xml:space="preserve"> PAGEREF _Toc10343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84" w:history="1">
        <w:r>
          <w:rPr>
            <w:rFonts w:ascii="仿宋" w:eastAsia="仿宋" w:hAnsi="仿宋" w:cs="仿宋" w:hint="eastAsia"/>
            <w:lang w:eastAsia="zh-CN"/>
          </w:rPr>
          <w:t>(一)、市场需求波动的预测与调整</w:t>
        </w:r>
        <w:r>
          <w:tab/>
        </w:r>
        <w:r>
          <w:fldChar w:fldCharType="begin"/>
        </w:r>
        <w:r>
          <w:instrText xml:space="preserve"> PAGEREF _Toc30984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00" w:history="1">
        <w:r>
          <w:rPr>
            <w:rFonts w:ascii="仿宋" w:eastAsia="仿宋" w:hAnsi="仿宋" w:cs="仿宋" w:hint="eastAsia"/>
            <w:lang w:eastAsia="zh-CN"/>
          </w:rPr>
          <w:t>(二)、供应链风险管理</w:t>
        </w:r>
        <w:r>
          <w:tab/>
        </w:r>
        <w:r>
          <w:fldChar w:fldCharType="begin"/>
        </w:r>
        <w:r>
          <w:instrText xml:space="preserve"> PAGEREF _Toc6300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4" w:history="1">
        <w:r>
          <w:rPr>
            <w:rFonts w:ascii="仿宋" w:eastAsia="仿宋" w:hAnsi="仿宋" w:cs="仿宋" w:hint="eastAsia"/>
            <w:lang w:eastAsia="zh-CN"/>
          </w:rPr>
          <w:t>(三)、金融市场变化对业务的影响</w:t>
        </w:r>
        <w:r>
          <w:tab/>
        </w:r>
        <w:r>
          <w:fldChar w:fldCharType="begin"/>
        </w:r>
        <w:r>
          <w:instrText xml:space="preserve"> PAGEREF _Toc554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3969" w:history="1">
        <w:r>
          <w:rPr>
            <w:rFonts w:ascii="仿宋" w:eastAsia="仿宋" w:hAnsi="仿宋" w:cs="仿宋" w:hint="eastAsia"/>
            <w:lang w:eastAsia="zh-CN"/>
          </w:rPr>
          <w:t>(四)、政策法规变化应对</w:t>
        </w:r>
        <w:r>
          <w:tab/>
        </w:r>
        <w:r>
          <w:fldChar w:fldCharType="begin"/>
        </w:r>
        <w:r>
          <w:instrText xml:space="preserve"> PAGEREF _Toc13969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24" w:history="1">
        <w:r>
          <w:rPr>
            <w:rFonts w:ascii="仿宋" w:eastAsia="仿宋" w:hAnsi="仿宋" w:cs="仿宋" w:hint="eastAsia"/>
            <w:lang w:eastAsia="zh-CN"/>
          </w:rPr>
          <w:t>(五)、战略调整与灵活性策略</w:t>
        </w:r>
        <w:r>
          <w:tab/>
        </w:r>
        <w:r>
          <w:fldChar w:fldCharType="begin"/>
        </w:r>
        <w:r>
          <w:instrText xml:space="preserve"> PAGEREF _Toc10324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76" w:history="1">
        <w:r>
          <w:rPr>
            <w:rFonts w:ascii="仿宋" w:eastAsia="仿宋" w:hAnsi="仿宋" w:cs="仿宋" w:hint="eastAsia"/>
            <w:lang w:eastAsia="zh-CN"/>
          </w:rPr>
          <w:t>十九、合同与法务管理</w:t>
        </w:r>
        <w:r>
          <w:tab/>
        </w:r>
        <w:r>
          <w:fldChar w:fldCharType="begin"/>
        </w:r>
        <w:r>
          <w:instrText xml:space="preserve"> PAGEREF _Toc16276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19" w:history="1">
        <w:r>
          <w:rPr>
            <w:rFonts w:ascii="仿宋" w:eastAsia="仿宋" w:hAnsi="仿宋" w:cs="仿宋" w:hint="eastAsia"/>
            <w:lang w:eastAsia="zh-CN"/>
          </w:rPr>
          <w:t>(一)、合同管理</w:t>
        </w:r>
        <w:r>
          <w:tab/>
        </w:r>
        <w:r>
          <w:fldChar w:fldCharType="begin"/>
        </w:r>
        <w:r>
          <w:instrText xml:space="preserve"> PAGEREF _Toc10219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40" w:history="1">
        <w:r>
          <w:rPr>
            <w:rFonts w:ascii="仿宋" w:eastAsia="仿宋" w:hAnsi="仿宋" w:cs="仿宋" w:hint="eastAsia"/>
            <w:lang w:eastAsia="zh-CN"/>
          </w:rPr>
          <w:t>(二)、法务风险分析</w:t>
        </w:r>
        <w:r>
          <w:tab/>
        </w:r>
        <w:r>
          <w:fldChar w:fldCharType="begin"/>
        </w:r>
        <w:r>
          <w:instrText xml:space="preserve"> PAGEREF _Toc18840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24" w:history="1">
        <w:r>
          <w:rPr>
            <w:rFonts w:ascii="仿宋" w:eastAsia="仿宋" w:hAnsi="仿宋" w:cs="仿宋" w:hint="eastAsia"/>
            <w:lang w:eastAsia="zh-CN"/>
          </w:rPr>
          <w:t>(三)、合同纠纷解决机制</w:t>
        </w:r>
        <w:r>
          <w:tab/>
        </w:r>
        <w:r>
          <w:fldChar w:fldCharType="begin"/>
        </w:r>
        <w:r>
          <w:instrText xml:space="preserve"> PAGEREF _Toc26024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14" w:history="1">
        <w:r>
          <w:rPr>
            <w:rFonts w:ascii="仿宋" w:eastAsia="仿宋" w:hAnsi="仿宋" w:cs="仿宋" w:hint="eastAsia"/>
            <w:lang w:eastAsia="zh-CN"/>
          </w:rPr>
          <w:t>二十、漆器工艺品数字化发展方案</w:t>
        </w:r>
        <w:r>
          <w:tab/>
        </w:r>
        <w:r>
          <w:fldChar w:fldCharType="begin"/>
        </w:r>
        <w:r>
          <w:instrText xml:space="preserve"> PAGEREF _Toc6814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80" w:history="1">
        <w:r>
          <w:rPr>
            <w:rFonts w:ascii="仿宋" w:eastAsia="仿宋" w:hAnsi="仿宋" w:cs="仿宋" w:hint="eastAsia"/>
            <w:lang w:eastAsia="zh-CN"/>
          </w:rPr>
          <w:t>(一)、数字化战略规划</w:t>
        </w:r>
        <w:r>
          <w:tab/>
        </w:r>
        <w:r>
          <w:fldChar w:fldCharType="begin"/>
        </w:r>
        <w:r>
          <w:instrText xml:space="preserve"> PAGEREF _Toc31480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96" w:history="1">
        <w:r>
          <w:rPr>
            <w:rFonts w:ascii="仿宋" w:eastAsia="仿宋" w:hAnsi="仿宋" w:cs="仿宋" w:hint="eastAsia"/>
            <w:lang w:eastAsia="zh-CN"/>
          </w:rPr>
          <w:t>(二)、数据安全与隐私保护</w:t>
        </w:r>
        <w:r>
          <w:tab/>
        </w:r>
        <w:r>
          <w:fldChar w:fldCharType="begin"/>
        </w:r>
        <w:r>
          <w:instrText xml:space="preserve"> PAGEREF _Toc19496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97" w:history="1">
        <w:r>
          <w:rPr>
            <w:rFonts w:ascii="仿宋" w:eastAsia="仿宋" w:hAnsi="仿宋" w:cs="仿宋" w:hint="eastAsia"/>
            <w:lang w:eastAsia="zh-CN"/>
          </w:rPr>
          <w:t>(三)、人工智能与大数据应用</w:t>
        </w:r>
        <w:r>
          <w:tab/>
        </w:r>
        <w:r>
          <w:fldChar w:fldCharType="begin"/>
        </w:r>
        <w:r>
          <w:instrText xml:space="preserve"> PAGEREF _Toc29197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72" w:history="1">
        <w:r>
          <w:rPr>
            <w:rFonts w:ascii="仿宋" w:eastAsia="仿宋" w:hAnsi="仿宋" w:cs="仿宋" w:hint="eastAsia"/>
            <w:lang w:eastAsia="zh-CN"/>
          </w:rPr>
          <w:t>(四)、信息技术基础设施建设</w:t>
        </w:r>
        <w:r>
          <w:tab/>
        </w:r>
        <w:r>
          <w:fldChar w:fldCharType="begin"/>
        </w:r>
        <w:r>
          <w:instrText xml:space="preserve"> PAGEREF _Toc9072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83" w:history="1">
        <w:r>
          <w:rPr>
            <w:rFonts w:ascii="仿宋" w:eastAsia="仿宋" w:hAnsi="仿宋" w:cs="仿宋" w:hint="eastAsia"/>
            <w:lang w:eastAsia="zh-CN"/>
          </w:rPr>
          <w:t>二十一、漆器工艺品项目沟通与协作</w:t>
        </w:r>
        <w:r>
          <w:tab/>
        </w:r>
        <w:r>
          <w:fldChar w:fldCharType="begin"/>
        </w:r>
        <w:r>
          <w:instrText xml:space="preserve"> PAGEREF _Toc6083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7" w:history="1">
        <w:r>
          <w:rPr>
            <w:rFonts w:ascii="仿宋" w:eastAsia="仿宋" w:hAnsi="仿宋" w:cs="仿宋" w:hint="eastAsia"/>
            <w:lang w:eastAsia="zh-CN"/>
          </w:rPr>
          <w:t>(一)、沟通计划与渠道</w:t>
        </w:r>
        <w:r>
          <w:tab/>
        </w:r>
        <w:r>
          <w:fldChar w:fldCharType="begin"/>
        </w:r>
        <w:r>
          <w:instrText xml:space="preserve"> PAGEREF _Toc3137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43" w:history="1">
        <w:r>
          <w:rPr>
            <w:rFonts w:ascii="仿宋" w:eastAsia="仿宋" w:hAnsi="仿宋" w:cs="仿宋" w:hint="eastAsia"/>
            <w:lang w:eastAsia="zh-CN"/>
          </w:rPr>
          <w:t>(二)、内部协作机制</w:t>
        </w:r>
        <w:r>
          <w:tab/>
        </w:r>
        <w:r>
          <w:fldChar w:fldCharType="begin"/>
        </w:r>
        <w:r>
          <w:instrText xml:space="preserve"> PAGEREF _Toc14743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03" w:history="1">
        <w:r>
          <w:rPr>
            <w:rFonts w:ascii="仿宋" w:eastAsia="仿宋" w:hAnsi="仿宋" w:cs="仿宋" w:hint="eastAsia"/>
            <w:lang w:eastAsia="zh-CN"/>
          </w:rPr>
          <w:t>(三)、外部合作伙伴沟通</w:t>
        </w:r>
        <w:r>
          <w:tab/>
        </w:r>
        <w:r>
          <w:fldChar w:fldCharType="begin"/>
        </w:r>
        <w:r>
          <w:instrText xml:space="preserve"> PAGEREF _Toc21403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87" w:history="1">
        <w:r>
          <w:rPr>
            <w:rFonts w:ascii="仿宋" w:eastAsia="仿宋" w:hAnsi="仿宋" w:cs="仿宋" w:hint="eastAsia"/>
            <w:lang w:eastAsia="zh-CN"/>
          </w:rPr>
          <w:t>(四)、风险沟通与管理</w:t>
        </w:r>
        <w:r>
          <w:tab/>
        </w:r>
        <w:r>
          <w:fldChar w:fldCharType="begin"/>
        </w:r>
        <w:r>
          <w:instrText xml:space="preserve"> PAGEREF _Toc6187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72" w:history="1">
        <w:r>
          <w:rPr>
            <w:rFonts w:ascii="仿宋" w:eastAsia="仿宋" w:hAnsi="仿宋" w:cs="仿宋" w:hint="eastAsia"/>
            <w:lang w:eastAsia="zh-CN"/>
          </w:rPr>
          <w:t>二十二产品或服务</w:t>
        </w:r>
        <w:r>
          <w:tab/>
        </w:r>
        <w:r>
          <w:fldChar w:fldCharType="begin"/>
        </w:r>
        <w:r>
          <w:instrText xml:space="preserve"> PAGEREF _Toc26772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56" w:history="1">
        <w:r>
          <w:rPr>
            <w:rFonts w:ascii="仿宋" w:eastAsia="仿宋" w:hAnsi="仿宋" w:cs="仿宋" w:hint="eastAsia"/>
            <w:lang w:eastAsia="zh-CN"/>
          </w:rPr>
          <w:t>(一)、产品/服务概述</w:t>
        </w:r>
        <w:r>
          <w:tab/>
        </w:r>
        <w:r>
          <w:fldChar w:fldCharType="begin"/>
        </w:r>
        <w:r>
          <w:instrText xml:space="preserve"> PAGEREF _Toc23356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21" w:history="1">
        <w:r>
          <w:rPr>
            <w:rFonts w:ascii="仿宋" w:eastAsia="仿宋" w:hAnsi="仿宋" w:cs="仿宋" w:hint="eastAsia"/>
            <w:lang w:eastAsia="zh-CN"/>
          </w:rPr>
          <w:t>(二)、技术和创新性</w:t>
        </w:r>
        <w:r>
          <w:tab/>
        </w:r>
        <w:r>
          <w:fldChar w:fldCharType="begin"/>
        </w:r>
        <w:r>
          <w:instrText xml:space="preserve"> PAGEREF _Toc23821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16" w:history="1">
        <w:r>
          <w:rPr>
            <w:rFonts w:ascii="仿宋" w:eastAsia="仿宋" w:hAnsi="仿宋" w:cs="仿宋" w:hint="eastAsia"/>
            <w:lang w:eastAsia="zh-CN"/>
          </w:rPr>
          <w:t>(三)、市场定位和竞争优势</w:t>
        </w:r>
        <w:r>
          <w:tab/>
        </w:r>
        <w:r>
          <w:fldChar w:fldCharType="begin"/>
        </w:r>
        <w:r>
          <w:instrText xml:space="preserve"> PAGEREF _Toc31216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52" w:history="1">
        <w:r>
          <w:rPr>
            <w:rFonts w:ascii="仿宋" w:eastAsia="仿宋" w:hAnsi="仿宋" w:cs="仿宋" w:hint="eastAsia"/>
            <w:lang w:eastAsia="zh-CN"/>
          </w:rPr>
          <w:t>二十三、环保方案分析</w:t>
        </w:r>
        <w:r>
          <w:tab/>
        </w:r>
        <w:r>
          <w:fldChar w:fldCharType="begin"/>
        </w:r>
        <w:r>
          <w:instrText xml:space="preserve"> PAGEREF _Toc27952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17" w:history="1">
        <w:r>
          <w:rPr>
            <w:rFonts w:ascii="仿宋" w:eastAsia="仿宋" w:hAnsi="仿宋" w:cs="仿宋" w:hint="eastAsia"/>
            <w:lang w:eastAsia="zh-CN"/>
          </w:rPr>
          <w:t>(一)、环境保护综述</w:t>
        </w:r>
        <w:r>
          <w:tab/>
        </w:r>
        <w:r>
          <w:fldChar w:fldCharType="begin"/>
        </w:r>
        <w:r>
          <w:instrText xml:space="preserve"> PAGEREF _Toc25317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18" w:history="1">
        <w:r>
          <w:rPr>
            <w:rFonts w:ascii="仿宋" w:eastAsia="仿宋" w:hAnsi="仿宋" w:cs="仿宋" w:hint="eastAsia"/>
            <w:lang w:eastAsia="zh-CN"/>
          </w:rPr>
          <w:t>(二)、施工期环境影响分析</w:t>
        </w:r>
        <w:r>
          <w:tab/>
        </w:r>
        <w:r>
          <w:fldChar w:fldCharType="begin"/>
        </w:r>
        <w:r>
          <w:instrText xml:space="preserve"> PAGEREF _Toc19418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95" w:history="1">
        <w:r>
          <w:rPr>
            <w:rFonts w:ascii="仿宋" w:eastAsia="仿宋" w:hAnsi="仿宋" w:cs="仿宋" w:hint="eastAsia"/>
            <w:lang w:eastAsia="zh-CN"/>
          </w:rPr>
          <w:t>(三)、营运期环境影响分析</w:t>
        </w:r>
        <w:r>
          <w:tab/>
        </w:r>
        <w:r>
          <w:fldChar w:fldCharType="begin"/>
        </w:r>
        <w:r>
          <w:instrText xml:space="preserve"> PAGEREF _Toc18795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53" w:history="1">
        <w:r>
          <w:rPr>
            <w:rFonts w:ascii="仿宋" w:eastAsia="仿宋" w:hAnsi="仿宋" w:cs="仿宋" w:hint="eastAsia"/>
            <w:lang w:eastAsia="zh-CN"/>
          </w:rPr>
          <w:t>(四)、综合评价</w:t>
        </w:r>
        <w:r>
          <w:tab/>
        </w:r>
        <w:r>
          <w:fldChar w:fldCharType="begin"/>
        </w:r>
        <w:r>
          <w:instrText xml:space="preserve"> PAGEREF _Toc9053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9800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9820"/>
      <w:r>
        <w:rPr>
          <w:rFonts w:ascii="仿宋" w:eastAsia="仿宋" w:hAnsi="仿宋" w:cs="仿宋" w:hint="eastAsia"/>
          <w:sz w:val="28"/>
          <w:lang w:eastAsia="zh-CN"/>
        </w:rPr>
        <w:t>一、工程设计说明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8540"/>
      <w:r>
        <w:rPr>
          <w:rFonts w:ascii="仿宋" w:eastAsia="仿宋" w:hAnsi="仿宋" w:cs="仿宋" w:hint="eastAsia"/>
          <w:lang w:eastAsia="zh-CN"/>
        </w:rPr>
        <w:t>(一)、建筑工程设计原则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工程设计的核心在于确保建筑结构的稳定性、功能的实用性、美学的合理性以及施工和运维的经济性。在设计过程中，需要综合考虑建筑的用途、环境特征、可持续性等方面，确立科学合理的设计原则。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696"/>
      <w:r>
        <w:rPr>
          <w:rFonts w:ascii="仿宋" w:eastAsia="仿宋" w:hAnsi="仿宋" w:cs="仿宋" w:hint="eastAsia"/>
          <w:sz w:val="28"/>
          <w:lang w:eastAsia="zh-CN"/>
        </w:rPr>
        <w:t>(二)、漆器工艺品项目工程建设标准规范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漆器工艺品项目的建设需要符合国家和地方的相关标准规范，确保施工过程和建成后的设施符合安全、环保、质量等方面的要求。各项建设标准规范将在设计中得到充分考虑和遵循。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6941"/>
      <w:r>
        <w:rPr>
          <w:rFonts w:ascii="仿宋" w:eastAsia="仿宋" w:hAnsi="仿宋" w:cs="仿宋" w:hint="eastAsia"/>
          <w:sz w:val="28"/>
          <w:lang w:eastAsia="zh-CN"/>
        </w:rPr>
        <w:t>(三)、漆器工艺品项目总平面设计要求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https://d.book118.com/968024101015006043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漆器工艺品项目策划方案报告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漆器工艺品项目策划方案报告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漆器工艺品项目策划方案报告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漆器工艺品项目策划方案报告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漆器工艺品项目策划方案报告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EBF7825"/>
    <w:rsid w:val="1EBF7825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68024101015006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2024-02-29T07:31:00Z</dcterms:created>
  <dcterms:modified xsi:type="dcterms:W3CDTF">2024-02-29T07:31:36Z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9123BD3CE882412189FC87F13076DBC0_11</vt:lpwstr>
  </property>
  <property fmtid="{D5CDD505-2E9C-101B-9397-08002B2CF9AE}" pid="3" name="KSOProductBuildVer">
    <vt:lpwstr>2052-12.1.0.16250</vt:lpwstr>
  </property>
</Properties>
</file>