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饲用生物活性制剂项目规划设计纲要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9" w:history="1">
        <w:r>
          <w:rPr>
            <w:rFonts w:ascii="仿宋" w:eastAsia="仿宋" w:hAnsi="仿宋" w:cs="仿宋" w:hint="eastAsia"/>
            <w:lang w:eastAsia="zh-CN"/>
          </w:rPr>
          <w:t>序言</w:t>
        </w:r>
        <w:r>
          <w:tab/>
        </w:r>
        <w:r>
          <w:fldChar w:fldCharType="begin"/>
        </w:r>
        <w:r>
          <w:instrText xml:space="preserve"> PAGEREF _Toc369 \h </w:instrText>
        </w:r>
        <w:r>
          <w:fldChar w:fldCharType="separate"/>
        </w:r>
        <w:r>
          <w:t>3</w:t>
        </w:r>
        <w:r>
          <w:fldChar w:fldCharType="end"/>
        </w:r>
      </w:hyperlink>
    </w:p>
    <w:p>
      <w:pPr>
        <w:pStyle w:val="TOC1"/>
        <w:tabs>
          <w:tab w:val="right" w:leader="dot" w:pos="8306"/>
        </w:tabs>
      </w:pPr>
      <w:hyperlink w:anchor="_Toc5315" w:history="1">
        <w:r>
          <w:rPr>
            <w:rFonts w:ascii="仿宋" w:eastAsia="仿宋" w:hAnsi="仿宋" w:cs="仿宋" w:hint="eastAsia"/>
            <w:lang w:eastAsia="zh-CN"/>
          </w:rPr>
          <w:t>一、饲用生物活性制剂项目危机管理</w:t>
        </w:r>
        <w:r>
          <w:tab/>
        </w:r>
        <w:r>
          <w:fldChar w:fldCharType="begin"/>
        </w:r>
        <w:r>
          <w:instrText xml:space="preserve"> PAGEREF _Toc5315 \h </w:instrText>
        </w:r>
        <w:r>
          <w:fldChar w:fldCharType="separate"/>
        </w:r>
        <w:r>
          <w:t>3</w:t>
        </w:r>
        <w:r>
          <w:fldChar w:fldCharType="end"/>
        </w:r>
      </w:hyperlink>
    </w:p>
    <w:p>
      <w:pPr>
        <w:pStyle w:val="TOC2"/>
        <w:tabs>
          <w:tab w:val="right" w:leader="dot" w:pos="8306"/>
        </w:tabs>
      </w:pPr>
      <w:hyperlink w:anchor="_Toc19916" w:history="1">
        <w:r>
          <w:rPr>
            <w:rFonts w:ascii="仿宋" w:eastAsia="仿宋" w:hAnsi="仿宋" w:cs="仿宋" w:hint="eastAsia"/>
            <w:lang w:eastAsia="zh-CN"/>
          </w:rPr>
          <w:t>(一)、危机预警与识别</w:t>
        </w:r>
        <w:r>
          <w:tab/>
        </w:r>
        <w:r>
          <w:fldChar w:fldCharType="begin"/>
        </w:r>
        <w:r>
          <w:instrText xml:space="preserve"> PAGEREF _Toc19916 \h </w:instrText>
        </w:r>
        <w:r>
          <w:fldChar w:fldCharType="separate"/>
        </w:r>
        <w:r>
          <w:t>3</w:t>
        </w:r>
        <w:r>
          <w:fldChar w:fldCharType="end"/>
        </w:r>
      </w:hyperlink>
    </w:p>
    <w:p>
      <w:pPr>
        <w:pStyle w:val="TOC2"/>
        <w:tabs>
          <w:tab w:val="right" w:leader="dot" w:pos="8306"/>
        </w:tabs>
      </w:pPr>
      <w:hyperlink w:anchor="_Toc4775" w:history="1">
        <w:r>
          <w:rPr>
            <w:rFonts w:ascii="仿宋" w:eastAsia="仿宋" w:hAnsi="仿宋" w:cs="仿宋" w:hint="eastAsia"/>
            <w:lang w:eastAsia="zh-CN"/>
          </w:rPr>
          <w:t>(二)、危机应对与恢复</w:t>
        </w:r>
        <w:r>
          <w:tab/>
        </w:r>
        <w:r>
          <w:fldChar w:fldCharType="begin"/>
        </w:r>
        <w:r>
          <w:instrText xml:space="preserve"> PAGEREF _Toc4775 \h </w:instrText>
        </w:r>
        <w:r>
          <w:fldChar w:fldCharType="separate"/>
        </w:r>
        <w:r>
          <w:t>4</w:t>
        </w:r>
        <w:r>
          <w:fldChar w:fldCharType="end"/>
        </w:r>
      </w:hyperlink>
    </w:p>
    <w:p>
      <w:pPr>
        <w:pStyle w:val="TOC1"/>
        <w:tabs>
          <w:tab w:val="right" w:leader="dot" w:pos="8306"/>
        </w:tabs>
      </w:pPr>
      <w:hyperlink w:anchor="_Toc22880" w:history="1">
        <w:r>
          <w:rPr>
            <w:rFonts w:ascii="仿宋" w:eastAsia="仿宋" w:hAnsi="仿宋" w:cs="仿宋" w:hint="eastAsia"/>
            <w:lang w:eastAsia="zh-CN"/>
          </w:rPr>
          <w:t>二、产品规划分析</w:t>
        </w:r>
        <w:r>
          <w:tab/>
        </w:r>
        <w:r>
          <w:fldChar w:fldCharType="begin"/>
        </w:r>
        <w:r>
          <w:instrText xml:space="preserve"> PAGEREF _Toc22880 \h </w:instrText>
        </w:r>
        <w:r>
          <w:fldChar w:fldCharType="separate"/>
        </w:r>
        <w:r>
          <w:t>6</w:t>
        </w:r>
        <w:r>
          <w:fldChar w:fldCharType="end"/>
        </w:r>
      </w:hyperlink>
    </w:p>
    <w:p>
      <w:pPr>
        <w:pStyle w:val="TOC2"/>
        <w:tabs>
          <w:tab w:val="right" w:leader="dot" w:pos="8306"/>
        </w:tabs>
      </w:pPr>
      <w:hyperlink w:anchor="_Toc21960" w:history="1">
        <w:r>
          <w:rPr>
            <w:rFonts w:ascii="仿宋" w:eastAsia="仿宋" w:hAnsi="仿宋" w:cs="仿宋" w:hint="eastAsia"/>
            <w:lang w:eastAsia="zh-CN"/>
          </w:rPr>
          <w:t>(一)、产品规划</w:t>
        </w:r>
        <w:r>
          <w:tab/>
        </w:r>
        <w:r>
          <w:fldChar w:fldCharType="begin"/>
        </w:r>
        <w:r>
          <w:instrText xml:space="preserve"> PAGEREF _Toc21960 \h </w:instrText>
        </w:r>
        <w:r>
          <w:fldChar w:fldCharType="separate"/>
        </w:r>
        <w:r>
          <w:t>6</w:t>
        </w:r>
        <w:r>
          <w:fldChar w:fldCharType="end"/>
        </w:r>
      </w:hyperlink>
    </w:p>
    <w:p>
      <w:pPr>
        <w:pStyle w:val="TOC2"/>
        <w:tabs>
          <w:tab w:val="right" w:leader="dot" w:pos="8306"/>
        </w:tabs>
      </w:pPr>
      <w:hyperlink w:anchor="_Toc32133" w:history="1">
        <w:r>
          <w:rPr>
            <w:rFonts w:ascii="仿宋" w:eastAsia="仿宋" w:hAnsi="仿宋" w:cs="仿宋" w:hint="eastAsia"/>
            <w:lang w:eastAsia="zh-CN"/>
          </w:rPr>
          <w:t>(二)、建设规模</w:t>
        </w:r>
        <w:r>
          <w:tab/>
        </w:r>
        <w:r>
          <w:fldChar w:fldCharType="begin"/>
        </w:r>
        <w:r>
          <w:instrText xml:space="preserve"> PAGEREF _Toc32133 \h </w:instrText>
        </w:r>
        <w:r>
          <w:fldChar w:fldCharType="separate"/>
        </w:r>
        <w:r>
          <w:t>6</w:t>
        </w:r>
        <w:r>
          <w:fldChar w:fldCharType="end"/>
        </w:r>
      </w:hyperlink>
    </w:p>
    <w:p>
      <w:pPr>
        <w:pStyle w:val="TOC1"/>
        <w:tabs>
          <w:tab w:val="right" w:leader="dot" w:pos="8306"/>
        </w:tabs>
      </w:pPr>
      <w:hyperlink w:anchor="_Toc17250" w:history="1">
        <w:r>
          <w:rPr>
            <w:rFonts w:ascii="仿宋" w:eastAsia="仿宋" w:hAnsi="仿宋" w:cs="仿宋" w:hint="eastAsia"/>
            <w:lang w:eastAsia="zh-CN"/>
          </w:rPr>
          <w:t>三、饲用生物活性制剂项目建设背景及必要性分析</w:t>
        </w:r>
        <w:r>
          <w:tab/>
        </w:r>
        <w:r>
          <w:fldChar w:fldCharType="begin"/>
        </w:r>
        <w:r>
          <w:instrText xml:space="preserve"> PAGEREF _Toc17250 \h </w:instrText>
        </w:r>
        <w:r>
          <w:fldChar w:fldCharType="separate"/>
        </w:r>
        <w:r>
          <w:t>8</w:t>
        </w:r>
        <w:r>
          <w:fldChar w:fldCharType="end"/>
        </w:r>
      </w:hyperlink>
    </w:p>
    <w:p>
      <w:pPr>
        <w:pStyle w:val="TOC2"/>
        <w:tabs>
          <w:tab w:val="right" w:leader="dot" w:pos="8306"/>
        </w:tabs>
      </w:pPr>
      <w:hyperlink w:anchor="_Toc16065" w:history="1">
        <w:r>
          <w:rPr>
            <w:rFonts w:ascii="仿宋" w:eastAsia="仿宋" w:hAnsi="仿宋" w:cs="仿宋" w:hint="eastAsia"/>
            <w:lang w:eastAsia="zh-CN"/>
          </w:rPr>
          <w:t>(一)、饲用生物活性制剂项目背景分析</w:t>
        </w:r>
        <w:r>
          <w:tab/>
        </w:r>
        <w:r>
          <w:fldChar w:fldCharType="begin"/>
        </w:r>
        <w:r>
          <w:instrText xml:space="preserve"> PAGEREF _Toc16065 \h </w:instrText>
        </w:r>
        <w:r>
          <w:fldChar w:fldCharType="separate"/>
        </w:r>
        <w:r>
          <w:t>8</w:t>
        </w:r>
        <w:r>
          <w:fldChar w:fldCharType="end"/>
        </w:r>
      </w:hyperlink>
    </w:p>
    <w:p>
      <w:pPr>
        <w:pStyle w:val="TOC2"/>
        <w:tabs>
          <w:tab w:val="right" w:leader="dot" w:pos="8306"/>
        </w:tabs>
      </w:pPr>
      <w:hyperlink w:anchor="_Toc6451" w:history="1">
        <w:r>
          <w:rPr>
            <w:rFonts w:ascii="仿宋" w:eastAsia="仿宋" w:hAnsi="仿宋" w:cs="仿宋" w:hint="eastAsia"/>
            <w:lang w:eastAsia="zh-CN"/>
          </w:rPr>
          <w:t>(二)、饲用生物活性制剂项目建设必要性分析</w:t>
        </w:r>
        <w:r>
          <w:tab/>
        </w:r>
        <w:r>
          <w:fldChar w:fldCharType="begin"/>
        </w:r>
        <w:r>
          <w:instrText xml:space="preserve"> PAGEREF _Toc6451 \h </w:instrText>
        </w:r>
        <w:r>
          <w:fldChar w:fldCharType="separate"/>
        </w:r>
        <w:r>
          <w:t>9</w:t>
        </w:r>
        <w:r>
          <w:fldChar w:fldCharType="end"/>
        </w:r>
      </w:hyperlink>
    </w:p>
    <w:p>
      <w:pPr>
        <w:pStyle w:val="TOC1"/>
        <w:tabs>
          <w:tab w:val="right" w:leader="dot" w:pos="8306"/>
        </w:tabs>
      </w:pPr>
      <w:hyperlink w:anchor="_Toc18916" w:history="1">
        <w:r>
          <w:rPr>
            <w:rFonts w:ascii="仿宋" w:eastAsia="仿宋" w:hAnsi="仿宋" w:cs="仿宋" w:hint="eastAsia"/>
            <w:lang w:eastAsia="zh-CN"/>
          </w:rPr>
          <w:t>四、饲用生物活性制剂项目建设单位说明</w:t>
        </w:r>
        <w:r>
          <w:tab/>
        </w:r>
        <w:r>
          <w:fldChar w:fldCharType="begin"/>
        </w:r>
        <w:r>
          <w:instrText xml:space="preserve"> PAGEREF _Toc18916 \h </w:instrText>
        </w:r>
        <w:r>
          <w:fldChar w:fldCharType="separate"/>
        </w:r>
        <w:r>
          <w:t>11</w:t>
        </w:r>
        <w:r>
          <w:fldChar w:fldCharType="end"/>
        </w:r>
      </w:hyperlink>
    </w:p>
    <w:p>
      <w:pPr>
        <w:pStyle w:val="TOC2"/>
        <w:tabs>
          <w:tab w:val="right" w:leader="dot" w:pos="8306"/>
        </w:tabs>
      </w:pPr>
      <w:hyperlink w:anchor="_Toc18092" w:history="1">
        <w:r>
          <w:rPr>
            <w:rFonts w:ascii="仿宋" w:eastAsia="仿宋" w:hAnsi="仿宋" w:cs="仿宋" w:hint="eastAsia"/>
            <w:lang w:eastAsia="zh-CN"/>
          </w:rPr>
          <w:t>(一)、饲用生物活性制剂项目承办单位基本情况</w:t>
        </w:r>
        <w:r>
          <w:tab/>
        </w:r>
        <w:r>
          <w:fldChar w:fldCharType="begin"/>
        </w:r>
        <w:r>
          <w:instrText xml:space="preserve"> PAGEREF _Toc18092 \h </w:instrText>
        </w:r>
        <w:r>
          <w:fldChar w:fldCharType="separate"/>
        </w:r>
        <w:r>
          <w:t>11</w:t>
        </w:r>
        <w:r>
          <w:fldChar w:fldCharType="end"/>
        </w:r>
      </w:hyperlink>
    </w:p>
    <w:p>
      <w:pPr>
        <w:pStyle w:val="TOC2"/>
        <w:tabs>
          <w:tab w:val="right" w:leader="dot" w:pos="8306"/>
        </w:tabs>
      </w:pPr>
      <w:hyperlink w:anchor="_Toc30450" w:history="1">
        <w:r>
          <w:rPr>
            <w:rFonts w:ascii="仿宋" w:eastAsia="仿宋" w:hAnsi="仿宋" w:cs="仿宋" w:hint="eastAsia"/>
            <w:lang w:eastAsia="zh-CN"/>
          </w:rPr>
          <w:t>(二)、公司经济效益分析</w:t>
        </w:r>
        <w:r>
          <w:tab/>
        </w:r>
        <w:r>
          <w:fldChar w:fldCharType="begin"/>
        </w:r>
        <w:r>
          <w:instrText xml:space="preserve"> PAGEREF _Toc30450 \h </w:instrText>
        </w:r>
        <w:r>
          <w:fldChar w:fldCharType="separate"/>
        </w:r>
        <w:r>
          <w:t>11</w:t>
        </w:r>
        <w:r>
          <w:fldChar w:fldCharType="end"/>
        </w:r>
      </w:hyperlink>
    </w:p>
    <w:p>
      <w:pPr>
        <w:pStyle w:val="TOC1"/>
        <w:tabs>
          <w:tab w:val="right" w:leader="dot" w:pos="8306"/>
        </w:tabs>
      </w:pPr>
      <w:hyperlink w:anchor="_Toc14513" w:history="1">
        <w:r>
          <w:rPr>
            <w:rFonts w:ascii="仿宋" w:eastAsia="仿宋" w:hAnsi="仿宋" w:cs="仿宋" w:hint="eastAsia"/>
            <w:lang w:eastAsia="zh-CN"/>
          </w:rPr>
          <w:t>五、饲用生物活性制剂项目绩效评估</w:t>
        </w:r>
        <w:r>
          <w:tab/>
        </w:r>
        <w:r>
          <w:fldChar w:fldCharType="begin"/>
        </w:r>
        <w:r>
          <w:instrText xml:space="preserve"> PAGEREF _Toc14513 \h </w:instrText>
        </w:r>
        <w:r>
          <w:fldChar w:fldCharType="separate"/>
        </w:r>
        <w:r>
          <w:t>12</w:t>
        </w:r>
        <w:r>
          <w:fldChar w:fldCharType="end"/>
        </w:r>
      </w:hyperlink>
    </w:p>
    <w:p>
      <w:pPr>
        <w:pStyle w:val="TOC2"/>
        <w:tabs>
          <w:tab w:val="right" w:leader="dot" w:pos="8306"/>
        </w:tabs>
      </w:pPr>
      <w:hyperlink w:anchor="_Toc26730" w:history="1">
        <w:r>
          <w:rPr>
            <w:rFonts w:ascii="仿宋" w:eastAsia="仿宋" w:hAnsi="仿宋" w:cs="仿宋" w:hint="eastAsia"/>
            <w:lang w:eastAsia="zh-CN"/>
          </w:rPr>
          <w:t>(一)、绩效评估指标</w:t>
        </w:r>
        <w:r>
          <w:tab/>
        </w:r>
        <w:r>
          <w:fldChar w:fldCharType="begin"/>
        </w:r>
        <w:r>
          <w:instrText xml:space="preserve"> PAGEREF _Toc26730 \h </w:instrText>
        </w:r>
        <w:r>
          <w:fldChar w:fldCharType="separate"/>
        </w:r>
        <w:r>
          <w:t>12</w:t>
        </w:r>
        <w:r>
          <w:fldChar w:fldCharType="end"/>
        </w:r>
      </w:hyperlink>
    </w:p>
    <w:p>
      <w:pPr>
        <w:pStyle w:val="TOC2"/>
        <w:tabs>
          <w:tab w:val="right" w:leader="dot" w:pos="8306"/>
        </w:tabs>
      </w:pPr>
      <w:hyperlink w:anchor="_Toc29774" w:history="1">
        <w:r>
          <w:rPr>
            <w:rFonts w:ascii="仿宋" w:eastAsia="仿宋" w:hAnsi="仿宋" w:cs="仿宋" w:hint="eastAsia"/>
            <w:lang w:eastAsia="zh-CN"/>
          </w:rPr>
          <w:t>(二)、绩效评估方法</w:t>
        </w:r>
        <w:r>
          <w:tab/>
        </w:r>
        <w:r>
          <w:fldChar w:fldCharType="begin"/>
        </w:r>
        <w:r>
          <w:instrText xml:space="preserve"> PAGEREF _Toc29774 \h </w:instrText>
        </w:r>
        <w:r>
          <w:fldChar w:fldCharType="separate"/>
        </w:r>
        <w:r>
          <w:t>13</w:t>
        </w:r>
        <w:r>
          <w:fldChar w:fldCharType="end"/>
        </w:r>
      </w:hyperlink>
    </w:p>
    <w:p>
      <w:pPr>
        <w:pStyle w:val="TOC2"/>
        <w:tabs>
          <w:tab w:val="right" w:leader="dot" w:pos="8306"/>
        </w:tabs>
      </w:pPr>
      <w:hyperlink w:anchor="_Toc20902" w:history="1">
        <w:r>
          <w:rPr>
            <w:rFonts w:ascii="仿宋" w:eastAsia="仿宋" w:hAnsi="仿宋" w:cs="仿宋" w:hint="eastAsia"/>
            <w:lang w:eastAsia="zh-CN"/>
          </w:rPr>
          <w:t>(三)、绩效评估周期</w:t>
        </w:r>
        <w:r>
          <w:tab/>
        </w:r>
        <w:r>
          <w:fldChar w:fldCharType="begin"/>
        </w:r>
        <w:r>
          <w:instrText xml:space="preserve"> PAGEREF _Toc20902 \h </w:instrText>
        </w:r>
        <w:r>
          <w:fldChar w:fldCharType="separate"/>
        </w:r>
        <w:r>
          <w:t>15</w:t>
        </w:r>
        <w:r>
          <w:fldChar w:fldCharType="end"/>
        </w:r>
      </w:hyperlink>
    </w:p>
    <w:p>
      <w:pPr>
        <w:pStyle w:val="TOC1"/>
        <w:tabs>
          <w:tab w:val="right" w:leader="dot" w:pos="8306"/>
        </w:tabs>
      </w:pPr>
      <w:hyperlink w:anchor="_Toc3" w:history="1">
        <w:r>
          <w:rPr>
            <w:rFonts w:ascii="仿宋" w:eastAsia="仿宋" w:hAnsi="仿宋" w:cs="仿宋" w:hint="eastAsia"/>
            <w:lang w:eastAsia="zh-CN"/>
          </w:rPr>
          <w:t>六、饲用生物活性制剂项目概论</w:t>
        </w:r>
        <w:r>
          <w:tab/>
        </w:r>
        <w:r>
          <w:fldChar w:fldCharType="begin"/>
        </w:r>
        <w:r>
          <w:instrText xml:space="preserve"> PAGEREF _Toc3 \h </w:instrText>
        </w:r>
        <w:r>
          <w:fldChar w:fldCharType="separate"/>
        </w:r>
        <w:r>
          <w:t>16</w:t>
        </w:r>
        <w:r>
          <w:fldChar w:fldCharType="end"/>
        </w:r>
      </w:hyperlink>
    </w:p>
    <w:p>
      <w:pPr>
        <w:pStyle w:val="TOC2"/>
        <w:tabs>
          <w:tab w:val="right" w:leader="dot" w:pos="8306"/>
        </w:tabs>
      </w:pPr>
      <w:hyperlink w:anchor="_Toc1389" w:history="1">
        <w:r>
          <w:rPr>
            <w:rFonts w:ascii="仿宋" w:eastAsia="仿宋" w:hAnsi="仿宋" w:cs="仿宋" w:hint="eastAsia"/>
            <w:lang w:eastAsia="zh-CN"/>
          </w:rPr>
          <w:t>(一)、饲用生物活性制剂项目概况</w:t>
        </w:r>
        <w:r>
          <w:tab/>
        </w:r>
        <w:r>
          <w:fldChar w:fldCharType="begin"/>
        </w:r>
        <w:r>
          <w:instrText xml:space="preserve"> PAGEREF _Toc1389 \h </w:instrText>
        </w:r>
        <w:r>
          <w:fldChar w:fldCharType="separate"/>
        </w:r>
        <w:r>
          <w:t>16</w:t>
        </w:r>
        <w:r>
          <w:fldChar w:fldCharType="end"/>
        </w:r>
      </w:hyperlink>
    </w:p>
    <w:p>
      <w:pPr>
        <w:pStyle w:val="TOC2"/>
        <w:tabs>
          <w:tab w:val="right" w:leader="dot" w:pos="8306"/>
        </w:tabs>
      </w:pPr>
      <w:hyperlink w:anchor="_Toc22685" w:history="1">
        <w:r>
          <w:rPr>
            <w:rFonts w:ascii="仿宋" w:eastAsia="仿宋" w:hAnsi="仿宋" w:cs="仿宋" w:hint="eastAsia"/>
            <w:lang w:eastAsia="zh-CN"/>
          </w:rPr>
          <w:t>(二)、饲用生物活性制剂项目目标</w:t>
        </w:r>
        <w:r>
          <w:tab/>
        </w:r>
        <w:r>
          <w:fldChar w:fldCharType="begin"/>
        </w:r>
        <w:r>
          <w:instrText xml:space="preserve"> PAGEREF _Toc22685 \h </w:instrText>
        </w:r>
        <w:r>
          <w:fldChar w:fldCharType="separate"/>
        </w:r>
        <w:r>
          <w:t>18</w:t>
        </w:r>
        <w:r>
          <w:fldChar w:fldCharType="end"/>
        </w:r>
      </w:hyperlink>
    </w:p>
    <w:p>
      <w:pPr>
        <w:pStyle w:val="TOC2"/>
        <w:tabs>
          <w:tab w:val="right" w:leader="dot" w:pos="8306"/>
        </w:tabs>
      </w:pPr>
      <w:hyperlink w:anchor="_Toc13809" w:history="1">
        <w:r>
          <w:rPr>
            <w:rFonts w:ascii="仿宋" w:eastAsia="仿宋" w:hAnsi="仿宋" w:cs="仿宋" w:hint="eastAsia"/>
            <w:lang w:eastAsia="zh-CN"/>
          </w:rPr>
          <w:t>(三)、饲用生物活性制剂项目提出的理由</w:t>
        </w:r>
        <w:r>
          <w:tab/>
        </w:r>
        <w:r>
          <w:fldChar w:fldCharType="begin"/>
        </w:r>
        <w:r>
          <w:instrText xml:space="preserve"> PAGEREF _Toc13809 \h </w:instrText>
        </w:r>
        <w:r>
          <w:fldChar w:fldCharType="separate"/>
        </w:r>
        <w:r>
          <w:t>19</w:t>
        </w:r>
        <w:r>
          <w:fldChar w:fldCharType="end"/>
        </w:r>
      </w:hyperlink>
    </w:p>
    <w:p>
      <w:pPr>
        <w:pStyle w:val="TOC2"/>
        <w:tabs>
          <w:tab w:val="right" w:leader="dot" w:pos="8306"/>
        </w:tabs>
      </w:pPr>
      <w:hyperlink w:anchor="_Toc21946" w:history="1">
        <w:r>
          <w:rPr>
            <w:rFonts w:ascii="仿宋" w:eastAsia="仿宋" w:hAnsi="仿宋" w:cs="仿宋" w:hint="eastAsia"/>
            <w:lang w:eastAsia="zh-CN"/>
          </w:rPr>
          <w:t>(四)、饲用生物活性制剂项目意义</w:t>
        </w:r>
        <w:r>
          <w:tab/>
        </w:r>
        <w:r>
          <w:fldChar w:fldCharType="begin"/>
        </w:r>
        <w:r>
          <w:instrText xml:space="preserve"> PAGEREF _Toc21946 \h </w:instrText>
        </w:r>
        <w:r>
          <w:fldChar w:fldCharType="separate"/>
        </w:r>
        <w:r>
          <w:t>21</w:t>
        </w:r>
        <w:r>
          <w:fldChar w:fldCharType="end"/>
        </w:r>
      </w:hyperlink>
    </w:p>
    <w:p>
      <w:pPr>
        <w:pStyle w:val="TOC2"/>
        <w:tabs>
          <w:tab w:val="right" w:leader="dot" w:pos="8306"/>
        </w:tabs>
      </w:pPr>
      <w:hyperlink w:anchor="_Toc22982" w:history="1">
        <w:r>
          <w:rPr>
            <w:rFonts w:ascii="仿宋" w:eastAsia="仿宋" w:hAnsi="仿宋" w:cs="仿宋" w:hint="eastAsia"/>
            <w:lang w:eastAsia="zh-CN"/>
          </w:rPr>
          <w:t>(五)、饲用生物活性制剂项目背景</w:t>
        </w:r>
        <w:r>
          <w:tab/>
        </w:r>
        <w:r>
          <w:fldChar w:fldCharType="begin"/>
        </w:r>
        <w:r>
          <w:instrText xml:space="preserve"> PAGEREF _Toc22982 \h </w:instrText>
        </w:r>
        <w:r>
          <w:fldChar w:fldCharType="separate"/>
        </w:r>
        <w:r>
          <w:t>22</w:t>
        </w:r>
        <w:r>
          <w:fldChar w:fldCharType="end"/>
        </w:r>
      </w:hyperlink>
    </w:p>
    <w:p>
      <w:pPr>
        <w:pStyle w:val="TOC1"/>
        <w:tabs>
          <w:tab w:val="right" w:leader="dot" w:pos="8306"/>
        </w:tabs>
      </w:pPr>
      <w:hyperlink w:anchor="_Toc17243" w:history="1">
        <w:r>
          <w:rPr>
            <w:rFonts w:ascii="仿宋" w:eastAsia="仿宋" w:hAnsi="仿宋" w:cs="仿宋" w:hint="eastAsia"/>
            <w:lang w:eastAsia="zh-CN"/>
          </w:rPr>
          <w:t>七、饲用生物活性制剂项目计划安排</w:t>
        </w:r>
        <w:r>
          <w:tab/>
        </w:r>
        <w:r>
          <w:fldChar w:fldCharType="begin"/>
        </w:r>
        <w:r>
          <w:instrText xml:space="preserve"> PAGEREF _Toc17243 \h </w:instrText>
        </w:r>
        <w:r>
          <w:fldChar w:fldCharType="separate"/>
        </w:r>
        <w:r>
          <w:t>23</w:t>
        </w:r>
        <w:r>
          <w:fldChar w:fldCharType="end"/>
        </w:r>
      </w:hyperlink>
    </w:p>
    <w:p>
      <w:pPr>
        <w:pStyle w:val="TOC2"/>
        <w:tabs>
          <w:tab w:val="right" w:leader="dot" w:pos="8306"/>
        </w:tabs>
      </w:pPr>
      <w:hyperlink w:anchor="_Toc1439" w:history="1">
        <w:r>
          <w:rPr>
            <w:rFonts w:ascii="仿宋" w:eastAsia="仿宋" w:hAnsi="仿宋" w:cs="仿宋" w:hint="eastAsia"/>
            <w:lang w:eastAsia="zh-CN"/>
          </w:rPr>
          <w:t>(一)、建设周期</w:t>
        </w:r>
        <w:r>
          <w:tab/>
        </w:r>
        <w:r>
          <w:fldChar w:fldCharType="begin"/>
        </w:r>
        <w:r>
          <w:instrText xml:space="preserve"> PAGEREF _Toc1439 \h </w:instrText>
        </w:r>
        <w:r>
          <w:fldChar w:fldCharType="separate"/>
        </w:r>
        <w:r>
          <w:t>23</w:t>
        </w:r>
        <w:r>
          <w:fldChar w:fldCharType="end"/>
        </w:r>
      </w:hyperlink>
    </w:p>
    <w:p>
      <w:pPr>
        <w:pStyle w:val="TOC2"/>
        <w:tabs>
          <w:tab w:val="right" w:leader="dot" w:pos="8306"/>
        </w:tabs>
      </w:pPr>
      <w:hyperlink w:anchor="_Toc24894" w:history="1">
        <w:r>
          <w:rPr>
            <w:rFonts w:ascii="仿宋" w:eastAsia="仿宋" w:hAnsi="仿宋" w:cs="仿宋" w:hint="eastAsia"/>
            <w:lang w:eastAsia="zh-CN"/>
          </w:rPr>
          <w:t>(二)、建设进度</w:t>
        </w:r>
        <w:r>
          <w:tab/>
        </w:r>
        <w:r>
          <w:fldChar w:fldCharType="begin"/>
        </w:r>
        <w:r>
          <w:instrText xml:space="preserve"> PAGEREF _Toc24894 \h </w:instrText>
        </w:r>
        <w:r>
          <w:fldChar w:fldCharType="separate"/>
        </w:r>
        <w:r>
          <w:t>24</w:t>
        </w:r>
        <w:r>
          <w:fldChar w:fldCharType="end"/>
        </w:r>
      </w:hyperlink>
    </w:p>
    <w:p>
      <w:pPr>
        <w:pStyle w:val="TOC2"/>
        <w:tabs>
          <w:tab w:val="right" w:leader="dot" w:pos="8306"/>
        </w:tabs>
      </w:pPr>
      <w:hyperlink w:anchor="_Toc18635" w:history="1">
        <w:r>
          <w:rPr>
            <w:rFonts w:ascii="仿宋" w:eastAsia="仿宋" w:hAnsi="仿宋" w:cs="仿宋" w:hint="eastAsia"/>
            <w:lang w:eastAsia="zh-CN"/>
          </w:rPr>
          <w:t>(三)、进度安排注意事项</w:t>
        </w:r>
        <w:r>
          <w:tab/>
        </w:r>
        <w:r>
          <w:fldChar w:fldCharType="begin"/>
        </w:r>
        <w:r>
          <w:instrText xml:space="preserve"> PAGEREF _Toc18635 \h </w:instrText>
        </w:r>
        <w:r>
          <w:fldChar w:fldCharType="separate"/>
        </w:r>
        <w:r>
          <w:t>25</w:t>
        </w:r>
        <w:r>
          <w:fldChar w:fldCharType="end"/>
        </w:r>
      </w:hyperlink>
    </w:p>
    <w:p>
      <w:pPr>
        <w:pStyle w:val="TOC2"/>
        <w:tabs>
          <w:tab w:val="right" w:leader="dot" w:pos="8306"/>
        </w:tabs>
      </w:pPr>
      <w:hyperlink w:anchor="_Toc15832" w:history="1">
        <w:r>
          <w:rPr>
            <w:rFonts w:ascii="仿宋" w:eastAsia="仿宋" w:hAnsi="仿宋" w:cs="仿宋" w:hint="eastAsia"/>
            <w:lang w:eastAsia="zh-CN"/>
          </w:rPr>
          <w:t>(四)、人力资源配置</w:t>
        </w:r>
        <w:r>
          <w:tab/>
        </w:r>
        <w:r>
          <w:fldChar w:fldCharType="begin"/>
        </w:r>
        <w:r>
          <w:instrText xml:space="preserve"> PAGEREF _Toc15832 \h </w:instrText>
        </w:r>
        <w:r>
          <w:fldChar w:fldCharType="separate"/>
        </w:r>
        <w:r>
          <w:t>26</w:t>
        </w:r>
        <w:r>
          <w:fldChar w:fldCharType="end"/>
        </w:r>
      </w:hyperlink>
    </w:p>
    <w:p>
      <w:pPr>
        <w:pStyle w:val="TOC1"/>
        <w:tabs>
          <w:tab w:val="right" w:leader="dot" w:pos="8306"/>
        </w:tabs>
      </w:pPr>
      <w:hyperlink w:anchor="_Toc19146" w:history="1">
        <w:r>
          <w:rPr>
            <w:rFonts w:ascii="仿宋" w:eastAsia="仿宋" w:hAnsi="仿宋" w:cs="仿宋" w:hint="eastAsia"/>
            <w:lang w:eastAsia="zh-CN"/>
          </w:rPr>
          <w:t>八、饲用生物活性制剂项目风险管理</w:t>
        </w:r>
        <w:r>
          <w:tab/>
        </w:r>
        <w:r>
          <w:fldChar w:fldCharType="begin"/>
        </w:r>
        <w:r>
          <w:instrText xml:space="preserve"> PAGEREF _Toc19146 \h </w:instrText>
        </w:r>
        <w:r>
          <w:fldChar w:fldCharType="separate"/>
        </w:r>
        <w:r>
          <w:t>27</w:t>
        </w:r>
        <w:r>
          <w:fldChar w:fldCharType="end"/>
        </w:r>
      </w:hyperlink>
    </w:p>
    <w:p>
      <w:pPr>
        <w:pStyle w:val="TOC2"/>
        <w:tabs>
          <w:tab w:val="right" w:leader="dot" w:pos="8306"/>
        </w:tabs>
      </w:pPr>
      <w:hyperlink w:anchor="_Toc21013" w:history="1">
        <w:r>
          <w:rPr>
            <w:rFonts w:ascii="仿宋" w:eastAsia="仿宋" w:hAnsi="仿宋" w:cs="仿宋" w:hint="eastAsia"/>
            <w:lang w:eastAsia="zh-CN"/>
          </w:rPr>
          <w:t>(一)、风险识别与评估</w:t>
        </w:r>
        <w:r>
          <w:tab/>
        </w:r>
        <w:r>
          <w:fldChar w:fldCharType="begin"/>
        </w:r>
        <w:r>
          <w:instrText xml:space="preserve"> PAGEREF _Toc21013 \h </w:instrText>
        </w:r>
        <w:r>
          <w:fldChar w:fldCharType="separate"/>
        </w:r>
        <w:r>
          <w:t>27</w:t>
        </w:r>
        <w:r>
          <w:fldChar w:fldCharType="end"/>
        </w:r>
      </w:hyperlink>
    </w:p>
    <w:p>
      <w:pPr>
        <w:pStyle w:val="TOC2"/>
        <w:tabs>
          <w:tab w:val="right" w:leader="dot" w:pos="8306"/>
        </w:tabs>
      </w:pPr>
      <w:hyperlink w:anchor="_Toc6781" w:history="1">
        <w:r>
          <w:rPr>
            <w:rFonts w:ascii="仿宋" w:eastAsia="仿宋" w:hAnsi="仿宋" w:cs="仿宋" w:hint="eastAsia"/>
            <w:lang w:eastAsia="zh-CN"/>
          </w:rPr>
          <w:t>(二)、风险应对策略</w:t>
        </w:r>
        <w:r>
          <w:tab/>
        </w:r>
        <w:r>
          <w:fldChar w:fldCharType="begin"/>
        </w:r>
        <w:r>
          <w:instrText xml:space="preserve"> PAGEREF _Toc6781 \h </w:instrText>
        </w:r>
        <w:r>
          <w:fldChar w:fldCharType="separate"/>
        </w:r>
        <w:r>
          <w:t>28</w:t>
        </w:r>
        <w:r>
          <w:fldChar w:fldCharType="end"/>
        </w:r>
      </w:hyperlink>
    </w:p>
    <w:p>
      <w:pPr>
        <w:pStyle w:val="TOC2"/>
        <w:tabs>
          <w:tab w:val="right" w:leader="dot" w:pos="8306"/>
        </w:tabs>
      </w:pPr>
      <w:hyperlink w:anchor="_Toc11356" w:history="1">
        <w:r>
          <w:rPr>
            <w:rFonts w:ascii="仿宋" w:eastAsia="仿宋" w:hAnsi="仿宋" w:cs="仿宋" w:hint="eastAsia"/>
            <w:lang w:eastAsia="zh-CN"/>
          </w:rPr>
          <w:t>(三)、风险监控与控制</w:t>
        </w:r>
        <w:r>
          <w:tab/>
        </w:r>
        <w:r>
          <w:fldChar w:fldCharType="begin"/>
        </w:r>
        <w:r>
          <w:instrText xml:space="preserve"> PAGEREF _Toc11356 \h </w:instrText>
        </w:r>
        <w:r>
          <w:fldChar w:fldCharType="separate"/>
        </w:r>
        <w:r>
          <w:t>30</w:t>
        </w:r>
        <w:r>
          <w:fldChar w:fldCharType="end"/>
        </w:r>
      </w:hyperlink>
    </w:p>
    <w:p>
      <w:pPr>
        <w:pStyle w:val="TOC1"/>
        <w:tabs>
          <w:tab w:val="right" w:leader="dot" w:pos="8306"/>
        </w:tabs>
      </w:pPr>
      <w:hyperlink w:anchor="_Toc25516" w:history="1">
        <w:r>
          <w:rPr>
            <w:rFonts w:ascii="仿宋" w:eastAsia="仿宋" w:hAnsi="仿宋" w:cs="仿宋" w:hint="eastAsia"/>
            <w:lang w:eastAsia="zh-CN"/>
          </w:rPr>
          <w:t>九、饲用生物活性制剂项目技术管理</w:t>
        </w:r>
        <w:r>
          <w:tab/>
        </w:r>
        <w:r>
          <w:fldChar w:fldCharType="begin"/>
        </w:r>
        <w:r>
          <w:instrText xml:space="preserve"> PAGEREF _Toc25516 \h </w:instrText>
        </w:r>
        <w:r>
          <w:fldChar w:fldCharType="separate"/>
        </w:r>
        <w:r>
          <w:t>31</w:t>
        </w:r>
        <w:r>
          <w:fldChar w:fldCharType="end"/>
        </w:r>
      </w:hyperlink>
    </w:p>
    <w:p>
      <w:pPr>
        <w:pStyle w:val="TOC2"/>
        <w:tabs>
          <w:tab w:val="right" w:leader="dot" w:pos="8306"/>
        </w:tabs>
      </w:pPr>
      <w:hyperlink w:anchor="_Toc11362" w:history="1">
        <w:r>
          <w:rPr>
            <w:rFonts w:ascii="仿宋" w:eastAsia="仿宋" w:hAnsi="仿宋" w:cs="仿宋" w:hint="eastAsia"/>
            <w:lang w:eastAsia="zh-CN"/>
          </w:rPr>
          <w:t>(一)、技术方案选用方向</w:t>
        </w:r>
        <w:r>
          <w:tab/>
        </w:r>
        <w:r>
          <w:fldChar w:fldCharType="begin"/>
        </w:r>
        <w:r>
          <w:instrText xml:space="preserve"> PAGEREF _Toc11362 \h </w:instrText>
        </w:r>
        <w:r>
          <w:fldChar w:fldCharType="separate"/>
        </w:r>
        <w:r>
          <w:t>31</w:t>
        </w:r>
        <w:r>
          <w:fldChar w:fldCharType="end"/>
        </w:r>
      </w:hyperlink>
    </w:p>
    <w:p>
      <w:pPr>
        <w:pStyle w:val="TOC2"/>
        <w:tabs>
          <w:tab w:val="right" w:leader="dot" w:pos="8306"/>
        </w:tabs>
      </w:pPr>
      <w:hyperlink w:anchor="_Toc9730" w:history="1">
        <w:r>
          <w:rPr>
            <w:rFonts w:ascii="仿宋" w:eastAsia="仿宋" w:hAnsi="仿宋" w:cs="仿宋" w:hint="eastAsia"/>
            <w:lang w:eastAsia="zh-CN"/>
          </w:rPr>
          <w:t>(二)、工艺技术方案选用原则</w:t>
        </w:r>
        <w:r>
          <w:tab/>
        </w:r>
        <w:r>
          <w:fldChar w:fldCharType="begin"/>
        </w:r>
        <w:r>
          <w:instrText xml:space="preserve"> PAGEREF _Toc9730 \h </w:instrText>
        </w:r>
        <w:r>
          <w:fldChar w:fldCharType="separate"/>
        </w:r>
        <w:r>
          <w:t>33</w:t>
        </w:r>
        <w:r>
          <w:fldChar w:fldCharType="end"/>
        </w:r>
      </w:hyperlink>
    </w:p>
    <w:p>
      <w:pPr>
        <w:pStyle w:val="TOC2"/>
        <w:tabs>
          <w:tab w:val="right" w:leader="dot" w:pos="8306"/>
        </w:tabs>
      </w:pPr>
      <w:hyperlink w:anchor="_Toc7881" w:history="1">
        <w:r>
          <w:rPr>
            <w:rFonts w:ascii="仿宋" w:eastAsia="仿宋" w:hAnsi="仿宋" w:cs="仿宋" w:hint="eastAsia"/>
            <w:lang w:eastAsia="zh-CN"/>
          </w:rPr>
          <w:t>(三)、工艺技术方案要求</w:t>
        </w:r>
        <w:r>
          <w:tab/>
        </w:r>
        <w:r>
          <w:fldChar w:fldCharType="begin"/>
        </w:r>
        <w:r>
          <w:instrText xml:space="preserve"> PAGEREF _Toc7881 \h </w:instrText>
        </w:r>
        <w:r>
          <w:fldChar w:fldCharType="separate"/>
        </w:r>
        <w:r>
          <w:t>35</w:t>
        </w:r>
        <w:r>
          <w:fldChar w:fldCharType="end"/>
        </w:r>
      </w:hyperlink>
    </w:p>
    <w:p>
      <w:pPr>
        <w:pStyle w:val="TOC1"/>
        <w:tabs>
          <w:tab w:val="right" w:leader="dot" w:pos="8306"/>
        </w:tabs>
      </w:pPr>
      <w:hyperlink w:anchor="_Toc8369" w:history="1">
        <w:r>
          <w:rPr>
            <w:rFonts w:ascii="仿宋" w:eastAsia="仿宋" w:hAnsi="仿宋" w:cs="仿宋" w:hint="eastAsia"/>
            <w:lang w:eastAsia="zh-CN"/>
          </w:rPr>
          <w:t>十、饲用生物活性制剂项目投资规划</w:t>
        </w:r>
        <w:r>
          <w:tab/>
        </w:r>
        <w:r>
          <w:fldChar w:fldCharType="begin"/>
        </w:r>
        <w:r>
          <w:instrText xml:space="preserve"> PAGEREF _Toc8369 \h </w:instrText>
        </w:r>
        <w:r>
          <w:fldChar w:fldCharType="separate"/>
        </w:r>
        <w:r>
          <w:t>37</w:t>
        </w:r>
        <w:r>
          <w:fldChar w:fldCharType="end"/>
        </w:r>
      </w:hyperlink>
    </w:p>
    <w:p>
      <w:pPr>
        <w:pStyle w:val="TOC2"/>
        <w:tabs>
          <w:tab w:val="right" w:leader="dot" w:pos="8306"/>
        </w:tabs>
      </w:pPr>
      <w:hyperlink w:anchor="_Toc16044" w:history="1">
        <w:r>
          <w:rPr>
            <w:rFonts w:ascii="仿宋" w:eastAsia="仿宋" w:hAnsi="仿宋" w:cs="仿宋" w:hint="eastAsia"/>
            <w:lang w:eastAsia="zh-CN"/>
          </w:rPr>
          <w:t>(一)、饲用生物活性制剂项目总投资估算</w:t>
        </w:r>
        <w:r>
          <w:tab/>
        </w:r>
        <w:r>
          <w:fldChar w:fldCharType="begin"/>
        </w:r>
        <w:r>
          <w:instrText xml:space="preserve"> PAGEREF _Toc16044 \h </w:instrText>
        </w:r>
        <w:r>
          <w:fldChar w:fldCharType="separate"/>
        </w:r>
        <w:r>
          <w:t>37</w:t>
        </w:r>
        <w:r>
          <w:fldChar w:fldCharType="end"/>
        </w:r>
      </w:hyperlink>
    </w:p>
    <w:p>
      <w:pPr>
        <w:pStyle w:val="TOC2"/>
        <w:tabs>
          <w:tab w:val="right" w:leader="dot" w:pos="8306"/>
        </w:tabs>
      </w:pPr>
      <w:hyperlink w:anchor="_Toc85" w:history="1">
        <w:r>
          <w:rPr>
            <w:rFonts w:ascii="仿宋" w:eastAsia="仿宋" w:hAnsi="仿宋" w:cs="仿宋" w:hint="eastAsia"/>
            <w:lang w:eastAsia="zh-CN"/>
          </w:rPr>
          <w:t>(二)、资金筹措</w:t>
        </w:r>
        <w:r>
          <w:tab/>
        </w:r>
        <w:r>
          <w:fldChar w:fldCharType="begin"/>
        </w:r>
        <w:r>
          <w:instrText xml:space="preserve"> PAGEREF _Toc85 \h </w:instrText>
        </w:r>
        <w:r>
          <w:fldChar w:fldCharType="separate"/>
        </w:r>
        <w:r>
          <w:t>39</w:t>
        </w:r>
        <w:r>
          <w:fldChar w:fldCharType="end"/>
        </w:r>
      </w:hyperlink>
    </w:p>
    <w:p>
      <w:pPr>
        <w:pStyle w:val="TOC1"/>
        <w:tabs>
          <w:tab w:val="right" w:leader="dot" w:pos="8306"/>
        </w:tabs>
      </w:pPr>
      <w:hyperlink w:anchor="_Toc5245" w:history="1">
        <w:r>
          <w:rPr>
            <w:rFonts w:ascii="仿宋" w:eastAsia="仿宋" w:hAnsi="仿宋" w:cs="仿宋" w:hint="eastAsia"/>
            <w:lang w:eastAsia="zh-CN"/>
          </w:rPr>
          <w:t>十一、饲用生物活性制剂项目社会影响</w:t>
        </w:r>
        <w:r>
          <w:tab/>
        </w:r>
        <w:r>
          <w:fldChar w:fldCharType="begin"/>
        </w:r>
        <w:r>
          <w:instrText xml:space="preserve"> PAGEREF _Toc5245 \h </w:instrText>
        </w:r>
        <w:r>
          <w:fldChar w:fldCharType="separate"/>
        </w:r>
        <w:r>
          <w:t>39</w:t>
        </w:r>
        <w:r>
          <w:fldChar w:fldCharType="end"/>
        </w:r>
      </w:hyperlink>
    </w:p>
    <w:p>
      <w:pPr>
        <w:pStyle w:val="TOC2"/>
        <w:tabs>
          <w:tab w:val="right" w:leader="dot" w:pos="8306"/>
        </w:tabs>
      </w:pPr>
      <w:hyperlink w:anchor="_Toc2256" w:history="1">
        <w:r>
          <w:rPr>
            <w:rFonts w:ascii="仿宋" w:eastAsia="仿宋" w:hAnsi="仿宋" w:cs="仿宋" w:hint="eastAsia"/>
            <w:lang w:eastAsia="zh-CN"/>
          </w:rPr>
          <w:t>(一)、社会责任与义务</w:t>
        </w:r>
        <w:r>
          <w:tab/>
        </w:r>
        <w:r>
          <w:fldChar w:fldCharType="begin"/>
        </w:r>
        <w:r>
          <w:instrText xml:space="preserve"> PAGEREF _Toc2256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41" w:history="1">
        <w:r>
          <w:rPr>
            <w:rFonts w:ascii="仿宋" w:eastAsia="仿宋" w:hAnsi="仿宋" w:cs="仿宋" w:hint="eastAsia"/>
            <w:lang w:eastAsia="zh-CN"/>
          </w:rPr>
          <w:t>(二)、社会参与与沟通</w:t>
        </w:r>
        <w:r>
          <w:tab/>
        </w:r>
        <w:r>
          <w:fldChar w:fldCharType="begin"/>
        </w:r>
        <w:r>
          <w:instrText xml:space="preserve"> PAGEREF _Toc9441 \h </w:instrText>
        </w:r>
        <w:r>
          <w:fldChar w:fldCharType="separate"/>
        </w:r>
        <w:r>
          <w:t>40</w:t>
        </w:r>
        <w:r>
          <w:fldChar w:fldCharType="end"/>
        </w:r>
      </w:hyperlink>
    </w:p>
    <w:p>
      <w:pPr>
        <w:pStyle w:val="TOC1"/>
        <w:tabs>
          <w:tab w:val="right" w:leader="dot" w:pos="8306"/>
        </w:tabs>
      </w:pPr>
      <w:hyperlink w:anchor="_Toc828" w:history="1">
        <w:r>
          <w:rPr>
            <w:rFonts w:ascii="仿宋" w:eastAsia="仿宋" w:hAnsi="仿宋" w:cs="仿宋" w:hint="eastAsia"/>
            <w:lang w:eastAsia="zh-CN"/>
          </w:rPr>
          <w:t>十二、生产安全保护</w:t>
        </w:r>
        <w:r>
          <w:tab/>
        </w:r>
        <w:r>
          <w:fldChar w:fldCharType="begin"/>
        </w:r>
        <w:r>
          <w:instrText xml:space="preserve"> PAGEREF _Toc828 \h </w:instrText>
        </w:r>
        <w:r>
          <w:fldChar w:fldCharType="separate"/>
        </w:r>
        <w:r>
          <w:t>41</w:t>
        </w:r>
        <w:r>
          <w:fldChar w:fldCharType="end"/>
        </w:r>
      </w:hyperlink>
    </w:p>
    <w:p>
      <w:pPr>
        <w:pStyle w:val="TOC2"/>
        <w:tabs>
          <w:tab w:val="right" w:leader="dot" w:pos="8306"/>
        </w:tabs>
      </w:pPr>
      <w:hyperlink w:anchor="_Toc14198" w:history="1">
        <w:r>
          <w:rPr>
            <w:rFonts w:ascii="仿宋" w:eastAsia="仿宋" w:hAnsi="仿宋" w:cs="仿宋" w:hint="eastAsia"/>
            <w:lang w:eastAsia="zh-CN"/>
          </w:rPr>
          <w:t>(一)、消防安全</w:t>
        </w:r>
        <w:r>
          <w:tab/>
        </w:r>
        <w:r>
          <w:fldChar w:fldCharType="begin"/>
        </w:r>
        <w:r>
          <w:instrText xml:space="preserve"> PAGEREF _Toc14198 \h </w:instrText>
        </w:r>
        <w:r>
          <w:fldChar w:fldCharType="separate"/>
        </w:r>
        <w:r>
          <w:t>41</w:t>
        </w:r>
        <w:r>
          <w:fldChar w:fldCharType="end"/>
        </w:r>
      </w:hyperlink>
    </w:p>
    <w:p>
      <w:pPr>
        <w:pStyle w:val="TOC2"/>
        <w:tabs>
          <w:tab w:val="right" w:leader="dot" w:pos="8306"/>
        </w:tabs>
      </w:pPr>
      <w:hyperlink w:anchor="_Toc14364" w:history="1">
        <w:r>
          <w:rPr>
            <w:rFonts w:ascii="仿宋" w:eastAsia="仿宋" w:hAnsi="仿宋" w:cs="仿宋" w:hint="eastAsia"/>
            <w:lang w:eastAsia="zh-CN"/>
          </w:rPr>
          <w:t>(二)、防火防爆总图布置措施</w:t>
        </w:r>
        <w:r>
          <w:tab/>
        </w:r>
        <w:r>
          <w:fldChar w:fldCharType="begin"/>
        </w:r>
        <w:r>
          <w:instrText xml:space="preserve"> PAGEREF _Toc14364 \h </w:instrText>
        </w:r>
        <w:r>
          <w:fldChar w:fldCharType="separate"/>
        </w:r>
        <w:r>
          <w:t>43</w:t>
        </w:r>
        <w:r>
          <w:fldChar w:fldCharType="end"/>
        </w:r>
      </w:hyperlink>
    </w:p>
    <w:p>
      <w:pPr>
        <w:pStyle w:val="TOC2"/>
        <w:tabs>
          <w:tab w:val="right" w:leader="dot" w:pos="8306"/>
        </w:tabs>
      </w:pPr>
      <w:hyperlink w:anchor="_Toc31899" w:history="1">
        <w:r>
          <w:rPr>
            <w:rFonts w:ascii="仿宋" w:eastAsia="仿宋" w:hAnsi="仿宋" w:cs="仿宋" w:hint="eastAsia"/>
            <w:lang w:eastAsia="zh-CN"/>
          </w:rPr>
          <w:t>(三)、自然灾害防范措施</w:t>
        </w:r>
        <w:r>
          <w:tab/>
        </w:r>
        <w:r>
          <w:fldChar w:fldCharType="begin"/>
        </w:r>
        <w:r>
          <w:instrText xml:space="preserve"> PAGEREF _Toc31899 \h </w:instrText>
        </w:r>
        <w:r>
          <w:fldChar w:fldCharType="separate"/>
        </w:r>
        <w:r>
          <w:t>43</w:t>
        </w:r>
        <w:r>
          <w:fldChar w:fldCharType="end"/>
        </w:r>
      </w:hyperlink>
    </w:p>
    <w:p>
      <w:pPr>
        <w:pStyle w:val="TOC2"/>
        <w:tabs>
          <w:tab w:val="right" w:leader="dot" w:pos="8306"/>
        </w:tabs>
      </w:pPr>
      <w:hyperlink w:anchor="_Toc16506" w:history="1">
        <w:r>
          <w:rPr>
            <w:rFonts w:ascii="仿宋" w:eastAsia="仿宋" w:hAnsi="仿宋" w:cs="仿宋" w:hint="eastAsia"/>
            <w:lang w:eastAsia="zh-CN"/>
          </w:rPr>
          <w:t>(四)、安全色及安全标志使用要求</w:t>
        </w:r>
        <w:r>
          <w:tab/>
        </w:r>
        <w:r>
          <w:fldChar w:fldCharType="begin"/>
        </w:r>
        <w:r>
          <w:instrText xml:space="preserve"> PAGEREF _Toc16506 \h </w:instrText>
        </w:r>
        <w:r>
          <w:fldChar w:fldCharType="separate"/>
        </w:r>
        <w:r>
          <w:t>45</w:t>
        </w:r>
        <w:r>
          <w:fldChar w:fldCharType="end"/>
        </w:r>
      </w:hyperlink>
    </w:p>
    <w:p>
      <w:pPr>
        <w:pStyle w:val="TOC2"/>
        <w:tabs>
          <w:tab w:val="right" w:leader="dot" w:pos="8306"/>
        </w:tabs>
      </w:pPr>
      <w:hyperlink w:anchor="_Toc21177" w:history="1">
        <w:r>
          <w:rPr>
            <w:rFonts w:ascii="仿宋" w:eastAsia="仿宋" w:hAnsi="仿宋" w:cs="仿宋" w:hint="eastAsia"/>
            <w:lang w:eastAsia="zh-CN"/>
          </w:rPr>
          <w:t>(五)、防尘防毒措施</w:t>
        </w:r>
        <w:r>
          <w:tab/>
        </w:r>
        <w:r>
          <w:fldChar w:fldCharType="begin"/>
        </w:r>
        <w:r>
          <w:instrText xml:space="preserve"> PAGEREF _Toc21177 \h </w:instrText>
        </w:r>
        <w:r>
          <w:fldChar w:fldCharType="separate"/>
        </w:r>
        <w:r>
          <w:t>46</w:t>
        </w:r>
        <w:r>
          <w:fldChar w:fldCharType="end"/>
        </w:r>
      </w:hyperlink>
    </w:p>
    <w:p>
      <w:pPr>
        <w:pStyle w:val="TOC2"/>
        <w:tabs>
          <w:tab w:val="right" w:leader="dot" w:pos="8306"/>
        </w:tabs>
      </w:pPr>
      <w:hyperlink w:anchor="_Toc3222" w:history="1">
        <w:r>
          <w:rPr>
            <w:rFonts w:ascii="仿宋" w:eastAsia="仿宋" w:hAnsi="仿宋" w:cs="仿宋" w:hint="eastAsia"/>
            <w:lang w:eastAsia="zh-CN"/>
          </w:rPr>
          <w:t>(六)、防静电、触电防护及防雷措施</w:t>
        </w:r>
        <w:r>
          <w:tab/>
        </w:r>
        <w:r>
          <w:fldChar w:fldCharType="begin"/>
        </w:r>
        <w:r>
          <w:instrText xml:space="preserve"> PAGEREF _Toc3222 \h </w:instrText>
        </w:r>
        <w:r>
          <w:fldChar w:fldCharType="separate"/>
        </w:r>
        <w:r>
          <w:t>47</w:t>
        </w:r>
        <w:r>
          <w:fldChar w:fldCharType="end"/>
        </w:r>
      </w:hyperlink>
    </w:p>
    <w:p>
      <w:pPr>
        <w:pStyle w:val="TOC2"/>
        <w:tabs>
          <w:tab w:val="right" w:leader="dot" w:pos="8306"/>
        </w:tabs>
      </w:pPr>
      <w:hyperlink w:anchor="_Toc11937" w:history="1">
        <w:r>
          <w:rPr>
            <w:rFonts w:ascii="仿宋" w:eastAsia="仿宋" w:hAnsi="仿宋" w:cs="仿宋" w:hint="eastAsia"/>
            <w:lang w:eastAsia="zh-CN"/>
          </w:rPr>
          <w:t>(七)、机械设备安全保障措施</w:t>
        </w:r>
        <w:r>
          <w:tab/>
        </w:r>
        <w:r>
          <w:fldChar w:fldCharType="begin"/>
        </w:r>
        <w:r>
          <w:instrText xml:space="preserve"> PAGEREF _Toc11937 \h </w:instrText>
        </w:r>
        <w:r>
          <w:fldChar w:fldCharType="separate"/>
        </w:r>
        <w:r>
          <w:t>48</w:t>
        </w:r>
        <w:r>
          <w:fldChar w:fldCharType="end"/>
        </w:r>
      </w:hyperlink>
    </w:p>
    <w:p>
      <w:pPr>
        <w:pStyle w:val="TOC1"/>
        <w:tabs>
          <w:tab w:val="right" w:leader="dot" w:pos="8306"/>
        </w:tabs>
      </w:pPr>
      <w:hyperlink w:anchor="_Toc13638" w:history="1">
        <w:r>
          <w:rPr>
            <w:rFonts w:ascii="仿宋" w:eastAsia="仿宋" w:hAnsi="仿宋" w:cs="仿宋" w:hint="eastAsia"/>
            <w:lang w:eastAsia="zh-CN"/>
          </w:rPr>
          <w:t>十三、饲用生物活性制剂项目工程方案分析</w:t>
        </w:r>
        <w:r>
          <w:tab/>
        </w:r>
        <w:r>
          <w:fldChar w:fldCharType="begin"/>
        </w:r>
        <w:r>
          <w:instrText xml:space="preserve"> PAGEREF _Toc13638 \h </w:instrText>
        </w:r>
        <w:r>
          <w:fldChar w:fldCharType="separate"/>
        </w:r>
        <w:r>
          <w:t>49</w:t>
        </w:r>
        <w:r>
          <w:fldChar w:fldCharType="end"/>
        </w:r>
      </w:hyperlink>
    </w:p>
    <w:p>
      <w:pPr>
        <w:pStyle w:val="TOC2"/>
        <w:tabs>
          <w:tab w:val="right" w:leader="dot" w:pos="8306"/>
        </w:tabs>
      </w:pPr>
      <w:hyperlink w:anchor="_Toc2036" w:history="1">
        <w:r>
          <w:rPr>
            <w:rFonts w:ascii="仿宋" w:eastAsia="仿宋" w:hAnsi="仿宋" w:cs="仿宋" w:hint="eastAsia"/>
            <w:lang w:eastAsia="zh-CN"/>
          </w:rPr>
          <w:t>(一)、建筑工程设计原则</w:t>
        </w:r>
        <w:r>
          <w:tab/>
        </w:r>
        <w:r>
          <w:fldChar w:fldCharType="begin"/>
        </w:r>
        <w:r>
          <w:instrText xml:space="preserve"> PAGEREF _Toc2036 \h </w:instrText>
        </w:r>
        <w:r>
          <w:fldChar w:fldCharType="separate"/>
        </w:r>
        <w:r>
          <w:t>49</w:t>
        </w:r>
        <w:r>
          <w:fldChar w:fldCharType="end"/>
        </w:r>
      </w:hyperlink>
    </w:p>
    <w:p>
      <w:pPr>
        <w:pStyle w:val="TOC2"/>
        <w:tabs>
          <w:tab w:val="right" w:leader="dot" w:pos="8306"/>
        </w:tabs>
      </w:pPr>
      <w:hyperlink w:anchor="_Toc5446" w:history="1">
        <w:r>
          <w:rPr>
            <w:rFonts w:ascii="仿宋" w:eastAsia="仿宋" w:hAnsi="仿宋" w:cs="仿宋" w:hint="eastAsia"/>
            <w:lang w:eastAsia="zh-CN"/>
          </w:rPr>
          <w:t>(二)、土建工程建设指标</w:t>
        </w:r>
        <w:r>
          <w:tab/>
        </w:r>
        <w:r>
          <w:fldChar w:fldCharType="begin"/>
        </w:r>
        <w:r>
          <w:instrText xml:space="preserve"> PAGEREF _Toc5446 \h </w:instrText>
        </w:r>
        <w:r>
          <w:fldChar w:fldCharType="separate"/>
        </w:r>
        <w:r>
          <w:t>53</w:t>
        </w:r>
        <w:r>
          <w:fldChar w:fldCharType="end"/>
        </w:r>
      </w:hyperlink>
    </w:p>
    <w:p>
      <w:pPr>
        <w:pStyle w:val="TOC1"/>
        <w:tabs>
          <w:tab w:val="right" w:leader="dot" w:pos="8306"/>
        </w:tabs>
      </w:pPr>
      <w:hyperlink w:anchor="_Toc29105" w:history="1">
        <w:r>
          <w:rPr>
            <w:rFonts w:ascii="仿宋" w:eastAsia="仿宋" w:hAnsi="仿宋" w:cs="仿宋" w:hint="eastAsia"/>
            <w:lang w:eastAsia="zh-CN"/>
          </w:rPr>
          <w:t>十四、利益相关者分析与沟通计划</w:t>
        </w:r>
        <w:r>
          <w:tab/>
        </w:r>
        <w:r>
          <w:fldChar w:fldCharType="begin"/>
        </w:r>
        <w:r>
          <w:instrText xml:space="preserve"> PAGEREF _Toc29105 \h </w:instrText>
        </w:r>
        <w:r>
          <w:fldChar w:fldCharType="separate"/>
        </w:r>
        <w:r>
          <w:t>54</w:t>
        </w:r>
        <w:r>
          <w:fldChar w:fldCharType="end"/>
        </w:r>
      </w:hyperlink>
    </w:p>
    <w:p>
      <w:pPr>
        <w:pStyle w:val="TOC2"/>
        <w:tabs>
          <w:tab w:val="right" w:leader="dot" w:pos="8306"/>
        </w:tabs>
      </w:pPr>
      <w:hyperlink w:anchor="_Toc20989" w:history="1">
        <w:r>
          <w:rPr>
            <w:rFonts w:ascii="仿宋" w:eastAsia="仿宋" w:hAnsi="仿宋" w:cs="仿宋" w:hint="eastAsia"/>
            <w:lang w:eastAsia="zh-CN"/>
          </w:rPr>
          <w:t>(一)、利益相关者分析</w:t>
        </w:r>
        <w:r>
          <w:tab/>
        </w:r>
        <w:r>
          <w:fldChar w:fldCharType="begin"/>
        </w:r>
        <w:r>
          <w:instrText xml:space="preserve"> PAGEREF _Toc20989 \h </w:instrText>
        </w:r>
        <w:r>
          <w:fldChar w:fldCharType="separate"/>
        </w:r>
        <w:r>
          <w:t>54</w:t>
        </w:r>
        <w:r>
          <w:fldChar w:fldCharType="end"/>
        </w:r>
      </w:hyperlink>
    </w:p>
    <w:p>
      <w:pPr>
        <w:pStyle w:val="TOC2"/>
        <w:tabs>
          <w:tab w:val="right" w:leader="dot" w:pos="8306"/>
        </w:tabs>
      </w:pPr>
      <w:hyperlink w:anchor="_Toc2146" w:history="1">
        <w:r>
          <w:rPr>
            <w:rFonts w:ascii="仿宋" w:eastAsia="仿宋" w:hAnsi="仿宋" w:cs="仿宋" w:hint="eastAsia"/>
            <w:lang w:eastAsia="zh-CN"/>
          </w:rPr>
          <w:t>(二)、沟通计划</w:t>
        </w:r>
        <w:r>
          <w:tab/>
        </w:r>
        <w:r>
          <w:fldChar w:fldCharType="begin"/>
        </w:r>
        <w:r>
          <w:instrText xml:space="preserve"> PAGEREF _Toc2146 \h </w:instrText>
        </w:r>
        <w:r>
          <w:fldChar w:fldCharType="separate"/>
        </w:r>
        <w:r>
          <w:t>56</w:t>
        </w:r>
        <w:r>
          <w:fldChar w:fldCharType="end"/>
        </w:r>
      </w:hyperlink>
    </w:p>
    <w:p>
      <w:pPr>
        <w:pStyle w:val="TOC1"/>
        <w:tabs>
          <w:tab w:val="right" w:leader="dot" w:pos="8306"/>
        </w:tabs>
      </w:pPr>
      <w:hyperlink w:anchor="_Toc30602" w:history="1">
        <w:r>
          <w:rPr>
            <w:rFonts w:ascii="仿宋" w:eastAsia="仿宋" w:hAnsi="仿宋" w:cs="仿宋" w:hint="eastAsia"/>
            <w:lang w:eastAsia="zh-CN"/>
          </w:rPr>
          <w:t>十五、质量管理体系</w:t>
        </w:r>
        <w:r>
          <w:tab/>
        </w:r>
        <w:r>
          <w:fldChar w:fldCharType="begin"/>
        </w:r>
        <w:r>
          <w:instrText xml:space="preserve"> PAGEREF _Toc30602 \h </w:instrText>
        </w:r>
        <w:r>
          <w:fldChar w:fldCharType="separate"/>
        </w:r>
        <w:r>
          <w:t>57</w:t>
        </w:r>
        <w:r>
          <w:fldChar w:fldCharType="end"/>
        </w:r>
      </w:hyperlink>
    </w:p>
    <w:p>
      <w:pPr>
        <w:pStyle w:val="TOC2"/>
        <w:tabs>
          <w:tab w:val="right" w:leader="dot" w:pos="8306"/>
        </w:tabs>
      </w:pPr>
      <w:hyperlink w:anchor="_Toc27261" w:history="1">
        <w:r>
          <w:rPr>
            <w:rFonts w:ascii="仿宋" w:eastAsia="仿宋" w:hAnsi="仿宋" w:cs="仿宋" w:hint="eastAsia"/>
            <w:lang w:eastAsia="zh-CN"/>
          </w:rPr>
          <w:t>(一)、质量目标与方针</w:t>
        </w:r>
        <w:r>
          <w:tab/>
        </w:r>
        <w:r>
          <w:fldChar w:fldCharType="begin"/>
        </w:r>
        <w:r>
          <w:instrText xml:space="preserve"> PAGEREF _Toc27261 \h </w:instrText>
        </w:r>
        <w:r>
          <w:fldChar w:fldCharType="separate"/>
        </w:r>
        <w:r>
          <w:t>57</w:t>
        </w:r>
        <w:r>
          <w:fldChar w:fldCharType="end"/>
        </w:r>
      </w:hyperlink>
    </w:p>
    <w:p>
      <w:pPr>
        <w:pStyle w:val="TOC2"/>
        <w:tabs>
          <w:tab w:val="right" w:leader="dot" w:pos="8306"/>
        </w:tabs>
      </w:pPr>
      <w:hyperlink w:anchor="_Toc10772" w:history="1">
        <w:r>
          <w:rPr>
            <w:rFonts w:ascii="仿宋" w:eastAsia="仿宋" w:hAnsi="仿宋" w:cs="仿宋" w:hint="eastAsia"/>
            <w:lang w:eastAsia="zh-CN"/>
          </w:rPr>
          <w:t>(二)、质量管理责任</w:t>
        </w:r>
        <w:r>
          <w:tab/>
        </w:r>
        <w:r>
          <w:fldChar w:fldCharType="begin"/>
        </w:r>
        <w:r>
          <w:instrText xml:space="preserve"> PAGEREF _Toc10772 \h </w:instrText>
        </w:r>
        <w:r>
          <w:fldChar w:fldCharType="separate"/>
        </w:r>
        <w:r>
          <w:t>58</w:t>
        </w:r>
        <w:r>
          <w:fldChar w:fldCharType="end"/>
        </w:r>
      </w:hyperlink>
    </w:p>
    <w:p>
      <w:pPr>
        <w:pStyle w:val="TOC2"/>
        <w:tabs>
          <w:tab w:val="right" w:leader="dot" w:pos="8306"/>
        </w:tabs>
      </w:pPr>
      <w:hyperlink w:anchor="_Toc21743" w:history="1">
        <w:r>
          <w:rPr>
            <w:rFonts w:ascii="仿宋" w:eastAsia="仿宋" w:hAnsi="仿宋" w:cs="仿宋" w:hint="eastAsia"/>
            <w:lang w:eastAsia="zh-CN"/>
          </w:rPr>
          <w:t>(三)、质量管理体系文件</w:t>
        </w:r>
        <w:r>
          <w:tab/>
        </w:r>
        <w:r>
          <w:fldChar w:fldCharType="begin"/>
        </w:r>
        <w:r>
          <w:instrText xml:space="preserve"> PAGEREF _Toc21743 \h </w:instrText>
        </w:r>
        <w:r>
          <w:fldChar w:fldCharType="separate"/>
        </w:r>
        <w:r>
          <w:t>59</w:t>
        </w:r>
        <w:r>
          <w:fldChar w:fldCharType="end"/>
        </w:r>
      </w:hyperlink>
    </w:p>
    <w:p>
      <w:pPr>
        <w:pStyle w:val="TOC2"/>
        <w:tabs>
          <w:tab w:val="right" w:leader="dot" w:pos="8306"/>
        </w:tabs>
      </w:pPr>
      <w:hyperlink w:anchor="_Toc16045" w:history="1">
        <w:r>
          <w:rPr>
            <w:rFonts w:ascii="仿宋" w:eastAsia="仿宋" w:hAnsi="仿宋" w:cs="仿宋" w:hint="eastAsia"/>
            <w:lang w:eastAsia="zh-CN"/>
          </w:rPr>
          <w:t>(四)、质量培训与教育</w:t>
        </w:r>
        <w:r>
          <w:tab/>
        </w:r>
        <w:r>
          <w:fldChar w:fldCharType="begin"/>
        </w:r>
        <w:r>
          <w:instrText xml:space="preserve"> PAGEREF _Toc16045 \h </w:instrText>
        </w:r>
        <w:r>
          <w:fldChar w:fldCharType="separate"/>
        </w:r>
        <w:r>
          <w:t>61</w:t>
        </w:r>
        <w:r>
          <w:fldChar w:fldCharType="end"/>
        </w:r>
      </w:hyperlink>
    </w:p>
    <w:p>
      <w:pPr>
        <w:pStyle w:val="TOC2"/>
        <w:tabs>
          <w:tab w:val="right" w:leader="dot" w:pos="8306"/>
        </w:tabs>
      </w:pPr>
      <w:hyperlink w:anchor="_Toc3315" w:history="1">
        <w:r>
          <w:rPr>
            <w:rFonts w:ascii="仿宋" w:eastAsia="仿宋" w:hAnsi="仿宋" w:cs="仿宋" w:hint="eastAsia"/>
            <w:lang w:eastAsia="zh-CN"/>
          </w:rPr>
          <w:t>(五)、质量审核与评价</w:t>
        </w:r>
        <w:r>
          <w:tab/>
        </w:r>
        <w:r>
          <w:fldChar w:fldCharType="begin"/>
        </w:r>
        <w:r>
          <w:instrText xml:space="preserve"> PAGEREF _Toc3315 \h </w:instrText>
        </w:r>
        <w:r>
          <w:fldChar w:fldCharType="separate"/>
        </w:r>
        <w:r>
          <w:t>63</w:t>
        </w:r>
        <w:r>
          <w:fldChar w:fldCharType="end"/>
        </w:r>
      </w:hyperlink>
    </w:p>
    <w:p>
      <w:pPr>
        <w:pStyle w:val="TOC2"/>
        <w:tabs>
          <w:tab w:val="right" w:leader="dot" w:pos="8306"/>
        </w:tabs>
      </w:pPr>
      <w:hyperlink w:anchor="_Toc24656" w:history="1">
        <w:r>
          <w:rPr>
            <w:rFonts w:ascii="仿宋" w:eastAsia="仿宋" w:hAnsi="仿宋" w:cs="仿宋" w:hint="eastAsia"/>
            <w:lang w:eastAsia="zh-CN"/>
          </w:rPr>
          <w:t>(六)、不符合与纠正措施</w:t>
        </w:r>
        <w:r>
          <w:tab/>
        </w:r>
        <w:r>
          <w:fldChar w:fldCharType="begin"/>
        </w:r>
        <w:r>
          <w:instrText xml:space="preserve"> PAGEREF _Toc24656 \h </w:instrText>
        </w:r>
        <w:r>
          <w:fldChar w:fldCharType="separate"/>
        </w:r>
        <w:r>
          <w:t>64</w:t>
        </w:r>
        <w:r>
          <w:fldChar w:fldCharType="end"/>
        </w:r>
      </w:hyperlink>
    </w:p>
    <w:p>
      <w:pPr>
        <w:pStyle w:val="TOC1"/>
        <w:tabs>
          <w:tab w:val="right" w:leader="dot" w:pos="8306"/>
        </w:tabs>
      </w:pPr>
      <w:hyperlink w:anchor="_Toc18845" w:history="1">
        <w:r>
          <w:rPr>
            <w:rFonts w:ascii="仿宋" w:eastAsia="仿宋" w:hAnsi="仿宋" w:cs="仿宋" w:hint="eastAsia"/>
            <w:lang w:eastAsia="zh-CN"/>
          </w:rPr>
          <w:t>十六、饲用生物活性制剂项目变更管理</w:t>
        </w:r>
        <w:r>
          <w:tab/>
        </w:r>
        <w:r>
          <w:fldChar w:fldCharType="begin"/>
        </w:r>
        <w:r>
          <w:instrText xml:space="preserve"> PAGEREF _Toc18845 \h </w:instrText>
        </w:r>
        <w:r>
          <w:fldChar w:fldCharType="separate"/>
        </w:r>
        <w:r>
          <w:t>65</w:t>
        </w:r>
        <w:r>
          <w:fldChar w:fldCharType="end"/>
        </w:r>
      </w:hyperlink>
    </w:p>
    <w:p>
      <w:pPr>
        <w:pStyle w:val="TOC2"/>
        <w:tabs>
          <w:tab w:val="right" w:leader="dot" w:pos="8306"/>
        </w:tabs>
      </w:pPr>
      <w:hyperlink w:anchor="_Toc18875" w:history="1">
        <w:r>
          <w:rPr>
            <w:rFonts w:ascii="仿宋" w:eastAsia="仿宋" w:hAnsi="仿宋" w:cs="仿宋" w:hint="eastAsia"/>
            <w:lang w:eastAsia="zh-CN"/>
          </w:rPr>
          <w:t>(一)、变更申请与评估</w:t>
        </w:r>
        <w:r>
          <w:tab/>
        </w:r>
        <w:r>
          <w:fldChar w:fldCharType="begin"/>
        </w:r>
        <w:r>
          <w:instrText xml:space="preserve"> PAGEREF _Toc18875 \h </w:instrText>
        </w:r>
        <w:r>
          <w:fldChar w:fldCharType="separate"/>
        </w:r>
        <w:r>
          <w:t>65</w:t>
        </w:r>
        <w:r>
          <w:fldChar w:fldCharType="end"/>
        </w:r>
      </w:hyperlink>
    </w:p>
    <w:p>
      <w:pPr>
        <w:pStyle w:val="TOC2"/>
        <w:tabs>
          <w:tab w:val="right" w:leader="dot" w:pos="8306"/>
        </w:tabs>
      </w:pPr>
      <w:hyperlink w:anchor="_Toc8897" w:history="1">
        <w:r>
          <w:rPr>
            <w:rFonts w:ascii="仿宋" w:eastAsia="仿宋" w:hAnsi="仿宋" w:cs="仿宋" w:hint="eastAsia"/>
            <w:lang w:eastAsia="zh-CN"/>
          </w:rPr>
          <w:t>(二)、变更实施与控制</w:t>
        </w:r>
        <w:r>
          <w:tab/>
        </w:r>
        <w:r>
          <w:fldChar w:fldCharType="begin"/>
        </w:r>
        <w:r>
          <w:instrText xml:space="preserve"> PAGEREF _Toc8897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315"/>
      <w:r>
        <w:rPr>
          <w:rFonts w:ascii="仿宋" w:eastAsia="仿宋" w:hAnsi="仿宋" w:cs="仿宋" w:hint="eastAsia"/>
          <w:sz w:val="28"/>
          <w:lang w:eastAsia="zh-CN"/>
        </w:rPr>
        <w:t>一、饲用生物活性制剂项目危机管理</w:t>
      </w:r>
      <w:bookmarkEnd w:id="2"/>
    </w:p>
    <w:p>
      <w:pPr>
        <w:pStyle w:val="Heading2"/>
        <w:rPr>
          <w:rFonts w:ascii="仿宋" w:eastAsia="仿宋" w:hAnsi="仿宋" w:cs="仿宋" w:hint="eastAsia"/>
          <w:lang w:eastAsia="zh-CN"/>
        </w:rPr>
      </w:pPr>
      <w:bookmarkStart w:id="3" w:name="_Toc1991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饲用生物活性制剂项目危机管理中，危机预警与识别是确保饲用生物活性制剂项目稳健运行的核心步骤。通过建立全面的监测机制，饲用生物活性制剂项目团队旨在及时发现和理解潜在的风险和危机因素，以便采取及时的预防和应对措施，确保饲用生物活性制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饲用生物活性制剂项目团队全面分析了整个饲用生物活性制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饲用生物活性制剂项目团队着重于明确定义饲用生物活性制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饲用生物活性制剂项目进展的持续监控，团队能够及时发现潜在问题并作出迅速反应。饲用生物活性制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在这一阶段，团队的专业素养和反应速度将发挥至关重要的作用，以确保潜在危机能够在初期得到有效的处理，最大程度地减轻负面影响。通过危机预警与识别，饲用生物活性制剂项目得以更有序、可控地推进。</w:t>
      </w:r>
    </w:p>
    <w:p>
      <w:pPr>
        <w:pStyle w:val="Heading2"/>
        <w:ind w:firstLine="560" w:firstLineChars="200"/>
        <w:rPr>
          <w:rFonts w:ascii="仿宋" w:eastAsia="仿宋" w:hAnsi="仿宋" w:cs="仿宋" w:hint="eastAsia"/>
          <w:sz w:val="28"/>
          <w:lang w:eastAsia="zh-CN"/>
        </w:rPr>
      </w:pPr>
      <w:bookmarkStart w:id="4" w:name="_Toc477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在危机发生时，饲用生物活性制剂项目团队立即行动，成立了应急小组。该小组的任务是迅速制定并实施紧急应对措施，以最小化潜在损失。以下是采取的主要措施：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暂停饲用生物活性制剂项目进度：为遏制危机蔓延，饲用生物活性制剂项目暂时停止进行，以便全面评估当前状况。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资源重新分配：重新评估饲用生物活性制剂项目资源的分配，确保最大限度地减小损失。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实时沟通：与关键利益相关者建立实时沟通机制，向他们传递饲用生物活性制剂项目危机的实际状况，保障饲用生物活性制剂项目核心利益。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在紧急应对的同时，饲用生物活性制剂项目团队强调了团队协作和有效沟通的重要性。以下是团队协作的关键举措：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信息共享机制：建立了信息共享平台，确保团队成员能够及时获取饲用生物活性制剂项目危机的实时信息。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领导者沟通：饲用生物活性制剂项目领导者通过定期会议和即时沟通工具，指导团队应对危机，保持团队稳定运行。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随着危机得到初步控制，饲用生物活性制剂项目团队转向制定恢复计划，以确保饲用生物活性制剂项目能够从中迅速恢复。主要恢复计划包括：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修复受损的进度计划：重新评估饲用生物活性制剂项目进度，制定修复计划，确保饲用生物活性制剂项目尽快回归正常进程。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重新调整资源分配：优化资源分配，确保饲用生物活性制剂项目在有限资源下高效运转。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风险管理机制加强：对饲用生物活性制剂项目风险进行全面评估，制定更强化的风险管理策略，以预防未来可能的危机。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88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196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饲用生物活性制剂项目的主要产品是XXXX，预计年产值为XXX万元。这一产品在市场中占据着重要的地位，其广泛的应用范围使得该饲用生物活性制剂项目的市场前景非常广阔。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饲用生物活性制剂项目的xxx产品作为重要的原材料之一，将在多个领域发挥关键作用。其在建筑、交通、能源等方面的广泛应用将为整个产业链提供强大的支持，形成产业协同效应。饲用生物活性制剂项目的年产值XXX万XXX万XXX万万元不仅反映了其在市场上的巨大潜力，更预示着它对国民经济的积极贡献。这种关联度高、涉及面广的产业关系，使得该饲用生物活性制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213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总征地面积为XXXX平方米，相当于约XX.XX亩，其中净用地面积为XXXX平方米，红线范围内相当于约XX.XX亩。这一用地规模充分考虑了饲用生物活性制剂项目的建设需求，保障了饲用生物活性制剂项目在合适的空间内得以充分发展。饲用生物活性制剂项目规划的总建筑面积为XXXX平方米，其中主体工程建设占XXXX平方米，计容建筑面积达XXXX平方米。预计建筑工程的投资将达到XXXX万元，为饲用生物活性制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计划购置的设备共计XXXX台（套），设备购置费用为XXXX万元。这一设备购置计划充分考虑到饲用生物活性制剂项目的生产需求和技术要求，确保了饲用生物活性制剂项目在生产运营中具备先进的技术装备和高效的生产能力。设备的合理配置将为饲用生物活性制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饲用生物活性制剂项目计划总投资为XXXX万元，预计年实现营业收入为XXXX万元。这一产能规模的设定旨在确保饲用生物活性制剂项目能够在投资与回报之间取得平衡，实现长期可持续的发展。饲用生物活性制剂项目的总投资充分考虑到各个方面的需求，包括用地建设、设备购置等多个环节，以确保饲用生物活性制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7250"/>
      <w:r>
        <w:rPr>
          <w:rFonts w:ascii="仿宋" w:eastAsia="仿宋" w:hAnsi="仿宋" w:cs="仿宋" w:hint="eastAsia"/>
          <w:sz w:val="28"/>
          <w:lang w:eastAsia="zh-CN"/>
        </w:rPr>
        <w:t>三、饲用生物活性制剂项目建设背景及必要性分析</w:t>
      </w:r>
      <w:bookmarkEnd w:id="8"/>
    </w:p>
    <w:p>
      <w:pPr>
        <w:pStyle w:val="Heading2"/>
        <w:rPr>
          <w:rFonts w:ascii="仿宋" w:eastAsia="仿宋" w:hAnsi="仿宋" w:cs="仿宋" w:hint="eastAsia"/>
          <w:lang w:eastAsia="zh-CN"/>
        </w:rPr>
      </w:pPr>
      <w:bookmarkStart w:id="9" w:name="_Toc16065"/>
      <w:r>
        <w:rPr>
          <w:rFonts w:ascii="仿宋" w:eastAsia="仿宋" w:hAnsi="仿宋" w:cs="仿宋" w:hint="eastAsia"/>
          <w:lang w:eastAsia="zh-CN"/>
        </w:rPr>
        <w:t>(一)、饲用生物活性制剂项目背景分析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饲用生物活性制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饲用生物活性制剂项目在这个潮流中的定位。同时，我们将关注行业内涌现的新兴机遇，以便饲用生物活性制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饲用生物活性制剂项目提供了强大的发展动力。我们将聚焦于行业内最新的技术发展趋势，包括但不限于人工智能、大数据分析、物联网等领域。通过深度的技术研究，我们将确保饲用生物活性制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饲用生物活性制剂项目发展的源泉。我们将投入更多的精力对市场需求进行深入剖析，超越表面的需求，深入挖掘潜在的市场痛点和机遇。通过对市场需求的细致了解，饲用生物活性制剂项目将更有针对性地设计解决方案，满足市场的多样化需求，从而更好地促进饲用生物活性制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饲用生物活性制剂项目战略至关重要。我们将对竞争态势进行更为深入的分析，包括但不限于市场份额、产品特点、客户满意度等多个维度。通过深度的竞争分析，饲用生物活性制剂项目将能够更准确地把握市场脉搏，制定具有竞争力的饲用生物活性制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饲用生物活性制剂项目的发展具有直接的影响。我们将进行更为全面的法规和政策分析，了解行业发展中的潜在法律风险和合规挑战。通过充分了解和遵守相关法规，饲用生物活性制剂项目将确保在法律框架内合法合规运营，为饲用生物活性制剂项目的稳健发展提供有力支持。</w:t>
      </w:r>
    </w:p>
    <w:p>
      <w:pPr>
        <w:pStyle w:val="Heading2"/>
        <w:ind w:firstLine="560" w:firstLineChars="200"/>
        <w:rPr>
          <w:rFonts w:ascii="仿宋" w:eastAsia="仿宋" w:hAnsi="仿宋" w:cs="仿宋" w:hint="eastAsia"/>
          <w:sz w:val="28"/>
          <w:lang w:eastAsia="zh-CN"/>
        </w:rPr>
      </w:pPr>
      <w:bookmarkStart w:id="10" w:name="_Toc6451"/>
      <w:r>
        <w:rPr>
          <w:rFonts w:ascii="仿宋" w:eastAsia="仿宋" w:hAnsi="仿宋" w:cs="仿宋" w:hint="eastAsia"/>
          <w:sz w:val="28"/>
          <w:lang w:eastAsia="zh-CN"/>
        </w:rPr>
        <w:t>(二)、饲用生物活性制剂项目建设必要性分析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建设的迫切性源于对行业发展趋势的深刻洞察。我们正处于一个行业变革的时代，科技创新、数字化转型成为企业发展的关键动力。饲用生物活性制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建设不仅仅是为了跟上潮流，更是为了通过技术创新推动企业的持续发展。通过引入先进的技术和解决方案，饲用生物活性制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饲用生物活性制剂项目的建设成为必然选择，通过提高产品质量、拓展服务领域，从而在竞争中获得更多的机会。饲用生物活性制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饲用生物活性制剂项目建设的必要性体现在对客户需求更精准的满足。通过饲用生物活性制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建设的背后是对企业持续创新的追求。只有通过不断创新，企业才能在竞争中立于不败之地。饲用生物活性制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8916"/>
      <w:r>
        <w:rPr>
          <w:rFonts w:ascii="仿宋" w:eastAsia="仿宋" w:hAnsi="仿宋" w:cs="仿宋" w:hint="eastAsia"/>
          <w:sz w:val="28"/>
          <w:lang w:eastAsia="zh-CN"/>
        </w:rPr>
        <w:t>四、饲用生物活性制剂项目建设单位说明</w:t>
      </w:r>
      <w:bookmarkEnd w:id="11"/>
    </w:p>
    <w:p>
      <w:pPr>
        <w:pStyle w:val="Heading2"/>
        <w:rPr>
          <w:rFonts w:ascii="仿宋" w:eastAsia="仿宋" w:hAnsi="仿宋" w:cs="仿宋" w:hint="eastAsia"/>
          <w:lang w:eastAsia="zh-CN"/>
        </w:rPr>
      </w:pPr>
      <w:bookmarkStart w:id="12" w:name="_Toc18092"/>
      <w:r>
        <w:rPr>
          <w:rFonts w:ascii="仿宋" w:eastAsia="仿宋" w:hAnsi="仿宋" w:cs="仿宋" w:hint="eastAsia"/>
          <w:lang w:eastAsia="zh-CN"/>
        </w:rPr>
        <w:t>(一)、饲用生物活性制剂项目承办单位基本情况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0450"/>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饲用生物活性制剂项目承办单位的XXXX，我们着眼于实现可持续的经济效益。通过技术创新和解决方案的提供，公司预计在饲用生物活性制剂项目执行期间将获得可观的收入增长。这一收入来源主要包括饲用生物活性制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同时，我们注重成本控制和效率提升，以确保饲用生物活性制剂项目的可持续盈利。透过精细的管理和资源优化，公司期望实现饲用生物活性制剂项目利润最大化。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饲用生物活性制剂项目实施进行全面的投资评估，包括饲用生物活性制剂项目启动阶段的资金投入和后续运营成本。通过对饲用生物活性制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饲用生物活性制剂项目实施过程中具备足够的资金流动性，公司将进行详尽的现金流分析。这包括资金需求的合理预测、饲用生物活性制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4513"/>
      <w:r>
        <w:rPr>
          <w:rFonts w:ascii="仿宋" w:eastAsia="仿宋" w:hAnsi="仿宋" w:cs="仿宋" w:hint="eastAsia"/>
          <w:sz w:val="28"/>
          <w:lang w:eastAsia="zh-CN"/>
        </w:rPr>
        <w:t>五、饲用生物活性制剂项目绩效评估</w:t>
      </w:r>
      <w:bookmarkEnd w:id="14"/>
    </w:p>
    <w:p>
      <w:pPr>
        <w:pStyle w:val="Heading2"/>
        <w:rPr>
          <w:rFonts w:ascii="仿宋" w:eastAsia="仿宋" w:hAnsi="仿宋" w:cs="仿宋" w:hint="eastAsia"/>
          <w:lang w:eastAsia="zh-CN"/>
        </w:rPr>
      </w:pPr>
      <w:bookmarkStart w:id="15" w:name="_Toc2673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饲用生物活性制剂项目中，我们设计了一套全面的绩效评估指标，以确保饲用生物活性制剂项目的可控和成功交付。这些指标跨足饲用生物活性制剂项目目标、成本、进度和质量等多个维度，为我们提供了全面洞察饲用生物活性制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目标达成率是我们关注的首要指标。我们设定了明确的目标，并通过定期监测和评估，迅速发现并应对潜在的目标偏差。这为饲用生物活性制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成本绩效是另一个核心关注点。通过实际成本与预算成本的对比分析，我们深入了解成本差异的原因，及时调整资源分配，保持饲用生物活性制剂项目在经济效益方面的合理水平。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进度作为关键的绩效指标之一，得到了精心的关注。我们制定了详细的饲用生物活性制剂项目进度计划，并设立了进度符合度指标，确保实际进度与计划进度保持一致。这使我们能够快速发现和解决潜在的进度问题，保持饲用生物活性制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饲用生物活性制剂项目绩效的不可或缺的一环。我们引入了一系列的质量标准和客户满意度指标，以确保饲用生物活性制剂项目交付的成果在质量上达到或超越预期水平。通过持续监测这些指标，我们努力提升饲用生物活性制剂项目整体质量水平，为饲用生物活性制剂项目的成功交付提供有力保障。通过这些科学且全面的绩效评估，我们能够更好地引导饲用生物活性制剂项目的持续改进，确保饲用生物活性制剂项目目标的顺利达成。</w:t>
      </w:r>
    </w:p>
    <w:p>
      <w:pPr>
        <w:pStyle w:val="Heading2"/>
        <w:ind w:firstLine="560" w:firstLineChars="200"/>
        <w:rPr>
          <w:rFonts w:ascii="仿宋" w:eastAsia="仿宋" w:hAnsi="仿宋" w:cs="仿宋" w:hint="eastAsia"/>
          <w:sz w:val="28"/>
          <w:lang w:eastAsia="zh-CN"/>
        </w:rPr>
      </w:pPr>
      <w:bookmarkStart w:id="16" w:name="_Toc29774"/>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绩效评估是饲用生物活性制剂项目中的关键环节，为确保饲用生物活性制剂项目达到预期目标，我们采用了多层次、多维度的绩效评估方法。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饲用生物活性制剂项目的战略目标对齐，确保每个决策和行动都与饲用生物活性制剂项目整体目标保持一致。团队会定期召开战略对齐会议，审视当前工作与饲用生物活性制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饲用生物活性制剂项目进度、质量、成本和风险等方面。这些指标通过数据收集和分析，为饲用生物活性制剂项目管理团队提供了客观的评估依据。例如，我们通过饲用生物活性制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饲用生物活性制剂项目内部，还考虑了饲用生物活性制剂项目对外部环境的影响。我们定期进行干系人满意度调查，以了解各利益相关方对饲用生物活性制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这种多层次、多角度的绩效评估方法，使得我们能够全面了解饲用生物活性制剂项目的运行状态，及时做出调整，确保饲用生物活性制剂项目在不断变化的环境中保持稳健前行。</w:t>
      </w:r>
    </w:p>
    <w:p>
      <w:pPr>
        <w:pStyle w:val="Heading2"/>
        <w:ind w:firstLine="560" w:firstLineChars="200"/>
        <w:rPr>
          <w:rFonts w:ascii="仿宋" w:eastAsia="仿宋" w:hAnsi="仿宋" w:cs="仿宋" w:hint="eastAsia"/>
          <w:sz w:val="28"/>
          <w:lang w:eastAsia="zh-CN"/>
        </w:rPr>
      </w:pPr>
      <w:bookmarkStart w:id="17" w:name="_Toc2090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为了确保饲用生物活性制剂项目的有效管理和不断优化，我们采用了精心设计的绩效评估周期。这个周期旨在实现灵活、实时和全面的评估，以适应饲用生物活性制剂项目执行中的各种挑战。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饲用生物活性制剂项目的不同需求，分为短期、中期和长期。短期评估关注每个迭代或工作周期，以及时发现和解决当前任务中的问题。中期评估涵盖几个迭代，深入了解整体饲用生物活性制剂项目的趋势和性能。长期评估则着眼于整个饲用生物活性制剂项目阶段，确保饲用生物活性制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饲用生物活性制剂项目管理工具和协作平台，团队成员能够随时更新和分享饲用生物活性制剂项目数据。这种实时性的反馈机制使我们能够及时察觉潜在问题，快速调整，保持饲用生物活性制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饲用生物活性制剂项目的决策制定密不可分。每个周期的饲用生物活性制剂项目回顾会议成为集体总结经验、识别问题深层次原因并找到创新解决方案的平台。这种定期的反思与调整机制使饲用生物活性制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3"/>
      <w:r>
        <w:rPr>
          <w:rFonts w:ascii="仿宋" w:eastAsia="仿宋" w:hAnsi="仿宋" w:cs="仿宋" w:hint="eastAsia"/>
          <w:sz w:val="28"/>
          <w:lang w:eastAsia="zh-CN"/>
        </w:rPr>
        <w:t>六、饲用生物活性制剂项目概论</w:t>
      </w:r>
      <w:bookmarkEnd w:id="18"/>
    </w:p>
    <w:p>
      <w:pPr>
        <w:pStyle w:val="Heading2"/>
        <w:rPr>
          <w:rFonts w:ascii="仿宋" w:eastAsia="仿宋" w:hAnsi="仿宋" w:cs="仿宋" w:hint="eastAsia"/>
          <w:lang w:eastAsia="zh-CN"/>
        </w:rPr>
      </w:pPr>
      <w:bookmarkStart w:id="19" w:name="_Toc1389"/>
      <w:r>
        <w:rPr>
          <w:rFonts w:ascii="仿宋" w:eastAsia="仿宋" w:hAnsi="仿宋" w:cs="仿宋" w:hint="eastAsia"/>
          <w:lang w:eastAsia="zh-CN"/>
        </w:rPr>
        <w:t>(一)、饲用生物活性制剂项目概况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的起源追溯至对市场的深入洞察。市场的不断演变与变革为饲用生物活性制剂项目提供了难得的机遇。当前市场存在的需求缺口和变革的大环境共同构成了饲用生物活性制剂项目的背景。这个饲用生物活性制剂项目旨在充分利用市场机遇，填补行业中尚未满足的需求，为客户提供全新的解决方案。市场的变革和需求的增长使得这个饲用生物活性制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饲用生物活性制剂项目名称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正式命名为饲用生物活性制剂。这个名称不仅仅是一个标识，更代表了饲用生物活性制剂项目的核心理念和愿景。它蕴含着饲用生物活性制剂项目所要解决问题的关键字，具有强烈的表达和辨识度，为饲用生物活性制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饲用生物活性制剂项目目标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的核心目标是提供一种全新、高效的解决方案，满足客户日益增长的需求。饲用生物活性制剂项目追求的不仅仅是满足市场需求，更是在市场中获得卓越的竞争优势。通过不断提升产品或服务的质量和创新水平，饲用生物活性制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饲用生物活性制剂项目范围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https://d.book118.com/968025127120006023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A20BF5"/>
    <w:rsid w:val="2DA20B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025127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2024-01-03T15:35:00Z</dcterms:created>
  <dcterms:modified xsi:type="dcterms:W3CDTF">2024-01-03T15:35:52Z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A72B683D5D6743479631BE2A7655FCB2_11</vt:lpwstr>
  </property>
  <property fmtid="{D5CDD505-2E9C-101B-9397-08002B2CF9AE}" pid="3" name="KSOProductBuildVer">
    <vt:lpwstr>2052-12.1.0.16120</vt:lpwstr>
  </property>
</Properties>
</file>