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农药原药项目规划设计蓝图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4" w:history="1">
        <w:r>
          <w:rPr>
            <w:rFonts w:ascii="仿宋" w:eastAsia="仿宋" w:hAnsi="仿宋" w:cs="仿宋" w:hint="eastAsia"/>
            <w:lang w:eastAsia="zh-CN"/>
          </w:rPr>
          <w:t>概论</w:t>
        </w:r>
        <w:r>
          <w:tab/>
        </w:r>
        <w:r>
          <w:fldChar w:fldCharType="begin"/>
        </w:r>
        <w:r>
          <w:instrText xml:space="preserve"> PAGEREF _Toc22684 \h </w:instrText>
        </w:r>
        <w:r>
          <w:fldChar w:fldCharType="separate"/>
        </w:r>
        <w:r>
          <w:t>3</w:t>
        </w:r>
        <w:r>
          <w:fldChar w:fldCharType="end"/>
        </w:r>
      </w:hyperlink>
    </w:p>
    <w:p>
      <w:pPr>
        <w:pStyle w:val="TOC1"/>
        <w:tabs>
          <w:tab w:val="right" w:leader="dot" w:pos="8306"/>
        </w:tabs>
      </w:pPr>
      <w:hyperlink w:anchor="_Toc2516" w:history="1">
        <w:r>
          <w:rPr>
            <w:rFonts w:ascii="仿宋" w:eastAsia="仿宋" w:hAnsi="仿宋" w:cs="仿宋" w:hint="eastAsia"/>
            <w:lang w:eastAsia="zh-CN"/>
          </w:rPr>
          <w:t>一、农药原药项目可持续发展</w:t>
        </w:r>
        <w:r>
          <w:tab/>
        </w:r>
        <w:r>
          <w:fldChar w:fldCharType="begin"/>
        </w:r>
        <w:r>
          <w:instrText xml:space="preserve"> PAGEREF _Toc2516 \h </w:instrText>
        </w:r>
        <w:r>
          <w:fldChar w:fldCharType="separate"/>
        </w:r>
        <w:r>
          <w:t>3</w:t>
        </w:r>
        <w:r>
          <w:fldChar w:fldCharType="end"/>
        </w:r>
      </w:hyperlink>
    </w:p>
    <w:p>
      <w:pPr>
        <w:pStyle w:val="TOC2"/>
        <w:tabs>
          <w:tab w:val="right" w:leader="dot" w:pos="8306"/>
        </w:tabs>
      </w:pPr>
      <w:hyperlink w:anchor="_Toc31522" w:history="1">
        <w:r>
          <w:rPr>
            <w:rFonts w:ascii="仿宋" w:eastAsia="仿宋" w:hAnsi="仿宋" w:cs="仿宋" w:hint="eastAsia"/>
            <w:lang w:eastAsia="zh-CN"/>
          </w:rPr>
          <w:t>(一)、可持续战略与实践</w:t>
        </w:r>
        <w:r>
          <w:tab/>
        </w:r>
        <w:r>
          <w:fldChar w:fldCharType="begin"/>
        </w:r>
        <w:r>
          <w:instrText xml:space="preserve"> PAGEREF _Toc31522 \h </w:instrText>
        </w:r>
        <w:r>
          <w:fldChar w:fldCharType="separate"/>
        </w:r>
        <w:r>
          <w:t>3</w:t>
        </w:r>
        <w:r>
          <w:fldChar w:fldCharType="end"/>
        </w:r>
      </w:hyperlink>
    </w:p>
    <w:p>
      <w:pPr>
        <w:pStyle w:val="TOC2"/>
        <w:tabs>
          <w:tab w:val="right" w:leader="dot" w:pos="8306"/>
        </w:tabs>
      </w:pPr>
      <w:hyperlink w:anchor="_Toc28745" w:history="1">
        <w:r>
          <w:rPr>
            <w:rFonts w:ascii="仿宋" w:eastAsia="仿宋" w:hAnsi="仿宋" w:cs="仿宋" w:hint="eastAsia"/>
            <w:lang w:eastAsia="zh-CN"/>
          </w:rPr>
          <w:t>(二)、环保与社会责任</w:t>
        </w:r>
        <w:r>
          <w:tab/>
        </w:r>
        <w:r>
          <w:fldChar w:fldCharType="begin"/>
        </w:r>
        <w:r>
          <w:instrText xml:space="preserve"> PAGEREF _Toc28745 \h </w:instrText>
        </w:r>
        <w:r>
          <w:fldChar w:fldCharType="separate"/>
        </w:r>
        <w:r>
          <w:t>4</w:t>
        </w:r>
        <w:r>
          <w:fldChar w:fldCharType="end"/>
        </w:r>
      </w:hyperlink>
    </w:p>
    <w:p>
      <w:pPr>
        <w:pStyle w:val="TOC1"/>
        <w:tabs>
          <w:tab w:val="right" w:leader="dot" w:pos="8306"/>
        </w:tabs>
      </w:pPr>
      <w:hyperlink w:anchor="_Toc28113" w:history="1">
        <w:r>
          <w:rPr>
            <w:rFonts w:ascii="仿宋" w:eastAsia="仿宋" w:hAnsi="仿宋" w:cs="仿宋" w:hint="eastAsia"/>
            <w:lang w:eastAsia="zh-CN"/>
          </w:rPr>
          <w:t>二、农药原药项目建设单位说明</w:t>
        </w:r>
        <w:r>
          <w:tab/>
        </w:r>
        <w:r>
          <w:fldChar w:fldCharType="begin"/>
        </w:r>
        <w:r>
          <w:instrText xml:space="preserve"> PAGEREF _Toc28113 \h </w:instrText>
        </w:r>
        <w:r>
          <w:fldChar w:fldCharType="separate"/>
        </w:r>
        <w:r>
          <w:t>5</w:t>
        </w:r>
        <w:r>
          <w:fldChar w:fldCharType="end"/>
        </w:r>
      </w:hyperlink>
    </w:p>
    <w:p>
      <w:pPr>
        <w:pStyle w:val="TOC2"/>
        <w:tabs>
          <w:tab w:val="right" w:leader="dot" w:pos="8306"/>
        </w:tabs>
      </w:pPr>
      <w:hyperlink w:anchor="_Toc30123" w:history="1">
        <w:r>
          <w:rPr>
            <w:rFonts w:ascii="仿宋" w:eastAsia="仿宋" w:hAnsi="仿宋" w:cs="仿宋" w:hint="eastAsia"/>
            <w:lang w:eastAsia="zh-CN"/>
          </w:rPr>
          <w:t>(一)、农药原药项目承办单位基本情况</w:t>
        </w:r>
        <w:r>
          <w:tab/>
        </w:r>
        <w:r>
          <w:fldChar w:fldCharType="begin"/>
        </w:r>
        <w:r>
          <w:instrText xml:space="preserve"> PAGEREF _Toc30123 \h </w:instrText>
        </w:r>
        <w:r>
          <w:fldChar w:fldCharType="separate"/>
        </w:r>
        <w:r>
          <w:t>5</w:t>
        </w:r>
        <w:r>
          <w:fldChar w:fldCharType="end"/>
        </w:r>
      </w:hyperlink>
    </w:p>
    <w:p>
      <w:pPr>
        <w:pStyle w:val="TOC2"/>
        <w:tabs>
          <w:tab w:val="right" w:leader="dot" w:pos="8306"/>
        </w:tabs>
      </w:pPr>
      <w:hyperlink w:anchor="_Toc22134" w:history="1">
        <w:r>
          <w:rPr>
            <w:rFonts w:ascii="仿宋" w:eastAsia="仿宋" w:hAnsi="仿宋" w:cs="仿宋" w:hint="eastAsia"/>
            <w:lang w:eastAsia="zh-CN"/>
          </w:rPr>
          <w:t>(二)、公司经济效益分析</w:t>
        </w:r>
        <w:r>
          <w:tab/>
        </w:r>
        <w:r>
          <w:fldChar w:fldCharType="begin"/>
        </w:r>
        <w:r>
          <w:instrText xml:space="preserve"> PAGEREF _Toc22134 \h </w:instrText>
        </w:r>
        <w:r>
          <w:fldChar w:fldCharType="separate"/>
        </w:r>
        <w:r>
          <w:t>5</w:t>
        </w:r>
        <w:r>
          <w:fldChar w:fldCharType="end"/>
        </w:r>
      </w:hyperlink>
    </w:p>
    <w:p>
      <w:pPr>
        <w:pStyle w:val="TOC1"/>
        <w:tabs>
          <w:tab w:val="right" w:leader="dot" w:pos="8306"/>
        </w:tabs>
      </w:pPr>
      <w:hyperlink w:anchor="_Toc7679" w:history="1">
        <w:r>
          <w:rPr>
            <w:rFonts w:ascii="仿宋" w:eastAsia="仿宋" w:hAnsi="仿宋" w:cs="仿宋" w:hint="eastAsia"/>
            <w:lang w:eastAsia="zh-CN"/>
          </w:rPr>
          <w:t>三、农药原药项目绩效评估</w:t>
        </w:r>
        <w:r>
          <w:tab/>
        </w:r>
        <w:r>
          <w:fldChar w:fldCharType="begin"/>
        </w:r>
        <w:r>
          <w:instrText xml:space="preserve"> PAGEREF _Toc7679 \h </w:instrText>
        </w:r>
        <w:r>
          <w:fldChar w:fldCharType="separate"/>
        </w:r>
        <w:r>
          <w:t>6</w:t>
        </w:r>
        <w:r>
          <w:fldChar w:fldCharType="end"/>
        </w:r>
      </w:hyperlink>
    </w:p>
    <w:p>
      <w:pPr>
        <w:pStyle w:val="TOC2"/>
        <w:tabs>
          <w:tab w:val="right" w:leader="dot" w:pos="8306"/>
        </w:tabs>
      </w:pPr>
      <w:hyperlink w:anchor="_Toc20700" w:history="1">
        <w:r>
          <w:rPr>
            <w:rFonts w:ascii="仿宋" w:eastAsia="仿宋" w:hAnsi="仿宋" w:cs="仿宋" w:hint="eastAsia"/>
            <w:lang w:eastAsia="zh-CN"/>
          </w:rPr>
          <w:t>(一)、绩效评估指标</w:t>
        </w:r>
        <w:r>
          <w:tab/>
        </w:r>
        <w:r>
          <w:fldChar w:fldCharType="begin"/>
        </w:r>
        <w:r>
          <w:instrText xml:space="preserve"> PAGEREF _Toc20700 \h </w:instrText>
        </w:r>
        <w:r>
          <w:fldChar w:fldCharType="separate"/>
        </w:r>
        <w:r>
          <w:t>6</w:t>
        </w:r>
        <w:r>
          <w:fldChar w:fldCharType="end"/>
        </w:r>
      </w:hyperlink>
    </w:p>
    <w:p>
      <w:pPr>
        <w:pStyle w:val="TOC2"/>
        <w:tabs>
          <w:tab w:val="right" w:leader="dot" w:pos="8306"/>
        </w:tabs>
      </w:pPr>
      <w:hyperlink w:anchor="_Toc1613" w:history="1">
        <w:r>
          <w:rPr>
            <w:rFonts w:ascii="仿宋" w:eastAsia="仿宋" w:hAnsi="仿宋" w:cs="仿宋" w:hint="eastAsia"/>
            <w:lang w:eastAsia="zh-CN"/>
          </w:rPr>
          <w:t>(二)、绩效评估方法</w:t>
        </w:r>
        <w:r>
          <w:tab/>
        </w:r>
        <w:r>
          <w:fldChar w:fldCharType="begin"/>
        </w:r>
        <w:r>
          <w:instrText xml:space="preserve"> PAGEREF _Toc1613 \h </w:instrText>
        </w:r>
        <w:r>
          <w:fldChar w:fldCharType="separate"/>
        </w:r>
        <w:r>
          <w:t>7</w:t>
        </w:r>
        <w:r>
          <w:fldChar w:fldCharType="end"/>
        </w:r>
      </w:hyperlink>
    </w:p>
    <w:p>
      <w:pPr>
        <w:pStyle w:val="TOC2"/>
        <w:tabs>
          <w:tab w:val="right" w:leader="dot" w:pos="8306"/>
        </w:tabs>
      </w:pPr>
      <w:hyperlink w:anchor="_Toc31889" w:history="1">
        <w:r>
          <w:rPr>
            <w:rFonts w:ascii="仿宋" w:eastAsia="仿宋" w:hAnsi="仿宋" w:cs="仿宋" w:hint="eastAsia"/>
            <w:lang w:eastAsia="zh-CN"/>
          </w:rPr>
          <w:t>(三)、绩效评估周期</w:t>
        </w:r>
        <w:r>
          <w:tab/>
        </w:r>
        <w:r>
          <w:fldChar w:fldCharType="begin"/>
        </w:r>
        <w:r>
          <w:instrText xml:space="preserve"> PAGEREF _Toc31889 \h </w:instrText>
        </w:r>
        <w:r>
          <w:fldChar w:fldCharType="separate"/>
        </w:r>
        <w:r>
          <w:t>8</w:t>
        </w:r>
        <w:r>
          <w:fldChar w:fldCharType="end"/>
        </w:r>
      </w:hyperlink>
    </w:p>
    <w:p>
      <w:pPr>
        <w:pStyle w:val="TOC1"/>
        <w:tabs>
          <w:tab w:val="right" w:leader="dot" w:pos="8306"/>
        </w:tabs>
      </w:pPr>
      <w:hyperlink w:anchor="_Toc5104" w:history="1">
        <w:r>
          <w:rPr>
            <w:rFonts w:ascii="仿宋" w:eastAsia="仿宋" w:hAnsi="仿宋" w:cs="仿宋" w:hint="eastAsia"/>
            <w:lang w:eastAsia="zh-CN"/>
          </w:rPr>
          <w:t>四、农药原药项目建设背景及必要性分析</w:t>
        </w:r>
        <w:r>
          <w:tab/>
        </w:r>
        <w:r>
          <w:fldChar w:fldCharType="begin"/>
        </w:r>
        <w:r>
          <w:instrText xml:space="preserve"> PAGEREF _Toc5104 \h </w:instrText>
        </w:r>
        <w:r>
          <w:fldChar w:fldCharType="separate"/>
        </w:r>
        <w:r>
          <w:t>9</w:t>
        </w:r>
        <w:r>
          <w:fldChar w:fldCharType="end"/>
        </w:r>
      </w:hyperlink>
    </w:p>
    <w:p>
      <w:pPr>
        <w:pStyle w:val="TOC2"/>
        <w:tabs>
          <w:tab w:val="right" w:leader="dot" w:pos="8306"/>
        </w:tabs>
      </w:pPr>
      <w:hyperlink w:anchor="_Toc25983" w:history="1">
        <w:r>
          <w:rPr>
            <w:rFonts w:ascii="仿宋" w:eastAsia="仿宋" w:hAnsi="仿宋" w:cs="仿宋" w:hint="eastAsia"/>
            <w:lang w:eastAsia="zh-CN"/>
          </w:rPr>
          <w:t>(一)、农药原药项目背景分析</w:t>
        </w:r>
        <w:r>
          <w:tab/>
        </w:r>
        <w:r>
          <w:fldChar w:fldCharType="begin"/>
        </w:r>
        <w:r>
          <w:instrText xml:space="preserve"> PAGEREF _Toc25983 \h </w:instrText>
        </w:r>
        <w:r>
          <w:fldChar w:fldCharType="separate"/>
        </w:r>
        <w:r>
          <w:t>9</w:t>
        </w:r>
        <w:r>
          <w:fldChar w:fldCharType="end"/>
        </w:r>
      </w:hyperlink>
    </w:p>
    <w:p>
      <w:pPr>
        <w:pStyle w:val="TOC2"/>
        <w:tabs>
          <w:tab w:val="right" w:leader="dot" w:pos="8306"/>
        </w:tabs>
      </w:pPr>
      <w:hyperlink w:anchor="_Toc22334" w:history="1">
        <w:r>
          <w:rPr>
            <w:rFonts w:ascii="仿宋" w:eastAsia="仿宋" w:hAnsi="仿宋" w:cs="仿宋" w:hint="eastAsia"/>
            <w:lang w:eastAsia="zh-CN"/>
          </w:rPr>
          <w:t>(二)、农药原药项目建设必要性分析</w:t>
        </w:r>
        <w:r>
          <w:tab/>
        </w:r>
        <w:r>
          <w:fldChar w:fldCharType="begin"/>
        </w:r>
        <w:r>
          <w:instrText xml:space="preserve"> PAGEREF _Toc22334 \h </w:instrText>
        </w:r>
        <w:r>
          <w:fldChar w:fldCharType="separate"/>
        </w:r>
        <w:r>
          <w:t>11</w:t>
        </w:r>
        <w:r>
          <w:fldChar w:fldCharType="end"/>
        </w:r>
      </w:hyperlink>
    </w:p>
    <w:p>
      <w:pPr>
        <w:pStyle w:val="TOC1"/>
        <w:tabs>
          <w:tab w:val="right" w:leader="dot" w:pos="8306"/>
        </w:tabs>
      </w:pPr>
      <w:hyperlink w:anchor="_Toc1650" w:history="1">
        <w:r>
          <w:rPr>
            <w:rFonts w:ascii="仿宋" w:eastAsia="仿宋" w:hAnsi="仿宋" w:cs="仿宋" w:hint="eastAsia"/>
            <w:lang w:eastAsia="zh-CN"/>
          </w:rPr>
          <w:t>五、农药原药项目危机管理</w:t>
        </w:r>
        <w:r>
          <w:tab/>
        </w:r>
        <w:r>
          <w:fldChar w:fldCharType="begin"/>
        </w:r>
        <w:r>
          <w:instrText xml:space="preserve"> PAGEREF _Toc1650 \h </w:instrText>
        </w:r>
        <w:r>
          <w:fldChar w:fldCharType="separate"/>
        </w:r>
        <w:r>
          <w:t>12</w:t>
        </w:r>
        <w:r>
          <w:fldChar w:fldCharType="end"/>
        </w:r>
      </w:hyperlink>
    </w:p>
    <w:p>
      <w:pPr>
        <w:pStyle w:val="TOC2"/>
        <w:tabs>
          <w:tab w:val="right" w:leader="dot" w:pos="8306"/>
        </w:tabs>
      </w:pPr>
      <w:hyperlink w:anchor="_Toc1137" w:history="1">
        <w:r>
          <w:rPr>
            <w:rFonts w:ascii="仿宋" w:eastAsia="仿宋" w:hAnsi="仿宋" w:cs="仿宋" w:hint="eastAsia"/>
            <w:lang w:eastAsia="zh-CN"/>
          </w:rPr>
          <w:t>(一)、危机预警与识别</w:t>
        </w:r>
        <w:r>
          <w:tab/>
        </w:r>
        <w:r>
          <w:fldChar w:fldCharType="begin"/>
        </w:r>
        <w:r>
          <w:instrText xml:space="preserve"> PAGEREF _Toc1137 \h </w:instrText>
        </w:r>
        <w:r>
          <w:fldChar w:fldCharType="separate"/>
        </w:r>
        <w:r>
          <w:t>12</w:t>
        </w:r>
        <w:r>
          <w:fldChar w:fldCharType="end"/>
        </w:r>
      </w:hyperlink>
    </w:p>
    <w:p>
      <w:pPr>
        <w:pStyle w:val="TOC2"/>
        <w:tabs>
          <w:tab w:val="right" w:leader="dot" w:pos="8306"/>
        </w:tabs>
      </w:pPr>
      <w:hyperlink w:anchor="_Toc23762" w:history="1">
        <w:r>
          <w:rPr>
            <w:rFonts w:ascii="仿宋" w:eastAsia="仿宋" w:hAnsi="仿宋" w:cs="仿宋" w:hint="eastAsia"/>
            <w:lang w:eastAsia="zh-CN"/>
          </w:rPr>
          <w:t>(二)、危机应对与恢复</w:t>
        </w:r>
        <w:r>
          <w:tab/>
        </w:r>
        <w:r>
          <w:fldChar w:fldCharType="begin"/>
        </w:r>
        <w:r>
          <w:instrText xml:space="preserve"> PAGEREF _Toc23762 \h </w:instrText>
        </w:r>
        <w:r>
          <w:fldChar w:fldCharType="separate"/>
        </w:r>
        <w:r>
          <w:t>13</w:t>
        </w:r>
        <w:r>
          <w:fldChar w:fldCharType="end"/>
        </w:r>
      </w:hyperlink>
    </w:p>
    <w:p>
      <w:pPr>
        <w:pStyle w:val="TOC1"/>
        <w:tabs>
          <w:tab w:val="right" w:leader="dot" w:pos="8306"/>
        </w:tabs>
      </w:pPr>
      <w:hyperlink w:anchor="_Toc15623" w:history="1">
        <w:r>
          <w:rPr>
            <w:rFonts w:ascii="仿宋" w:eastAsia="仿宋" w:hAnsi="仿宋" w:cs="仿宋" w:hint="eastAsia"/>
            <w:lang w:eastAsia="zh-CN"/>
          </w:rPr>
          <w:t>六、产品规划分析</w:t>
        </w:r>
        <w:r>
          <w:tab/>
        </w:r>
        <w:r>
          <w:fldChar w:fldCharType="begin"/>
        </w:r>
        <w:r>
          <w:instrText xml:space="preserve"> PAGEREF _Toc15623 \h </w:instrText>
        </w:r>
        <w:r>
          <w:fldChar w:fldCharType="separate"/>
        </w:r>
        <w:r>
          <w:t>15</w:t>
        </w:r>
        <w:r>
          <w:fldChar w:fldCharType="end"/>
        </w:r>
      </w:hyperlink>
    </w:p>
    <w:p>
      <w:pPr>
        <w:pStyle w:val="TOC2"/>
        <w:tabs>
          <w:tab w:val="right" w:leader="dot" w:pos="8306"/>
        </w:tabs>
      </w:pPr>
      <w:hyperlink w:anchor="_Toc32526" w:history="1">
        <w:r>
          <w:rPr>
            <w:rFonts w:ascii="仿宋" w:eastAsia="仿宋" w:hAnsi="仿宋" w:cs="仿宋" w:hint="eastAsia"/>
            <w:lang w:eastAsia="zh-CN"/>
          </w:rPr>
          <w:t>(一)、产品规划</w:t>
        </w:r>
        <w:r>
          <w:tab/>
        </w:r>
        <w:r>
          <w:fldChar w:fldCharType="begin"/>
        </w:r>
        <w:r>
          <w:instrText xml:space="preserve"> PAGEREF _Toc32526 \h </w:instrText>
        </w:r>
        <w:r>
          <w:fldChar w:fldCharType="separate"/>
        </w:r>
        <w:r>
          <w:t>15</w:t>
        </w:r>
        <w:r>
          <w:fldChar w:fldCharType="end"/>
        </w:r>
      </w:hyperlink>
    </w:p>
    <w:p>
      <w:pPr>
        <w:pStyle w:val="TOC2"/>
        <w:tabs>
          <w:tab w:val="right" w:leader="dot" w:pos="8306"/>
        </w:tabs>
      </w:pPr>
      <w:hyperlink w:anchor="_Toc29936" w:history="1">
        <w:r>
          <w:rPr>
            <w:rFonts w:ascii="仿宋" w:eastAsia="仿宋" w:hAnsi="仿宋" w:cs="仿宋" w:hint="eastAsia"/>
            <w:lang w:eastAsia="zh-CN"/>
          </w:rPr>
          <w:t>(二)、建设规模</w:t>
        </w:r>
        <w:r>
          <w:tab/>
        </w:r>
        <w:r>
          <w:fldChar w:fldCharType="begin"/>
        </w:r>
        <w:r>
          <w:instrText xml:space="preserve"> PAGEREF _Toc29936 \h </w:instrText>
        </w:r>
        <w:r>
          <w:fldChar w:fldCharType="separate"/>
        </w:r>
        <w:r>
          <w:t>15</w:t>
        </w:r>
        <w:r>
          <w:fldChar w:fldCharType="end"/>
        </w:r>
      </w:hyperlink>
    </w:p>
    <w:p>
      <w:pPr>
        <w:pStyle w:val="TOC1"/>
        <w:tabs>
          <w:tab w:val="right" w:leader="dot" w:pos="8306"/>
        </w:tabs>
      </w:pPr>
      <w:hyperlink w:anchor="_Toc29589" w:history="1">
        <w:r>
          <w:rPr>
            <w:rFonts w:ascii="仿宋" w:eastAsia="仿宋" w:hAnsi="仿宋" w:cs="仿宋" w:hint="eastAsia"/>
            <w:lang w:eastAsia="zh-CN"/>
          </w:rPr>
          <w:t>七、农药原药项目投资规划</w:t>
        </w:r>
        <w:r>
          <w:tab/>
        </w:r>
        <w:r>
          <w:fldChar w:fldCharType="begin"/>
        </w:r>
        <w:r>
          <w:instrText xml:space="preserve"> PAGEREF _Toc29589 \h </w:instrText>
        </w:r>
        <w:r>
          <w:fldChar w:fldCharType="separate"/>
        </w:r>
        <w:r>
          <w:t>17</w:t>
        </w:r>
        <w:r>
          <w:fldChar w:fldCharType="end"/>
        </w:r>
      </w:hyperlink>
    </w:p>
    <w:p>
      <w:pPr>
        <w:pStyle w:val="TOC2"/>
        <w:tabs>
          <w:tab w:val="right" w:leader="dot" w:pos="8306"/>
        </w:tabs>
      </w:pPr>
      <w:hyperlink w:anchor="_Toc23097" w:history="1">
        <w:r>
          <w:rPr>
            <w:rFonts w:ascii="仿宋" w:eastAsia="仿宋" w:hAnsi="仿宋" w:cs="仿宋" w:hint="eastAsia"/>
            <w:lang w:eastAsia="zh-CN"/>
          </w:rPr>
          <w:t>(一)、农药原药项目总投资估算</w:t>
        </w:r>
        <w:r>
          <w:tab/>
        </w:r>
        <w:r>
          <w:fldChar w:fldCharType="begin"/>
        </w:r>
        <w:r>
          <w:instrText xml:space="preserve"> PAGEREF _Toc23097 \h </w:instrText>
        </w:r>
        <w:r>
          <w:fldChar w:fldCharType="separate"/>
        </w:r>
        <w:r>
          <w:t>17</w:t>
        </w:r>
        <w:r>
          <w:fldChar w:fldCharType="end"/>
        </w:r>
      </w:hyperlink>
    </w:p>
    <w:p>
      <w:pPr>
        <w:pStyle w:val="TOC2"/>
        <w:tabs>
          <w:tab w:val="right" w:leader="dot" w:pos="8306"/>
        </w:tabs>
      </w:pPr>
      <w:hyperlink w:anchor="_Toc13382" w:history="1">
        <w:r>
          <w:rPr>
            <w:rFonts w:ascii="仿宋" w:eastAsia="仿宋" w:hAnsi="仿宋" w:cs="仿宋" w:hint="eastAsia"/>
            <w:lang w:eastAsia="zh-CN"/>
          </w:rPr>
          <w:t>(二)、资金筹措</w:t>
        </w:r>
        <w:r>
          <w:tab/>
        </w:r>
        <w:r>
          <w:fldChar w:fldCharType="begin"/>
        </w:r>
        <w:r>
          <w:instrText xml:space="preserve"> PAGEREF _Toc13382 \h </w:instrText>
        </w:r>
        <w:r>
          <w:fldChar w:fldCharType="separate"/>
        </w:r>
        <w:r>
          <w:t>18</w:t>
        </w:r>
        <w:r>
          <w:fldChar w:fldCharType="end"/>
        </w:r>
      </w:hyperlink>
    </w:p>
    <w:p>
      <w:pPr>
        <w:pStyle w:val="TOC1"/>
        <w:tabs>
          <w:tab w:val="right" w:leader="dot" w:pos="8306"/>
        </w:tabs>
      </w:pPr>
      <w:hyperlink w:anchor="_Toc6944" w:history="1">
        <w:r>
          <w:rPr>
            <w:rFonts w:ascii="仿宋" w:eastAsia="仿宋" w:hAnsi="仿宋" w:cs="仿宋" w:hint="eastAsia"/>
            <w:lang w:eastAsia="zh-CN"/>
          </w:rPr>
          <w:t>八、农药原药项目环境影响分析</w:t>
        </w:r>
        <w:r>
          <w:tab/>
        </w:r>
        <w:r>
          <w:fldChar w:fldCharType="begin"/>
        </w:r>
        <w:r>
          <w:instrText xml:space="preserve"> PAGEREF _Toc6944 \h </w:instrText>
        </w:r>
        <w:r>
          <w:fldChar w:fldCharType="separate"/>
        </w:r>
        <w:r>
          <w:t>19</w:t>
        </w:r>
        <w:r>
          <w:fldChar w:fldCharType="end"/>
        </w:r>
      </w:hyperlink>
    </w:p>
    <w:p>
      <w:pPr>
        <w:pStyle w:val="TOC2"/>
        <w:tabs>
          <w:tab w:val="right" w:leader="dot" w:pos="8306"/>
        </w:tabs>
      </w:pPr>
      <w:hyperlink w:anchor="_Toc27332" w:history="1">
        <w:r>
          <w:rPr>
            <w:rFonts w:ascii="仿宋" w:eastAsia="仿宋" w:hAnsi="仿宋" w:cs="仿宋" w:hint="eastAsia"/>
            <w:lang w:eastAsia="zh-CN"/>
          </w:rPr>
          <w:t>(一)、建设区域环境质量现状</w:t>
        </w:r>
        <w:r>
          <w:tab/>
        </w:r>
        <w:r>
          <w:fldChar w:fldCharType="begin"/>
        </w:r>
        <w:r>
          <w:instrText xml:space="preserve"> PAGEREF _Toc27332 \h </w:instrText>
        </w:r>
        <w:r>
          <w:fldChar w:fldCharType="separate"/>
        </w:r>
        <w:r>
          <w:t>19</w:t>
        </w:r>
        <w:r>
          <w:fldChar w:fldCharType="end"/>
        </w:r>
      </w:hyperlink>
    </w:p>
    <w:p>
      <w:pPr>
        <w:pStyle w:val="TOC2"/>
        <w:tabs>
          <w:tab w:val="right" w:leader="dot" w:pos="8306"/>
        </w:tabs>
      </w:pPr>
      <w:hyperlink w:anchor="_Toc1456" w:history="1">
        <w:r>
          <w:rPr>
            <w:rFonts w:ascii="仿宋" w:eastAsia="仿宋" w:hAnsi="仿宋" w:cs="仿宋" w:hint="eastAsia"/>
            <w:lang w:eastAsia="zh-CN"/>
          </w:rPr>
          <w:t>(二)、建设期环境保护</w:t>
        </w:r>
        <w:r>
          <w:tab/>
        </w:r>
        <w:r>
          <w:fldChar w:fldCharType="begin"/>
        </w:r>
        <w:r>
          <w:instrText xml:space="preserve"> PAGEREF _Toc1456 \h </w:instrText>
        </w:r>
        <w:r>
          <w:fldChar w:fldCharType="separate"/>
        </w:r>
        <w:r>
          <w:t>20</w:t>
        </w:r>
        <w:r>
          <w:fldChar w:fldCharType="end"/>
        </w:r>
      </w:hyperlink>
    </w:p>
    <w:p>
      <w:pPr>
        <w:pStyle w:val="TOC2"/>
        <w:tabs>
          <w:tab w:val="right" w:leader="dot" w:pos="8306"/>
        </w:tabs>
      </w:pPr>
      <w:hyperlink w:anchor="_Toc5142" w:history="1">
        <w:r>
          <w:rPr>
            <w:rFonts w:ascii="仿宋" w:eastAsia="仿宋" w:hAnsi="仿宋" w:cs="仿宋" w:hint="eastAsia"/>
            <w:lang w:eastAsia="zh-CN"/>
          </w:rPr>
          <w:t>(三)、运营期环境保护</w:t>
        </w:r>
        <w:r>
          <w:tab/>
        </w:r>
        <w:r>
          <w:fldChar w:fldCharType="begin"/>
        </w:r>
        <w:r>
          <w:instrText xml:space="preserve"> PAGEREF _Toc5142 \h </w:instrText>
        </w:r>
        <w:r>
          <w:fldChar w:fldCharType="separate"/>
        </w:r>
        <w:r>
          <w:t>21</w:t>
        </w:r>
        <w:r>
          <w:fldChar w:fldCharType="end"/>
        </w:r>
      </w:hyperlink>
    </w:p>
    <w:p>
      <w:pPr>
        <w:pStyle w:val="TOC2"/>
        <w:tabs>
          <w:tab w:val="right" w:leader="dot" w:pos="8306"/>
        </w:tabs>
      </w:pPr>
      <w:hyperlink w:anchor="_Toc5463" w:history="1">
        <w:r>
          <w:rPr>
            <w:rFonts w:ascii="仿宋" w:eastAsia="仿宋" w:hAnsi="仿宋" w:cs="仿宋" w:hint="eastAsia"/>
            <w:lang w:eastAsia="zh-CN"/>
          </w:rPr>
          <w:t>(四)、农药原药项目建设对区域经济的影响</w:t>
        </w:r>
        <w:r>
          <w:tab/>
        </w:r>
        <w:r>
          <w:fldChar w:fldCharType="begin"/>
        </w:r>
        <w:r>
          <w:instrText xml:space="preserve"> PAGEREF _Toc5463 \h </w:instrText>
        </w:r>
        <w:r>
          <w:fldChar w:fldCharType="separate"/>
        </w:r>
        <w:r>
          <w:t>23</w:t>
        </w:r>
        <w:r>
          <w:fldChar w:fldCharType="end"/>
        </w:r>
      </w:hyperlink>
    </w:p>
    <w:p>
      <w:pPr>
        <w:pStyle w:val="TOC2"/>
        <w:tabs>
          <w:tab w:val="right" w:leader="dot" w:pos="8306"/>
        </w:tabs>
      </w:pPr>
      <w:hyperlink w:anchor="_Toc28268" w:history="1">
        <w:r>
          <w:rPr>
            <w:rFonts w:ascii="仿宋" w:eastAsia="仿宋" w:hAnsi="仿宋" w:cs="仿宋" w:hint="eastAsia"/>
            <w:lang w:eastAsia="zh-CN"/>
          </w:rPr>
          <w:t>(五)、废弃物处理</w:t>
        </w:r>
        <w:r>
          <w:tab/>
        </w:r>
        <w:r>
          <w:fldChar w:fldCharType="begin"/>
        </w:r>
        <w:r>
          <w:instrText xml:space="preserve"> PAGEREF _Toc28268 \h </w:instrText>
        </w:r>
        <w:r>
          <w:fldChar w:fldCharType="separate"/>
        </w:r>
        <w:r>
          <w:t>24</w:t>
        </w:r>
        <w:r>
          <w:fldChar w:fldCharType="end"/>
        </w:r>
      </w:hyperlink>
    </w:p>
    <w:p>
      <w:pPr>
        <w:pStyle w:val="TOC2"/>
        <w:tabs>
          <w:tab w:val="right" w:leader="dot" w:pos="8306"/>
        </w:tabs>
      </w:pPr>
      <w:hyperlink w:anchor="_Toc26133" w:history="1">
        <w:r>
          <w:rPr>
            <w:rFonts w:ascii="仿宋" w:eastAsia="仿宋" w:hAnsi="仿宋" w:cs="仿宋" w:hint="eastAsia"/>
            <w:lang w:eastAsia="zh-CN"/>
          </w:rPr>
          <w:t>(六)、特殊环境影响分析</w:t>
        </w:r>
        <w:r>
          <w:tab/>
        </w:r>
        <w:r>
          <w:fldChar w:fldCharType="begin"/>
        </w:r>
        <w:r>
          <w:instrText xml:space="preserve"> PAGEREF _Toc26133 \h </w:instrText>
        </w:r>
        <w:r>
          <w:fldChar w:fldCharType="separate"/>
        </w:r>
        <w:r>
          <w:t>26</w:t>
        </w:r>
        <w:r>
          <w:fldChar w:fldCharType="end"/>
        </w:r>
      </w:hyperlink>
    </w:p>
    <w:p>
      <w:pPr>
        <w:pStyle w:val="TOC2"/>
        <w:tabs>
          <w:tab w:val="right" w:leader="dot" w:pos="8306"/>
        </w:tabs>
      </w:pPr>
      <w:hyperlink w:anchor="_Toc27151" w:history="1">
        <w:r>
          <w:rPr>
            <w:rFonts w:ascii="仿宋" w:eastAsia="仿宋" w:hAnsi="仿宋" w:cs="仿宋" w:hint="eastAsia"/>
            <w:lang w:eastAsia="zh-CN"/>
          </w:rPr>
          <w:t>(七)、清洁生产</w:t>
        </w:r>
        <w:r>
          <w:tab/>
        </w:r>
        <w:r>
          <w:fldChar w:fldCharType="begin"/>
        </w:r>
        <w:r>
          <w:instrText xml:space="preserve"> PAGEREF _Toc27151 \h </w:instrText>
        </w:r>
        <w:r>
          <w:fldChar w:fldCharType="separate"/>
        </w:r>
        <w:r>
          <w:t>27</w:t>
        </w:r>
        <w:r>
          <w:fldChar w:fldCharType="end"/>
        </w:r>
      </w:hyperlink>
    </w:p>
    <w:p>
      <w:pPr>
        <w:pStyle w:val="TOC2"/>
        <w:tabs>
          <w:tab w:val="right" w:leader="dot" w:pos="8306"/>
        </w:tabs>
      </w:pPr>
      <w:hyperlink w:anchor="_Toc564" w:history="1">
        <w:r>
          <w:rPr>
            <w:rFonts w:ascii="仿宋" w:eastAsia="仿宋" w:hAnsi="仿宋" w:cs="仿宋" w:hint="eastAsia"/>
            <w:lang w:eastAsia="zh-CN"/>
          </w:rPr>
          <w:t>(八)、环境保护综合评价</w:t>
        </w:r>
        <w:r>
          <w:tab/>
        </w:r>
        <w:r>
          <w:fldChar w:fldCharType="begin"/>
        </w:r>
        <w:r>
          <w:instrText xml:space="preserve"> PAGEREF _Toc564 \h </w:instrText>
        </w:r>
        <w:r>
          <w:fldChar w:fldCharType="separate"/>
        </w:r>
        <w:r>
          <w:t>28</w:t>
        </w:r>
        <w:r>
          <w:fldChar w:fldCharType="end"/>
        </w:r>
      </w:hyperlink>
    </w:p>
    <w:p>
      <w:pPr>
        <w:pStyle w:val="TOC1"/>
        <w:tabs>
          <w:tab w:val="right" w:leader="dot" w:pos="8306"/>
        </w:tabs>
      </w:pPr>
      <w:hyperlink w:anchor="_Toc24254" w:history="1">
        <w:r>
          <w:rPr>
            <w:rFonts w:ascii="仿宋" w:eastAsia="仿宋" w:hAnsi="仿宋" w:cs="仿宋" w:hint="eastAsia"/>
            <w:lang w:eastAsia="zh-CN"/>
          </w:rPr>
          <w:t>九、农药原药项目人力资源培养与发展</w:t>
        </w:r>
        <w:r>
          <w:tab/>
        </w:r>
        <w:r>
          <w:fldChar w:fldCharType="begin"/>
        </w:r>
        <w:r>
          <w:instrText xml:space="preserve"> PAGEREF _Toc24254 \h </w:instrText>
        </w:r>
        <w:r>
          <w:fldChar w:fldCharType="separate"/>
        </w:r>
        <w:r>
          <w:t>29</w:t>
        </w:r>
        <w:r>
          <w:fldChar w:fldCharType="end"/>
        </w:r>
      </w:hyperlink>
    </w:p>
    <w:p>
      <w:pPr>
        <w:pStyle w:val="TOC2"/>
        <w:tabs>
          <w:tab w:val="right" w:leader="dot" w:pos="8306"/>
        </w:tabs>
      </w:pPr>
      <w:hyperlink w:anchor="_Toc26278" w:history="1">
        <w:r>
          <w:rPr>
            <w:rFonts w:ascii="仿宋" w:eastAsia="仿宋" w:hAnsi="仿宋" w:cs="仿宋" w:hint="eastAsia"/>
            <w:lang w:eastAsia="zh-CN"/>
          </w:rPr>
          <w:t>(一)、人才需求与规划</w:t>
        </w:r>
        <w:r>
          <w:tab/>
        </w:r>
        <w:r>
          <w:fldChar w:fldCharType="begin"/>
        </w:r>
        <w:r>
          <w:instrText xml:space="preserve"> PAGEREF _Toc26278 \h </w:instrText>
        </w:r>
        <w:r>
          <w:fldChar w:fldCharType="separate"/>
        </w:r>
        <w:r>
          <w:t>29</w:t>
        </w:r>
        <w:r>
          <w:fldChar w:fldCharType="end"/>
        </w:r>
      </w:hyperlink>
    </w:p>
    <w:p>
      <w:pPr>
        <w:pStyle w:val="TOC2"/>
        <w:tabs>
          <w:tab w:val="right" w:leader="dot" w:pos="8306"/>
        </w:tabs>
      </w:pPr>
      <w:hyperlink w:anchor="_Toc4359" w:history="1">
        <w:r>
          <w:rPr>
            <w:rFonts w:ascii="仿宋" w:eastAsia="仿宋" w:hAnsi="仿宋" w:cs="仿宋" w:hint="eastAsia"/>
            <w:lang w:eastAsia="zh-CN"/>
          </w:rPr>
          <w:t>(二)、培训与发展计划</w:t>
        </w:r>
        <w:r>
          <w:tab/>
        </w:r>
        <w:r>
          <w:fldChar w:fldCharType="begin"/>
        </w:r>
        <w:r>
          <w:instrText xml:space="preserve"> PAGEREF _Toc4359 \h </w:instrText>
        </w:r>
        <w:r>
          <w:fldChar w:fldCharType="separate"/>
        </w:r>
        <w:r>
          <w:t>30</w:t>
        </w:r>
        <w:r>
          <w:fldChar w:fldCharType="end"/>
        </w:r>
      </w:hyperlink>
    </w:p>
    <w:p>
      <w:pPr>
        <w:pStyle w:val="TOC1"/>
        <w:tabs>
          <w:tab w:val="right" w:leader="dot" w:pos="8306"/>
        </w:tabs>
      </w:pPr>
      <w:hyperlink w:anchor="_Toc15236" w:history="1">
        <w:r>
          <w:rPr>
            <w:rFonts w:ascii="仿宋" w:eastAsia="仿宋" w:hAnsi="仿宋" w:cs="仿宋" w:hint="eastAsia"/>
            <w:lang w:eastAsia="zh-CN"/>
          </w:rPr>
          <w:t>十、农药原药项目经营效益</w:t>
        </w:r>
        <w:r>
          <w:tab/>
        </w:r>
        <w:r>
          <w:fldChar w:fldCharType="begin"/>
        </w:r>
        <w:r>
          <w:instrText xml:space="preserve"> PAGEREF _Toc15236 \h </w:instrText>
        </w:r>
        <w:r>
          <w:fldChar w:fldCharType="separate"/>
        </w:r>
        <w:r>
          <w:t>30</w:t>
        </w:r>
        <w:r>
          <w:fldChar w:fldCharType="end"/>
        </w:r>
      </w:hyperlink>
    </w:p>
    <w:p>
      <w:pPr>
        <w:pStyle w:val="TOC2"/>
        <w:tabs>
          <w:tab w:val="right" w:leader="dot" w:pos="8306"/>
        </w:tabs>
      </w:pPr>
      <w:hyperlink w:anchor="_Toc12129" w:history="1">
        <w:r>
          <w:rPr>
            <w:rFonts w:ascii="仿宋" w:eastAsia="仿宋" w:hAnsi="仿宋" w:cs="仿宋" w:hint="eastAsia"/>
            <w:lang w:eastAsia="zh-CN"/>
          </w:rPr>
          <w:t>(一)、经济评价财务测算</w:t>
        </w:r>
        <w:r>
          <w:tab/>
        </w:r>
        <w:r>
          <w:fldChar w:fldCharType="begin"/>
        </w:r>
        <w:r>
          <w:instrText xml:space="preserve"> PAGEREF _Toc12129 \h </w:instrText>
        </w:r>
        <w:r>
          <w:fldChar w:fldCharType="separate"/>
        </w:r>
        <w:r>
          <w:t>30</w:t>
        </w:r>
        <w:r>
          <w:fldChar w:fldCharType="end"/>
        </w:r>
      </w:hyperlink>
    </w:p>
    <w:p>
      <w:pPr>
        <w:pStyle w:val="TOC2"/>
        <w:tabs>
          <w:tab w:val="right" w:leader="dot" w:pos="8306"/>
        </w:tabs>
      </w:pPr>
      <w:hyperlink w:anchor="_Toc26938" w:history="1">
        <w:r>
          <w:rPr>
            <w:rFonts w:ascii="仿宋" w:eastAsia="仿宋" w:hAnsi="仿宋" w:cs="仿宋" w:hint="eastAsia"/>
            <w:lang w:eastAsia="zh-CN"/>
          </w:rPr>
          <w:t>(二)、农药原药项目盈利能力分析</w:t>
        </w:r>
        <w:r>
          <w:tab/>
        </w:r>
        <w:r>
          <w:fldChar w:fldCharType="begin"/>
        </w:r>
        <w:r>
          <w:instrText xml:space="preserve"> PAGEREF _Toc26938 \h </w:instrText>
        </w:r>
        <w:r>
          <w:fldChar w:fldCharType="separate"/>
        </w:r>
        <w:r>
          <w:t>32</w:t>
        </w:r>
        <w:r>
          <w:fldChar w:fldCharType="end"/>
        </w:r>
      </w:hyperlink>
    </w:p>
    <w:p>
      <w:pPr>
        <w:pStyle w:val="TOC1"/>
        <w:tabs>
          <w:tab w:val="right" w:leader="dot" w:pos="8306"/>
        </w:tabs>
      </w:pPr>
      <w:hyperlink w:anchor="_Toc27919" w:history="1">
        <w:r>
          <w:rPr>
            <w:rFonts w:ascii="仿宋" w:eastAsia="仿宋" w:hAnsi="仿宋" w:cs="仿宋" w:hint="eastAsia"/>
            <w:lang w:eastAsia="zh-CN"/>
          </w:rPr>
          <w:t>十一、农药原药项目计划安排</w:t>
        </w:r>
        <w:r>
          <w:tab/>
        </w:r>
        <w:r>
          <w:fldChar w:fldCharType="begin"/>
        </w:r>
        <w:r>
          <w:instrText xml:space="preserve"> PAGEREF _Toc27919 \h </w:instrText>
        </w:r>
        <w:r>
          <w:fldChar w:fldCharType="separate"/>
        </w:r>
        <w:r>
          <w:t>32</w:t>
        </w:r>
        <w:r>
          <w:fldChar w:fldCharType="end"/>
        </w:r>
      </w:hyperlink>
    </w:p>
    <w:p>
      <w:pPr>
        <w:pStyle w:val="TOC2"/>
        <w:tabs>
          <w:tab w:val="right" w:leader="dot" w:pos="8306"/>
        </w:tabs>
      </w:pPr>
      <w:hyperlink w:anchor="_Toc14438" w:history="1">
        <w:r>
          <w:rPr>
            <w:rFonts w:ascii="仿宋" w:eastAsia="仿宋" w:hAnsi="仿宋" w:cs="仿宋" w:hint="eastAsia"/>
            <w:lang w:eastAsia="zh-CN"/>
          </w:rPr>
          <w:t>(一)、建设周期</w:t>
        </w:r>
        <w:r>
          <w:tab/>
        </w:r>
        <w:r>
          <w:fldChar w:fldCharType="begin"/>
        </w:r>
        <w:r>
          <w:instrText xml:space="preserve"> PAGEREF _Toc14438 \h </w:instrText>
        </w:r>
        <w:r>
          <w:fldChar w:fldCharType="separate"/>
        </w:r>
        <w:r>
          <w:t>32</w:t>
        </w:r>
        <w:r>
          <w:fldChar w:fldCharType="end"/>
        </w:r>
      </w:hyperlink>
    </w:p>
    <w:p>
      <w:pPr>
        <w:pStyle w:val="TOC2"/>
        <w:tabs>
          <w:tab w:val="right" w:leader="dot" w:pos="8306"/>
        </w:tabs>
      </w:pPr>
      <w:hyperlink w:anchor="_Toc20749" w:history="1">
        <w:r>
          <w:rPr>
            <w:rFonts w:ascii="仿宋" w:eastAsia="仿宋" w:hAnsi="仿宋" w:cs="仿宋" w:hint="eastAsia"/>
            <w:lang w:eastAsia="zh-CN"/>
          </w:rPr>
          <w:t>(二)、建设进度</w:t>
        </w:r>
        <w:r>
          <w:tab/>
        </w:r>
        <w:r>
          <w:fldChar w:fldCharType="begin"/>
        </w:r>
        <w:r>
          <w:instrText xml:space="preserve"> PAGEREF _Toc20749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1" w:history="1">
        <w:r>
          <w:rPr>
            <w:rFonts w:ascii="仿宋" w:eastAsia="仿宋" w:hAnsi="仿宋" w:cs="仿宋" w:hint="eastAsia"/>
            <w:lang w:eastAsia="zh-CN"/>
          </w:rPr>
          <w:t>(三)、进度安排注意事项</w:t>
        </w:r>
        <w:r>
          <w:tab/>
        </w:r>
        <w:r>
          <w:fldChar w:fldCharType="begin"/>
        </w:r>
        <w:r>
          <w:instrText xml:space="preserve"> PAGEREF _Toc22911 \h </w:instrText>
        </w:r>
        <w:r>
          <w:fldChar w:fldCharType="separate"/>
        </w:r>
        <w:r>
          <w:t>34</w:t>
        </w:r>
        <w:r>
          <w:fldChar w:fldCharType="end"/>
        </w:r>
      </w:hyperlink>
    </w:p>
    <w:p>
      <w:pPr>
        <w:pStyle w:val="TOC2"/>
        <w:tabs>
          <w:tab w:val="right" w:leader="dot" w:pos="8306"/>
        </w:tabs>
      </w:pPr>
      <w:hyperlink w:anchor="_Toc16805" w:history="1">
        <w:r>
          <w:rPr>
            <w:rFonts w:ascii="仿宋" w:eastAsia="仿宋" w:hAnsi="仿宋" w:cs="仿宋" w:hint="eastAsia"/>
            <w:lang w:eastAsia="zh-CN"/>
          </w:rPr>
          <w:t>(四)、人力资源配置</w:t>
        </w:r>
        <w:r>
          <w:tab/>
        </w:r>
        <w:r>
          <w:fldChar w:fldCharType="begin"/>
        </w:r>
        <w:r>
          <w:instrText xml:space="preserve"> PAGEREF _Toc16805 \h </w:instrText>
        </w:r>
        <w:r>
          <w:fldChar w:fldCharType="separate"/>
        </w:r>
        <w:r>
          <w:t>36</w:t>
        </w:r>
        <w:r>
          <w:fldChar w:fldCharType="end"/>
        </w:r>
      </w:hyperlink>
    </w:p>
    <w:p>
      <w:pPr>
        <w:pStyle w:val="TOC1"/>
        <w:tabs>
          <w:tab w:val="right" w:leader="dot" w:pos="8306"/>
        </w:tabs>
      </w:pPr>
      <w:hyperlink w:anchor="_Toc23214" w:history="1">
        <w:r>
          <w:rPr>
            <w:rFonts w:ascii="仿宋" w:eastAsia="仿宋" w:hAnsi="仿宋" w:cs="仿宋" w:hint="eastAsia"/>
            <w:lang w:eastAsia="zh-CN"/>
          </w:rPr>
          <w:t>十二、农药原药项目财务管理</w:t>
        </w:r>
        <w:r>
          <w:tab/>
        </w:r>
        <w:r>
          <w:fldChar w:fldCharType="begin"/>
        </w:r>
        <w:r>
          <w:instrText xml:space="preserve"> PAGEREF _Toc23214 \h </w:instrText>
        </w:r>
        <w:r>
          <w:fldChar w:fldCharType="separate"/>
        </w:r>
        <w:r>
          <w:t>36</w:t>
        </w:r>
        <w:r>
          <w:fldChar w:fldCharType="end"/>
        </w:r>
      </w:hyperlink>
    </w:p>
    <w:p>
      <w:pPr>
        <w:pStyle w:val="TOC2"/>
        <w:tabs>
          <w:tab w:val="right" w:leader="dot" w:pos="8306"/>
        </w:tabs>
      </w:pPr>
      <w:hyperlink w:anchor="_Toc22870" w:history="1">
        <w:r>
          <w:rPr>
            <w:rFonts w:ascii="仿宋" w:eastAsia="仿宋" w:hAnsi="仿宋" w:cs="仿宋" w:hint="eastAsia"/>
            <w:lang w:eastAsia="zh-CN"/>
          </w:rPr>
          <w:t>(一)、资金需求大</w:t>
        </w:r>
        <w:r>
          <w:tab/>
        </w:r>
        <w:r>
          <w:fldChar w:fldCharType="begin"/>
        </w:r>
        <w:r>
          <w:instrText xml:space="preserve"> PAGEREF _Toc22870 \h </w:instrText>
        </w:r>
        <w:r>
          <w:fldChar w:fldCharType="separate"/>
        </w:r>
        <w:r>
          <w:t>36</w:t>
        </w:r>
        <w:r>
          <w:fldChar w:fldCharType="end"/>
        </w:r>
      </w:hyperlink>
    </w:p>
    <w:p>
      <w:pPr>
        <w:pStyle w:val="TOC2"/>
        <w:tabs>
          <w:tab w:val="right" w:leader="dot" w:pos="8306"/>
        </w:tabs>
      </w:pPr>
      <w:hyperlink w:anchor="_Toc1415" w:history="1">
        <w:r>
          <w:rPr>
            <w:rFonts w:ascii="仿宋" w:eastAsia="仿宋" w:hAnsi="仿宋" w:cs="仿宋" w:hint="eastAsia"/>
            <w:lang w:eastAsia="zh-CN"/>
          </w:rPr>
          <w:t>(二)、研发周期长</w:t>
        </w:r>
        <w:r>
          <w:tab/>
        </w:r>
        <w:r>
          <w:fldChar w:fldCharType="begin"/>
        </w:r>
        <w:r>
          <w:instrText xml:space="preserve"> PAGEREF _Toc1415 \h </w:instrText>
        </w:r>
        <w:r>
          <w:fldChar w:fldCharType="separate"/>
        </w:r>
        <w:r>
          <w:t>38</w:t>
        </w:r>
        <w:r>
          <w:fldChar w:fldCharType="end"/>
        </w:r>
      </w:hyperlink>
    </w:p>
    <w:p>
      <w:pPr>
        <w:pStyle w:val="TOC2"/>
        <w:tabs>
          <w:tab w:val="right" w:leader="dot" w:pos="8306"/>
        </w:tabs>
      </w:pPr>
      <w:hyperlink w:anchor="_Toc14379" w:history="1">
        <w:r>
          <w:rPr>
            <w:rFonts w:ascii="仿宋" w:eastAsia="仿宋" w:hAnsi="仿宋" w:cs="仿宋" w:hint="eastAsia"/>
            <w:lang w:eastAsia="zh-CN"/>
          </w:rPr>
          <w:t>(三)、市场风险大</w:t>
        </w:r>
        <w:r>
          <w:tab/>
        </w:r>
        <w:r>
          <w:fldChar w:fldCharType="begin"/>
        </w:r>
        <w:r>
          <w:instrText xml:space="preserve"> PAGEREF _Toc14379 \h </w:instrText>
        </w:r>
        <w:r>
          <w:fldChar w:fldCharType="separate"/>
        </w:r>
        <w:r>
          <w:t>39</w:t>
        </w:r>
        <w:r>
          <w:fldChar w:fldCharType="end"/>
        </w:r>
      </w:hyperlink>
    </w:p>
    <w:p>
      <w:pPr>
        <w:pStyle w:val="TOC2"/>
        <w:tabs>
          <w:tab w:val="right" w:leader="dot" w:pos="8306"/>
        </w:tabs>
      </w:pPr>
      <w:hyperlink w:anchor="_Toc11144" w:history="1">
        <w:r>
          <w:rPr>
            <w:rFonts w:ascii="仿宋" w:eastAsia="仿宋" w:hAnsi="仿宋" w:cs="仿宋" w:hint="eastAsia"/>
            <w:lang w:eastAsia="zh-CN"/>
          </w:rPr>
          <w:t>(四)、利润率高</w:t>
        </w:r>
        <w:r>
          <w:tab/>
        </w:r>
        <w:r>
          <w:fldChar w:fldCharType="begin"/>
        </w:r>
        <w:r>
          <w:instrText xml:space="preserve"> PAGEREF _Toc11144 \h </w:instrText>
        </w:r>
        <w:r>
          <w:fldChar w:fldCharType="separate"/>
        </w:r>
        <w:r>
          <w:t>41</w:t>
        </w:r>
        <w:r>
          <w:fldChar w:fldCharType="end"/>
        </w:r>
      </w:hyperlink>
    </w:p>
    <w:p>
      <w:pPr>
        <w:pStyle w:val="TOC1"/>
        <w:tabs>
          <w:tab w:val="right" w:leader="dot" w:pos="8306"/>
        </w:tabs>
      </w:pPr>
      <w:hyperlink w:anchor="_Toc23749" w:history="1">
        <w:r>
          <w:rPr>
            <w:rFonts w:ascii="仿宋" w:eastAsia="仿宋" w:hAnsi="仿宋" w:cs="仿宋" w:hint="eastAsia"/>
            <w:lang w:eastAsia="zh-CN"/>
          </w:rPr>
          <w:t>十三、农药原药项目工程方案分析</w:t>
        </w:r>
        <w:r>
          <w:tab/>
        </w:r>
        <w:r>
          <w:fldChar w:fldCharType="begin"/>
        </w:r>
        <w:r>
          <w:instrText xml:space="preserve"> PAGEREF _Toc23749 \h </w:instrText>
        </w:r>
        <w:r>
          <w:fldChar w:fldCharType="separate"/>
        </w:r>
        <w:r>
          <w:t>43</w:t>
        </w:r>
        <w:r>
          <w:fldChar w:fldCharType="end"/>
        </w:r>
      </w:hyperlink>
    </w:p>
    <w:p>
      <w:pPr>
        <w:pStyle w:val="TOC2"/>
        <w:tabs>
          <w:tab w:val="right" w:leader="dot" w:pos="8306"/>
        </w:tabs>
      </w:pPr>
      <w:hyperlink w:anchor="_Toc24451" w:history="1">
        <w:r>
          <w:rPr>
            <w:rFonts w:ascii="仿宋" w:eastAsia="仿宋" w:hAnsi="仿宋" w:cs="仿宋" w:hint="eastAsia"/>
            <w:lang w:eastAsia="zh-CN"/>
          </w:rPr>
          <w:t>(一)、建筑工程设计原则</w:t>
        </w:r>
        <w:r>
          <w:tab/>
        </w:r>
        <w:r>
          <w:fldChar w:fldCharType="begin"/>
        </w:r>
        <w:r>
          <w:instrText xml:space="preserve"> PAGEREF _Toc24451 \h </w:instrText>
        </w:r>
        <w:r>
          <w:fldChar w:fldCharType="separate"/>
        </w:r>
        <w:r>
          <w:t>43</w:t>
        </w:r>
        <w:r>
          <w:fldChar w:fldCharType="end"/>
        </w:r>
      </w:hyperlink>
    </w:p>
    <w:p>
      <w:pPr>
        <w:pStyle w:val="TOC2"/>
        <w:tabs>
          <w:tab w:val="right" w:leader="dot" w:pos="8306"/>
        </w:tabs>
      </w:pPr>
      <w:hyperlink w:anchor="_Toc10904" w:history="1">
        <w:r>
          <w:rPr>
            <w:rFonts w:ascii="仿宋" w:eastAsia="仿宋" w:hAnsi="仿宋" w:cs="仿宋" w:hint="eastAsia"/>
            <w:lang w:eastAsia="zh-CN"/>
          </w:rPr>
          <w:t>(二)、土建工程建设指标</w:t>
        </w:r>
        <w:r>
          <w:tab/>
        </w:r>
        <w:r>
          <w:fldChar w:fldCharType="begin"/>
        </w:r>
        <w:r>
          <w:instrText xml:space="preserve"> PAGEREF _Toc10904 \h </w:instrText>
        </w:r>
        <w:r>
          <w:fldChar w:fldCharType="separate"/>
        </w:r>
        <w:r>
          <w:t>47</w:t>
        </w:r>
        <w:r>
          <w:fldChar w:fldCharType="end"/>
        </w:r>
      </w:hyperlink>
    </w:p>
    <w:p>
      <w:pPr>
        <w:pStyle w:val="TOC1"/>
        <w:tabs>
          <w:tab w:val="right" w:leader="dot" w:pos="8306"/>
        </w:tabs>
      </w:pPr>
      <w:hyperlink w:anchor="_Toc19294" w:history="1">
        <w:r>
          <w:rPr>
            <w:rFonts w:ascii="仿宋" w:eastAsia="仿宋" w:hAnsi="仿宋" w:cs="仿宋" w:hint="eastAsia"/>
            <w:lang w:eastAsia="zh-CN"/>
          </w:rPr>
          <w:t>十四、农药原药项目变更管理</w:t>
        </w:r>
        <w:r>
          <w:tab/>
        </w:r>
        <w:r>
          <w:fldChar w:fldCharType="begin"/>
        </w:r>
        <w:r>
          <w:instrText xml:space="preserve"> PAGEREF _Toc19294 \h </w:instrText>
        </w:r>
        <w:r>
          <w:fldChar w:fldCharType="separate"/>
        </w:r>
        <w:r>
          <w:t>48</w:t>
        </w:r>
        <w:r>
          <w:fldChar w:fldCharType="end"/>
        </w:r>
      </w:hyperlink>
    </w:p>
    <w:p>
      <w:pPr>
        <w:pStyle w:val="TOC2"/>
        <w:tabs>
          <w:tab w:val="right" w:leader="dot" w:pos="8306"/>
        </w:tabs>
      </w:pPr>
      <w:hyperlink w:anchor="_Toc12077" w:history="1">
        <w:r>
          <w:rPr>
            <w:rFonts w:ascii="仿宋" w:eastAsia="仿宋" w:hAnsi="仿宋" w:cs="仿宋" w:hint="eastAsia"/>
            <w:lang w:eastAsia="zh-CN"/>
          </w:rPr>
          <w:t>(一)、变更申请与评估</w:t>
        </w:r>
        <w:r>
          <w:tab/>
        </w:r>
        <w:r>
          <w:fldChar w:fldCharType="begin"/>
        </w:r>
        <w:r>
          <w:instrText xml:space="preserve"> PAGEREF _Toc12077 \h </w:instrText>
        </w:r>
        <w:r>
          <w:fldChar w:fldCharType="separate"/>
        </w:r>
        <w:r>
          <w:t>48</w:t>
        </w:r>
        <w:r>
          <w:fldChar w:fldCharType="end"/>
        </w:r>
      </w:hyperlink>
    </w:p>
    <w:p>
      <w:pPr>
        <w:pStyle w:val="TOC2"/>
        <w:tabs>
          <w:tab w:val="right" w:leader="dot" w:pos="8306"/>
        </w:tabs>
      </w:pPr>
      <w:hyperlink w:anchor="_Toc3278" w:history="1">
        <w:r>
          <w:rPr>
            <w:rFonts w:ascii="仿宋" w:eastAsia="仿宋" w:hAnsi="仿宋" w:cs="仿宋" w:hint="eastAsia"/>
            <w:lang w:eastAsia="zh-CN"/>
          </w:rPr>
          <w:t>(二)、变更实施与控制</w:t>
        </w:r>
        <w:r>
          <w:tab/>
        </w:r>
        <w:r>
          <w:fldChar w:fldCharType="begin"/>
        </w:r>
        <w:r>
          <w:instrText xml:space="preserve"> PAGEREF _Toc3278 \h </w:instrText>
        </w:r>
        <w:r>
          <w:fldChar w:fldCharType="separate"/>
        </w:r>
        <w:r>
          <w:t>49</w:t>
        </w:r>
        <w:r>
          <w:fldChar w:fldCharType="end"/>
        </w:r>
      </w:hyperlink>
    </w:p>
    <w:p>
      <w:pPr>
        <w:pStyle w:val="TOC1"/>
        <w:tabs>
          <w:tab w:val="right" w:leader="dot" w:pos="8306"/>
        </w:tabs>
      </w:pPr>
      <w:hyperlink w:anchor="_Toc1646" w:history="1">
        <w:r>
          <w:rPr>
            <w:rFonts w:ascii="仿宋" w:eastAsia="仿宋" w:hAnsi="仿宋" w:cs="仿宋" w:hint="eastAsia"/>
            <w:lang w:eastAsia="zh-CN"/>
          </w:rPr>
          <w:t>十五、供应链管理</w:t>
        </w:r>
        <w:r>
          <w:tab/>
        </w:r>
        <w:r>
          <w:fldChar w:fldCharType="begin"/>
        </w:r>
        <w:r>
          <w:instrText xml:space="preserve"> PAGEREF _Toc1646 \h </w:instrText>
        </w:r>
        <w:r>
          <w:fldChar w:fldCharType="separate"/>
        </w:r>
        <w:r>
          <w:t>50</w:t>
        </w:r>
        <w:r>
          <w:fldChar w:fldCharType="end"/>
        </w:r>
      </w:hyperlink>
    </w:p>
    <w:p>
      <w:pPr>
        <w:pStyle w:val="TOC2"/>
        <w:tabs>
          <w:tab w:val="right" w:leader="dot" w:pos="8306"/>
        </w:tabs>
      </w:pPr>
      <w:hyperlink w:anchor="_Toc6395" w:history="1">
        <w:r>
          <w:rPr>
            <w:rFonts w:ascii="仿宋" w:eastAsia="仿宋" w:hAnsi="仿宋" w:cs="仿宋" w:hint="eastAsia"/>
            <w:lang w:eastAsia="zh-CN"/>
          </w:rPr>
          <w:t>(一)、供应链战略规划</w:t>
        </w:r>
        <w:r>
          <w:tab/>
        </w:r>
        <w:r>
          <w:fldChar w:fldCharType="begin"/>
        </w:r>
        <w:r>
          <w:instrText xml:space="preserve"> PAGEREF _Toc6395 \h </w:instrText>
        </w:r>
        <w:r>
          <w:fldChar w:fldCharType="separate"/>
        </w:r>
        <w:r>
          <w:t>50</w:t>
        </w:r>
        <w:r>
          <w:fldChar w:fldCharType="end"/>
        </w:r>
      </w:hyperlink>
    </w:p>
    <w:p>
      <w:pPr>
        <w:pStyle w:val="TOC2"/>
        <w:tabs>
          <w:tab w:val="right" w:leader="dot" w:pos="8306"/>
        </w:tabs>
      </w:pPr>
      <w:hyperlink w:anchor="_Toc32316" w:history="1">
        <w:r>
          <w:rPr>
            <w:rFonts w:ascii="仿宋" w:eastAsia="仿宋" w:hAnsi="仿宋" w:cs="仿宋" w:hint="eastAsia"/>
            <w:lang w:eastAsia="zh-CN"/>
          </w:rPr>
          <w:t>(二)、供应商选择与合作</w:t>
        </w:r>
        <w:r>
          <w:tab/>
        </w:r>
        <w:r>
          <w:fldChar w:fldCharType="begin"/>
        </w:r>
        <w:r>
          <w:instrText xml:space="preserve"> PAGEREF _Toc32316 \h </w:instrText>
        </w:r>
        <w:r>
          <w:fldChar w:fldCharType="separate"/>
        </w:r>
        <w:r>
          <w:t>51</w:t>
        </w:r>
        <w:r>
          <w:fldChar w:fldCharType="end"/>
        </w:r>
      </w:hyperlink>
    </w:p>
    <w:p>
      <w:pPr>
        <w:pStyle w:val="TOC2"/>
        <w:tabs>
          <w:tab w:val="right" w:leader="dot" w:pos="8306"/>
        </w:tabs>
      </w:pPr>
      <w:hyperlink w:anchor="_Toc26157" w:history="1">
        <w:r>
          <w:rPr>
            <w:rFonts w:ascii="仿宋" w:eastAsia="仿宋" w:hAnsi="仿宋" w:cs="仿宋" w:hint="eastAsia"/>
            <w:lang w:eastAsia="zh-CN"/>
          </w:rPr>
          <w:t>(三)、物流与库存管理</w:t>
        </w:r>
        <w:r>
          <w:tab/>
        </w:r>
        <w:r>
          <w:fldChar w:fldCharType="begin"/>
        </w:r>
        <w:r>
          <w:instrText xml:space="preserve"> PAGEREF _Toc26157 \h </w:instrText>
        </w:r>
        <w:r>
          <w:fldChar w:fldCharType="separate"/>
        </w:r>
        <w:r>
          <w:t>52</w:t>
        </w:r>
        <w:r>
          <w:fldChar w:fldCharType="end"/>
        </w:r>
      </w:hyperlink>
    </w:p>
    <w:p>
      <w:pPr>
        <w:pStyle w:val="TOC1"/>
        <w:tabs>
          <w:tab w:val="right" w:leader="dot" w:pos="8306"/>
        </w:tabs>
      </w:pPr>
      <w:hyperlink w:anchor="_Toc23532" w:history="1">
        <w:r>
          <w:rPr>
            <w:rFonts w:ascii="仿宋" w:eastAsia="仿宋" w:hAnsi="仿宋" w:cs="仿宋" w:hint="eastAsia"/>
            <w:lang w:eastAsia="zh-CN"/>
          </w:rPr>
          <w:t>十六、农药原药项目实施时间节点</w:t>
        </w:r>
        <w:r>
          <w:tab/>
        </w:r>
        <w:r>
          <w:fldChar w:fldCharType="begin"/>
        </w:r>
        <w:r>
          <w:instrText xml:space="preserve"> PAGEREF _Toc23532 \h </w:instrText>
        </w:r>
        <w:r>
          <w:fldChar w:fldCharType="separate"/>
        </w:r>
        <w:r>
          <w:t>54</w:t>
        </w:r>
        <w:r>
          <w:fldChar w:fldCharType="end"/>
        </w:r>
      </w:hyperlink>
    </w:p>
    <w:p>
      <w:pPr>
        <w:pStyle w:val="TOC2"/>
        <w:tabs>
          <w:tab w:val="right" w:leader="dot" w:pos="8306"/>
        </w:tabs>
      </w:pPr>
      <w:hyperlink w:anchor="_Toc21488" w:history="1">
        <w:r>
          <w:rPr>
            <w:rFonts w:ascii="仿宋" w:eastAsia="仿宋" w:hAnsi="仿宋" w:cs="仿宋" w:hint="eastAsia"/>
            <w:lang w:eastAsia="zh-CN"/>
          </w:rPr>
          <w:t>(一)、农药原药项目启动阶段时间节点</w:t>
        </w:r>
        <w:r>
          <w:tab/>
        </w:r>
        <w:r>
          <w:fldChar w:fldCharType="begin"/>
        </w:r>
        <w:r>
          <w:instrText xml:space="preserve"> PAGEREF _Toc21488 \h </w:instrText>
        </w:r>
        <w:r>
          <w:fldChar w:fldCharType="separate"/>
        </w:r>
        <w:r>
          <w:t>54</w:t>
        </w:r>
        <w:r>
          <w:fldChar w:fldCharType="end"/>
        </w:r>
      </w:hyperlink>
    </w:p>
    <w:p>
      <w:pPr>
        <w:pStyle w:val="TOC2"/>
        <w:tabs>
          <w:tab w:val="right" w:leader="dot" w:pos="8306"/>
        </w:tabs>
      </w:pPr>
      <w:hyperlink w:anchor="_Toc31313" w:history="1">
        <w:r>
          <w:rPr>
            <w:rFonts w:ascii="仿宋" w:eastAsia="仿宋" w:hAnsi="仿宋" w:cs="仿宋" w:hint="eastAsia"/>
            <w:lang w:eastAsia="zh-CN"/>
          </w:rPr>
          <w:t>(二)、农药原药项目执行阶段时间节点</w:t>
        </w:r>
        <w:r>
          <w:tab/>
        </w:r>
        <w:r>
          <w:fldChar w:fldCharType="begin"/>
        </w:r>
        <w:r>
          <w:instrText xml:space="preserve"> PAGEREF _Toc31313 \h </w:instrText>
        </w:r>
        <w:r>
          <w:fldChar w:fldCharType="separate"/>
        </w:r>
        <w:r>
          <w:t>55</w:t>
        </w:r>
        <w:r>
          <w:fldChar w:fldCharType="end"/>
        </w:r>
      </w:hyperlink>
    </w:p>
    <w:p>
      <w:pPr>
        <w:pStyle w:val="TOC2"/>
        <w:tabs>
          <w:tab w:val="right" w:leader="dot" w:pos="8306"/>
        </w:tabs>
      </w:pPr>
      <w:hyperlink w:anchor="_Toc19797" w:history="1">
        <w:r>
          <w:rPr>
            <w:rFonts w:ascii="仿宋" w:eastAsia="仿宋" w:hAnsi="仿宋" w:cs="仿宋" w:hint="eastAsia"/>
            <w:lang w:eastAsia="zh-CN"/>
          </w:rPr>
          <w:t>(三)、农药原药项目完成阶段时间节点</w:t>
        </w:r>
        <w:r>
          <w:tab/>
        </w:r>
        <w:r>
          <w:fldChar w:fldCharType="begin"/>
        </w:r>
        <w:r>
          <w:instrText xml:space="preserve"> PAGEREF _Toc19797 \h </w:instrText>
        </w:r>
        <w:r>
          <w:fldChar w:fldCharType="separate"/>
        </w:r>
        <w:r>
          <w:t>56</w:t>
        </w:r>
        <w:r>
          <w:fldChar w:fldCharType="end"/>
        </w:r>
      </w:hyperlink>
    </w:p>
    <w:p>
      <w:pPr>
        <w:pStyle w:val="TOC1"/>
        <w:tabs>
          <w:tab w:val="right" w:leader="dot" w:pos="8306"/>
        </w:tabs>
      </w:pPr>
      <w:hyperlink w:anchor="_Toc28036" w:history="1">
        <w:r>
          <w:rPr>
            <w:rFonts w:ascii="仿宋" w:eastAsia="仿宋" w:hAnsi="仿宋" w:cs="仿宋" w:hint="eastAsia"/>
            <w:lang w:eastAsia="zh-CN"/>
          </w:rPr>
          <w:t>十七、利益相关者分析与沟通计划</w:t>
        </w:r>
        <w:r>
          <w:tab/>
        </w:r>
        <w:r>
          <w:fldChar w:fldCharType="begin"/>
        </w:r>
        <w:r>
          <w:instrText xml:space="preserve"> PAGEREF _Toc28036 \h </w:instrText>
        </w:r>
        <w:r>
          <w:fldChar w:fldCharType="separate"/>
        </w:r>
        <w:r>
          <w:t>57</w:t>
        </w:r>
        <w:r>
          <w:fldChar w:fldCharType="end"/>
        </w:r>
      </w:hyperlink>
    </w:p>
    <w:p>
      <w:pPr>
        <w:pStyle w:val="TOC2"/>
        <w:tabs>
          <w:tab w:val="right" w:leader="dot" w:pos="8306"/>
        </w:tabs>
      </w:pPr>
      <w:hyperlink w:anchor="_Toc15926" w:history="1">
        <w:r>
          <w:rPr>
            <w:rFonts w:ascii="仿宋" w:eastAsia="仿宋" w:hAnsi="仿宋" w:cs="仿宋" w:hint="eastAsia"/>
            <w:lang w:eastAsia="zh-CN"/>
          </w:rPr>
          <w:t>(一)、利益相关者分析</w:t>
        </w:r>
        <w:r>
          <w:tab/>
        </w:r>
        <w:r>
          <w:fldChar w:fldCharType="begin"/>
        </w:r>
        <w:r>
          <w:instrText xml:space="preserve"> PAGEREF _Toc15926 \h </w:instrText>
        </w:r>
        <w:r>
          <w:fldChar w:fldCharType="separate"/>
        </w:r>
        <w:r>
          <w:t>57</w:t>
        </w:r>
        <w:r>
          <w:fldChar w:fldCharType="end"/>
        </w:r>
      </w:hyperlink>
    </w:p>
    <w:p>
      <w:pPr>
        <w:pStyle w:val="TOC2"/>
        <w:tabs>
          <w:tab w:val="right" w:leader="dot" w:pos="8306"/>
        </w:tabs>
      </w:pPr>
      <w:hyperlink w:anchor="_Toc397" w:history="1">
        <w:r>
          <w:rPr>
            <w:rFonts w:ascii="仿宋" w:eastAsia="仿宋" w:hAnsi="仿宋" w:cs="仿宋" w:hint="eastAsia"/>
            <w:lang w:eastAsia="zh-CN"/>
          </w:rPr>
          <w:t>(二)、沟通计划</w:t>
        </w:r>
        <w:r>
          <w:tab/>
        </w:r>
        <w:r>
          <w:fldChar w:fldCharType="begin"/>
        </w:r>
        <w:r>
          <w:instrText xml:space="preserve"> PAGEREF _Toc397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6"/>
      <w:r>
        <w:rPr>
          <w:rFonts w:ascii="仿宋" w:eastAsia="仿宋" w:hAnsi="仿宋" w:cs="仿宋" w:hint="eastAsia"/>
          <w:sz w:val="28"/>
          <w:lang w:eastAsia="zh-CN"/>
        </w:rPr>
        <w:t>一、农药原药项目可持续发展</w:t>
      </w:r>
      <w:bookmarkEnd w:id="2"/>
    </w:p>
    <w:p>
      <w:pPr>
        <w:pStyle w:val="Heading2"/>
        <w:rPr>
          <w:rFonts w:ascii="仿宋" w:eastAsia="仿宋" w:hAnsi="仿宋" w:cs="仿宋" w:hint="eastAsia"/>
          <w:lang w:eastAsia="zh-CN"/>
        </w:rPr>
      </w:pPr>
      <w:bookmarkStart w:id="3" w:name="_Toc315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中，农药原药项目团队着眼于未来，明确了可持续发展的战略方向。制定的具体可持续发展目标包括降低资源使用、采用环保技术、最大化社会效益等。这一步骤不仅有助于农药原药项目在环保和社会责任方面达到最高标准，也为未来提供了明确的指引，确保农药原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可持续实践的融入农药原药项目管理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药原药项目管理周期。从农药原药项目规划开始，农药原药项目团队就考虑了环境和社会的因素。在执行阶段，农药原药项目团队积极推动绿色技术的应用，优化资源利用。此外，关注员工的社会责任，通过培训和沟通活动提高员工对可持续发展的认知，使他们能够在日常工作中践行可持续实践。这些举措不仅为农药原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7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扎根于农药原药项目的可持续发展理念，我们深信环保与社会责任是农药原药项目成功的关键支柱。在农药原药项目的每一步，我们都致力于通过创新和实践，履行对环境和社会的坚定责任。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团队通过引入先进的环保技术、建立高效的废物处理系统以及推动能源节约措施，积极履行环保责任。定期的环保监测和评估确保农药原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不仅致力于自身可持续发展，还注重对社会的回馈。通过支持社区农药原药项目、参与慈善事业、提供培训机会等方式，农药原药项目积极履行社会责任。与当地社区建立积极互动，关注员工的工作与生活平衡，以及员工的身心健康，是农药原药项目在社会责任层面的关键举措。这样的实践不仅增强了农药原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113"/>
      <w:r>
        <w:rPr>
          <w:rFonts w:ascii="仿宋" w:eastAsia="仿宋" w:hAnsi="仿宋" w:cs="仿宋" w:hint="eastAsia"/>
          <w:sz w:val="28"/>
          <w:lang w:eastAsia="zh-CN"/>
        </w:rPr>
        <w:t>二、农药原药项目建设单位说明</w:t>
      </w:r>
      <w:bookmarkEnd w:id="5"/>
    </w:p>
    <w:p>
      <w:pPr>
        <w:pStyle w:val="Heading2"/>
        <w:rPr>
          <w:rFonts w:ascii="仿宋" w:eastAsia="仿宋" w:hAnsi="仿宋" w:cs="仿宋" w:hint="eastAsia"/>
          <w:lang w:eastAsia="zh-CN"/>
        </w:rPr>
      </w:pPr>
      <w:bookmarkStart w:id="6" w:name="_Toc30123"/>
      <w:r>
        <w:rPr>
          <w:rFonts w:ascii="仿宋" w:eastAsia="仿宋" w:hAnsi="仿宋" w:cs="仿宋" w:hint="eastAsia"/>
          <w:lang w:eastAsia="zh-CN"/>
        </w:rPr>
        <w:t>(一)、农药原药项目承办单位基本情况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药原药项目承办单位的XXXX，我们着眼于实现可持续的经济效益。通过技术创新和解决方案的提供，公司预计在农药原药项目执行期间将获得可观的收入增长。这一收入来源主要包括农药原药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同时，我们注重成本控制和效率提升，以确保农药原药项目的可持续盈利。透过精细的管理和资源优化，公司期望实现农药原药项目利润最大化。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药原药项目实施进行全面的投资评估，包括农药原药项目启动阶段的资金投入和后续运营成本。通过对农药原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药原药项目实施过程中具备足够的资金流动性，公司将进行详尽的现金流分析。这包括资金需求的合理预测、农药原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679"/>
      <w:r>
        <w:rPr>
          <w:rFonts w:ascii="仿宋" w:eastAsia="仿宋" w:hAnsi="仿宋" w:cs="仿宋" w:hint="eastAsia"/>
          <w:sz w:val="28"/>
          <w:lang w:eastAsia="zh-CN"/>
        </w:rPr>
        <w:t>三、农药原药项目绩效评估</w:t>
      </w:r>
      <w:bookmarkEnd w:id="8"/>
    </w:p>
    <w:p>
      <w:pPr>
        <w:pStyle w:val="Heading2"/>
        <w:rPr>
          <w:rFonts w:ascii="仿宋" w:eastAsia="仿宋" w:hAnsi="仿宋" w:cs="仿宋" w:hint="eastAsia"/>
          <w:lang w:eastAsia="zh-CN"/>
        </w:rPr>
      </w:pPr>
      <w:bookmarkStart w:id="9" w:name="_Toc2070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原药项目中，我们设计了一套全面的绩效评估指标，以确保农药原药项目的可控和成功交付。这些指标跨足农药原药项目目标、成本、进度和质量等多个维度，为我们提供了全面洞察农药原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目标达成率是我们关注的首要指标。我们设定了明确的目标，并通过定期监测和评估，迅速发现并应对潜在的目标偏差。这为农药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成本绩效是另一个核心关注点。通过实际成本与预算成本的对比分析，我们深入了解成本差异的原因，及时调整资源分配，保持农药原药项目在经济效益方面的合理水平。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进度作为关键的绩效指标之一，得到了精心的关注。我们制定了详细的农药原药项目进度计划，并设立了进度符合度指标，确保实际进度与计划进度保持一致。这使我们能够快速发现和解决潜在的进度问题，保持农药原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药原药项目绩效的不可或缺的一环。我们引入了一系列的质量标准和客户满意度指标，以确保农药原药项目交付的成果在质量上达到或超越预期水平。通过持续监测这些指标，我们努力提升农药原药项目整体质量水平，为农药原药项目的成功交付提供有力保障。通过这些科学且全面的绩效评估，我们能够更好地引导农药原药项目的持续改进，确保农药原药项目目标的顺利达成。</w:t>
      </w:r>
    </w:p>
    <w:p>
      <w:pPr>
        <w:pStyle w:val="Heading2"/>
        <w:ind w:firstLine="560" w:firstLineChars="200"/>
        <w:rPr>
          <w:rFonts w:ascii="仿宋" w:eastAsia="仿宋" w:hAnsi="仿宋" w:cs="仿宋" w:hint="eastAsia"/>
          <w:sz w:val="28"/>
          <w:lang w:eastAsia="zh-CN"/>
        </w:rPr>
      </w:pPr>
      <w:bookmarkStart w:id="10" w:name="_Toc16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绩效评估是农药原药项目中的关键环节，为确保农药原药项目达到预期目标，我们采用了多层次、多维度的绩效评估方法。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药原药项目的战略目标对齐，确保每个决策和行动都与农药原药项目整体目标保持一致。团队会定期召开战略对齐会议，审视当前工作与农药原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药原药项目进度、质量、成本和风险等方面。这些指标通过数据收集和分析，为农药原药项目管理团队提供了客观的评估依据。例如，我们通过农药原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绩效评估不仅仅停留在农药原药项目内部，还考虑了农药原药项目对外部环境的影响。我们定期进行干系人满意度调查，以了解各利益相关方对农药原药项目的期望和满意度，并及时做出调整。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这种多层次、多角度的绩效评估方法，使得我们能够全面了解农药原药项目的运行状态，及时做出调整，确保农药原药项目在不断变化的环境中保持稳健前行。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318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为了确保农药原药项目的有效管理和不断优化，我们采用了精心设计的绩效评估周期。这个周期旨在实现灵活、实时和全面的评估，以适应农药原药项目执行中的各种挑战。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药原药项目的不同需求，分为短期、中期和长期。短期评估关注每个迭代或工作周期，以及时发现和解决当前任务中的问题。中期评估涵盖几个迭代，深入了解整体农药原药项目的趋势和性能。长期评估则着眼于整个农药原药项目阶段，确保农药原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药原药项目管理工具和协作平台，团队成员能够随时更新和分享农药原药项目数据。这种实时性的反馈机制使我们能够及时察觉潜在问题，快速调整，保持农药原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药原药项目的决策制定密不可分。每个周期的农药原药项目回顾会议成为集体总结经验、识别问题深层次原因并找到创新解决方案的平台。这种定期的反思与调整机制使农药原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104"/>
      <w:r>
        <w:rPr>
          <w:rFonts w:ascii="仿宋" w:eastAsia="仿宋" w:hAnsi="仿宋" w:cs="仿宋" w:hint="eastAsia"/>
          <w:sz w:val="28"/>
          <w:lang w:eastAsia="zh-CN"/>
        </w:rPr>
        <w:t>四、农药原药项目建设背景及必要性分析</w:t>
      </w:r>
      <w:bookmarkEnd w:id="12"/>
    </w:p>
    <w:p>
      <w:pPr>
        <w:pStyle w:val="Heading2"/>
        <w:rPr>
          <w:rFonts w:ascii="仿宋" w:eastAsia="仿宋" w:hAnsi="仿宋" w:cs="仿宋" w:hint="eastAsia"/>
          <w:lang w:eastAsia="zh-CN"/>
        </w:rPr>
      </w:pPr>
      <w:bookmarkStart w:id="13" w:name="_Toc25983"/>
      <w:r>
        <w:rPr>
          <w:rFonts w:ascii="仿宋" w:eastAsia="仿宋" w:hAnsi="仿宋" w:cs="仿宋" w:hint="eastAsia"/>
          <w:lang w:eastAsia="zh-CN"/>
        </w:rPr>
        <w:t>(一)、农药原药项目背景分析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药原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药原药项目在这个潮流中的定位。同时，我们将关注行业内涌现的新兴机遇，以便农药原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药原药项目提供了强大的发展动力。我们将聚焦于行业内最新的技术发展趋势，包括但不限于人工智能、大数据分析、物联网等领域。通过深度的技术研究，我们将确保农药原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药原药项目发展的源泉。我们将投入更多的精力对市场需求进行深入剖析，超越表面的需求，深入挖掘潜在的市场痛点和机遇。通过对市场需求的细致了解，农药原药项目将更有针对性地设计解决方案，满足市场的多样化需求，从而更好地促进农药原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药原药项目战略至关重要。我们将对竞争态势进行更为深入的分析，包括但不限于市场份额、产品特点、客户满意度等多个维度。通过深度的竞争分析，农药原药项目将能够更准确地把握市场脉搏，制定具有竞争力的农药原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药原药项目的发展具有直接的影响。我们将进行更为全面的法规和政策分析，了解行业发展中的潜在法律风险和合规挑战。通过充分了解和遵守相关法规，农药原药项目将确保在法律框架内合法合规运营，为农药原药项目的稳健发展提供有力支持。</w:t>
      </w:r>
    </w:p>
    <w:p>
      <w:pPr>
        <w:pStyle w:val="Heading2"/>
        <w:ind w:firstLine="560" w:firstLineChars="200"/>
        <w:rPr>
          <w:rFonts w:ascii="仿宋" w:eastAsia="仿宋" w:hAnsi="仿宋" w:cs="仿宋" w:hint="eastAsia"/>
          <w:sz w:val="28"/>
          <w:lang w:eastAsia="zh-CN"/>
        </w:rPr>
      </w:pPr>
      <w:bookmarkStart w:id="14" w:name="_Toc22334"/>
      <w:r>
        <w:rPr>
          <w:rFonts w:ascii="仿宋" w:eastAsia="仿宋" w:hAnsi="仿宋" w:cs="仿宋" w:hint="eastAsia"/>
          <w:sz w:val="28"/>
          <w:lang w:eastAsia="zh-CN"/>
        </w:rPr>
        <w:t>(二)、农药原药项目建设必要性分析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迫切性源于对行业发展趋势的深刻洞察。我们正处于一个行业变革的时代，科技创新、数字化转型成为企业发展的关键动力。农药原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不仅仅是为了跟上潮流，更是为了通过技术创新推动企业的持续发展。通过引入先进的技术和解决方案，农药原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药原药项目的建设成为必然选择，通过提高产品质量、拓展服务领域，从而在竞争中获得更多的机会。农药原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药原药项目建设的必要性体现在对客户需求更精准的满足。通过农药原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建设的背后是对企业持续创新的追求。只有通过不断创新，企业才能在竞争中立于不败之地。农药原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50"/>
      <w:r>
        <w:rPr>
          <w:rFonts w:ascii="仿宋" w:eastAsia="仿宋" w:hAnsi="仿宋" w:cs="仿宋" w:hint="eastAsia"/>
          <w:sz w:val="28"/>
          <w:lang w:eastAsia="zh-CN"/>
        </w:rPr>
        <w:t>五、农药原药项目危机管理</w:t>
      </w:r>
      <w:bookmarkEnd w:id="15"/>
    </w:p>
    <w:p>
      <w:pPr>
        <w:pStyle w:val="Heading2"/>
        <w:rPr>
          <w:rFonts w:ascii="仿宋" w:eastAsia="仿宋" w:hAnsi="仿宋" w:cs="仿宋" w:hint="eastAsia"/>
          <w:lang w:eastAsia="zh-CN"/>
        </w:rPr>
      </w:pPr>
      <w:bookmarkStart w:id="16" w:name="_Toc113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农药原药项目危机管理中，危机预警与识别是确保农药原药项目稳健运行的核心步骤。通过建立全面的监测机制，农药原药项目团队旨在及时发现和理解潜在的风险和危机因素，以便采取及时的预防和应对措施，确保农药原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首先，通过深入的风险评估，农药原药项目团队全面分析了整个农药原药项目和各个阶段可能存在的威胁。这包括准确评估每个潜在风险的发生概率和可能影响的程度，为后续危机预警提供了有力支持。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药原药项目团队着重于明确定义农药原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药原药项目进展的持续监控，团队能够及时发现潜在问题并作出迅速反应。农药原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在这一阶段，团队的专业素养和反应速度将发挥至关重要的作用，以确保潜在危机能够在初期得到有效的处理，最大程度地减轻负面影响。通过危机预警与识别，农药原药项目得以更有序、可控地推进。</w:t>
      </w:r>
    </w:p>
    <w:p>
      <w:pPr>
        <w:pStyle w:val="Heading2"/>
        <w:ind w:firstLine="560" w:firstLineChars="200"/>
        <w:rPr>
          <w:rFonts w:ascii="仿宋" w:eastAsia="仿宋" w:hAnsi="仿宋" w:cs="仿宋" w:hint="eastAsia"/>
          <w:sz w:val="28"/>
          <w:lang w:eastAsia="zh-CN"/>
        </w:rPr>
      </w:pPr>
      <w:bookmarkStart w:id="17" w:name="_Toc2376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在危机发生时，农药原药项目团队立即行动，成立了应急小组。该小组的任务是迅速制定并实施紧急应对措施，以最小化潜在损失。以下是采取的主要措施：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暂停农药原药项目进度：为遏制危机蔓延，农药原药项目暂时停止进行，以便全面评估当前状况。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资源重新分配：重新评估农药原药项目资源的分配，确保最大限度地减小损失。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实时沟通：与关键利益相关者建立实时沟通机制，向他们传递农药原药项目危机的实际状况，保障农药原药项目核心利益。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在紧急应对的同时，农药原药项目团队强调了团队协作和有效沟通的重要性。以下是团队协作的关键举措：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信息共享机制：建立了信息共享平台，确保团队成员能够及时获取农药原药项目危机的实时信息。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领导者沟通：农药原药项目领导者通过定期会议和即时沟通工具，指导团队应对危机，保持团队稳定运行。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随着危机得到初步控制，农药原药项目团队转向制定恢复计划，以确保农药原药项目能够从中迅速恢复。主要恢复计划包括：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修复受损的进度计划：重新评估农药原药项目进度，制定修复计划，确保农药原药项目尽快回归正常进程。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重新调整资源分配：优化资源分配，确保农药原药项目在有限资源下高效运转。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风险管理机制加强：对农药原药项目风险进行全面评估，制定更强化的风险管理策略，以预防未来可能的危机。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62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252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农药原药项目的主要产品是XXXX，预计年产值为XXX万元。这一产品在市场中占据着重要的地位，其广泛的应用范围使得该农药原药项目的市场前景非常广阔。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药原药项目的xxx产品作为重要的原材料之一，将在多个领域发挥关键作用。其在建筑、交通、能源等方面的广泛应用将为整个产业链提供强大的支持，形成产业协同效应。农药原药项目的年产值XXX万XXX万XXX万万元不仅反映了其在市场上的巨大潜力，更预示着它对国民经济的积极贡献。这种关联度高、涉及面广的产业关系，使得该农药原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993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总征地面积为XXXX平方米，相当于约XX.XX亩，其中净用地面积为XXXX平方米，红线范围内相当于约XX.XX亩。这一用地规模充分考虑了农药原药项目的建设需求，保障了农药原药项目在合适的空间内得以充分发展。农药原药项目规划的总建筑面积为XXXX平方米，其中主体工程建设占XXXX平方米，计容建筑面积达XXXX平方米。预计建筑工程的投资将达到XXXX万元，为农药原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计划购置的设备共计XXXX台（套），设备购置费用为XXXX万元。这一设备购置计划充分考虑到农药原药项目的生产需求和技术要求，确保了农药原药项目在生产运营中具备先进的技术装备和高效的生产能力。设备的合理配置将为农药原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原药项目计划总投资为XXXX万元，预计年实现营业收入为XXXX万元。这一产能规模的设定旨在确保农药原药项目能够在投资与回报之间取得平衡，实现长期可持续的发展。农药原药项目的总投资充分考虑到各个方面的需求，包括用地建设、设备购置等多个环节，以确保农药原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https://d.book118.com/968033115056006032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农药原药项目规划设计蓝图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D391A"/>
    <w:rsid w:val="7CBD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31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2024-01-29T01:07:00Z</dcterms:created>
  <dcterms:modified xsi:type="dcterms:W3CDTF">2024-01-29T01:07:54Z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95DB8355C2C94E7F9B8B2BFC58404F55_11</vt:lpwstr>
  </property>
  <property fmtid="{D5CDD505-2E9C-101B-9397-08002B2CF9AE}" pid="3" name="KSOProductBuildVer">
    <vt:lpwstr>2052-12.1.0.16250</vt:lpwstr>
  </property>
</Properties>
</file>