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板材类项目规划设计方案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23" w:history="1">
        <w:r>
          <w:rPr>
            <w:rFonts w:ascii="仿宋" w:eastAsia="仿宋" w:hAnsi="仿宋" w:cs="仿宋" w:hint="eastAsia"/>
            <w:lang w:eastAsia="zh-CN"/>
          </w:rPr>
          <w:t>前言</w:t>
        </w:r>
        <w:r>
          <w:tab/>
        </w:r>
        <w:r>
          <w:fldChar w:fldCharType="begin"/>
        </w:r>
        <w:r>
          <w:instrText xml:space="preserve"> PAGEREF _Toc15823 \h </w:instrText>
        </w:r>
        <w:r>
          <w:fldChar w:fldCharType="separate"/>
        </w:r>
        <w:r>
          <w:t>3</w:t>
        </w:r>
        <w:r>
          <w:fldChar w:fldCharType="end"/>
        </w:r>
      </w:hyperlink>
    </w:p>
    <w:p>
      <w:pPr>
        <w:pStyle w:val="TOC1"/>
        <w:tabs>
          <w:tab w:val="right" w:leader="dot" w:pos="8306"/>
        </w:tabs>
      </w:pPr>
      <w:hyperlink w:anchor="_Toc21989" w:history="1">
        <w:r>
          <w:rPr>
            <w:rFonts w:ascii="仿宋" w:eastAsia="仿宋" w:hAnsi="仿宋" w:cs="仿宋" w:hint="eastAsia"/>
            <w:lang w:eastAsia="zh-CN"/>
          </w:rPr>
          <w:t>一、板材类项目建设背景及必要性分析</w:t>
        </w:r>
        <w:r>
          <w:tab/>
        </w:r>
        <w:r>
          <w:fldChar w:fldCharType="begin"/>
        </w:r>
        <w:r>
          <w:instrText xml:space="preserve"> PAGEREF _Toc21989 \h </w:instrText>
        </w:r>
        <w:r>
          <w:fldChar w:fldCharType="separate"/>
        </w:r>
        <w:r>
          <w:t>3</w:t>
        </w:r>
        <w:r>
          <w:fldChar w:fldCharType="end"/>
        </w:r>
      </w:hyperlink>
    </w:p>
    <w:p>
      <w:pPr>
        <w:pStyle w:val="TOC2"/>
        <w:tabs>
          <w:tab w:val="right" w:leader="dot" w:pos="8306"/>
        </w:tabs>
      </w:pPr>
      <w:hyperlink w:anchor="_Toc8752" w:history="1">
        <w:r>
          <w:rPr>
            <w:rFonts w:ascii="仿宋" w:eastAsia="仿宋" w:hAnsi="仿宋" w:cs="仿宋" w:hint="eastAsia"/>
            <w:lang w:eastAsia="zh-CN"/>
          </w:rPr>
          <w:t>(一)、板材类项目背景分析</w:t>
        </w:r>
        <w:r>
          <w:tab/>
        </w:r>
        <w:r>
          <w:fldChar w:fldCharType="begin"/>
        </w:r>
        <w:r>
          <w:instrText xml:space="preserve"> PAGEREF _Toc8752 \h </w:instrText>
        </w:r>
        <w:r>
          <w:fldChar w:fldCharType="separate"/>
        </w:r>
        <w:r>
          <w:t>3</w:t>
        </w:r>
        <w:r>
          <w:fldChar w:fldCharType="end"/>
        </w:r>
      </w:hyperlink>
    </w:p>
    <w:p>
      <w:pPr>
        <w:pStyle w:val="TOC2"/>
        <w:tabs>
          <w:tab w:val="right" w:leader="dot" w:pos="8306"/>
        </w:tabs>
      </w:pPr>
      <w:hyperlink w:anchor="_Toc24222" w:history="1">
        <w:r>
          <w:rPr>
            <w:rFonts w:ascii="仿宋" w:eastAsia="仿宋" w:hAnsi="仿宋" w:cs="仿宋" w:hint="eastAsia"/>
            <w:lang w:eastAsia="zh-CN"/>
          </w:rPr>
          <w:t>(二)、板材类项目建设必要性分析</w:t>
        </w:r>
        <w:r>
          <w:tab/>
        </w:r>
        <w:r>
          <w:fldChar w:fldCharType="begin"/>
        </w:r>
        <w:r>
          <w:instrText xml:space="preserve"> PAGEREF _Toc24222 \h </w:instrText>
        </w:r>
        <w:r>
          <w:fldChar w:fldCharType="separate"/>
        </w:r>
        <w:r>
          <w:t>5</w:t>
        </w:r>
        <w:r>
          <w:fldChar w:fldCharType="end"/>
        </w:r>
      </w:hyperlink>
    </w:p>
    <w:p>
      <w:pPr>
        <w:pStyle w:val="TOC1"/>
        <w:tabs>
          <w:tab w:val="right" w:leader="dot" w:pos="8306"/>
        </w:tabs>
      </w:pPr>
      <w:hyperlink w:anchor="_Toc26775" w:history="1">
        <w:r>
          <w:rPr>
            <w:rFonts w:ascii="仿宋" w:eastAsia="仿宋" w:hAnsi="仿宋" w:cs="仿宋" w:hint="eastAsia"/>
            <w:lang w:eastAsia="zh-CN"/>
          </w:rPr>
          <w:t>二、板材类项目可持续发展</w:t>
        </w:r>
        <w:r>
          <w:tab/>
        </w:r>
        <w:r>
          <w:fldChar w:fldCharType="begin"/>
        </w:r>
        <w:r>
          <w:instrText xml:space="preserve"> PAGEREF _Toc26775 \h </w:instrText>
        </w:r>
        <w:r>
          <w:fldChar w:fldCharType="separate"/>
        </w:r>
        <w:r>
          <w:t>6</w:t>
        </w:r>
        <w:r>
          <w:fldChar w:fldCharType="end"/>
        </w:r>
      </w:hyperlink>
    </w:p>
    <w:p>
      <w:pPr>
        <w:pStyle w:val="TOC2"/>
        <w:tabs>
          <w:tab w:val="right" w:leader="dot" w:pos="8306"/>
        </w:tabs>
      </w:pPr>
      <w:hyperlink w:anchor="_Toc25427" w:history="1">
        <w:r>
          <w:rPr>
            <w:rFonts w:ascii="仿宋" w:eastAsia="仿宋" w:hAnsi="仿宋" w:cs="仿宋" w:hint="eastAsia"/>
            <w:lang w:eastAsia="zh-CN"/>
          </w:rPr>
          <w:t>(一)、可持续战略与实践</w:t>
        </w:r>
        <w:r>
          <w:tab/>
        </w:r>
        <w:r>
          <w:fldChar w:fldCharType="begin"/>
        </w:r>
        <w:r>
          <w:instrText xml:space="preserve"> PAGEREF _Toc25427 \h </w:instrText>
        </w:r>
        <w:r>
          <w:fldChar w:fldCharType="separate"/>
        </w:r>
        <w:r>
          <w:t>6</w:t>
        </w:r>
        <w:r>
          <w:fldChar w:fldCharType="end"/>
        </w:r>
      </w:hyperlink>
    </w:p>
    <w:p>
      <w:pPr>
        <w:pStyle w:val="TOC2"/>
        <w:tabs>
          <w:tab w:val="right" w:leader="dot" w:pos="8306"/>
        </w:tabs>
      </w:pPr>
      <w:hyperlink w:anchor="_Toc26074" w:history="1">
        <w:r>
          <w:rPr>
            <w:rFonts w:ascii="仿宋" w:eastAsia="仿宋" w:hAnsi="仿宋" w:cs="仿宋" w:hint="eastAsia"/>
            <w:lang w:eastAsia="zh-CN"/>
          </w:rPr>
          <w:t>(二)、环保与社会责任</w:t>
        </w:r>
        <w:r>
          <w:tab/>
        </w:r>
        <w:r>
          <w:fldChar w:fldCharType="begin"/>
        </w:r>
        <w:r>
          <w:instrText xml:space="preserve"> PAGEREF _Toc26074 \h </w:instrText>
        </w:r>
        <w:r>
          <w:fldChar w:fldCharType="separate"/>
        </w:r>
        <w:r>
          <w:t>7</w:t>
        </w:r>
        <w:r>
          <w:fldChar w:fldCharType="end"/>
        </w:r>
      </w:hyperlink>
    </w:p>
    <w:p>
      <w:pPr>
        <w:pStyle w:val="TOC1"/>
        <w:tabs>
          <w:tab w:val="right" w:leader="dot" w:pos="8306"/>
        </w:tabs>
      </w:pPr>
      <w:hyperlink w:anchor="_Toc4103" w:history="1">
        <w:r>
          <w:rPr>
            <w:rFonts w:ascii="仿宋" w:eastAsia="仿宋" w:hAnsi="仿宋" w:cs="仿宋" w:hint="eastAsia"/>
            <w:lang w:eastAsia="zh-CN"/>
          </w:rPr>
          <w:t>三、板材类项目绩效评估</w:t>
        </w:r>
        <w:r>
          <w:tab/>
        </w:r>
        <w:r>
          <w:fldChar w:fldCharType="begin"/>
        </w:r>
        <w:r>
          <w:instrText xml:space="preserve"> PAGEREF _Toc4103 \h </w:instrText>
        </w:r>
        <w:r>
          <w:fldChar w:fldCharType="separate"/>
        </w:r>
        <w:r>
          <w:t>7</w:t>
        </w:r>
        <w:r>
          <w:fldChar w:fldCharType="end"/>
        </w:r>
      </w:hyperlink>
    </w:p>
    <w:p>
      <w:pPr>
        <w:pStyle w:val="TOC2"/>
        <w:tabs>
          <w:tab w:val="right" w:leader="dot" w:pos="8306"/>
        </w:tabs>
      </w:pPr>
      <w:hyperlink w:anchor="_Toc7782" w:history="1">
        <w:r>
          <w:rPr>
            <w:rFonts w:ascii="仿宋" w:eastAsia="仿宋" w:hAnsi="仿宋" w:cs="仿宋" w:hint="eastAsia"/>
            <w:lang w:eastAsia="zh-CN"/>
          </w:rPr>
          <w:t>(一)、绩效评估指标</w:t>
        </w:r>
        <w:r>
          <w:tab/>
        </w:r>
        <w:r>
          <w:fldChar w:fldCharType="begin"/>
        </w:r>
        <w:r>
          <w:instrText xml:space="preserve"> PAGEREF _Toc7782 \h </w:instrText>
        </w:r>
        <w:r>
          <w:fldChar w:fldCharType="separate"/>
        </w:r>
        <w:r>
          <w:t>7</w:t>
        </w:r>
        <w:r>
          <w:fldChar w:fldCharType="end"/>
        </w:r>
      </w:hyperlink>
    </w:p>
    <w:p>
      <w:pPr>
        <w:pStyle w:val="TOC2"/>
        <w:tabs>
          <w:tab w:val="right" w:leader="dot" w:pos="8306"/>
        </w:tabs>
      </w:pPr>
      <w:hyperlink w:anchor="_Toc9730" w:history="1">
        <w:r>
          <w:rPr>
            <w:rFonts w:ascii="仿宋" w:eastAsia="仿宋" w:hAnsi="仿宋" w:cs="仿宋" w:hint="eastAsia"/>
            <w:lang w:eastAsia="zh-CN"/>
          </w:rPr>
          <w:t>(二)、绩效评估方法</w:t>
        </w:r>
        <w:r>
          <w:tab/>
        </w:r>
        <w:r>
          <w:fldChar w:fldCharType="begin"/>
        </w:r>
        <w:r>
          <w:instrText xml:space="preserve"> PAGEREF _Toc9730 \h </w:instrText>
        </w:r>
        <w:r>
          <w:fldChar w:fldCharType="separate"/>
        </w:r>
        <w:r>
          <w:t>9</w:t>
        </w:r>
        <w:r>
          <w:fldChar w:fldCharType="end"/>
        </w:r>
      </w:hyperlink>
    </w:p>
    <w:p>
      <w:pPr>
        <w:pStyle w:val="TOC2"/>
        <w:tabs>
          <w:tab w:val="right" w:leader="dot" w:pos="8306"/>
        </w:tabs>
      </w:pPr>
      <w:hyperlink w:anchor="_Toc10931" w:history="1">
        <w:r>
          <w:rPr>
            <w:rFonts w:ascii="仿宋" w:eastAsia="仿宋" w:hAnsi="仿宋" w:cs="仿宋" w:hint="eastAsia"/>
            <w:lang w:eastAsia="zh-CN"/>
          </w:rPr>
          <w:t>(三)、绩效评估周期</w:t>
        </w:r>
        <w:r>
          <w:tab/>
        </w:r>
        <w:r>
          <w:fldChar w:fldCharType="begin"/>
        </w:r>
        <w:r>
          <w:instrText xml:space="preserve"> PAGEREF _Toc10931 \h </w:instrText>
        </w:r>
        <w:r>
          <w:fldChar w:fldCharType="separate"/>
        </w:r>
        <w:r>
          <w:t>10</w:t>
        </w:r>
        <w:r>
          <w:fldChar w:fldCharType="end"/>
        </w:r>
      </w:hyperlink>
    </w:p>
    <w:p>
      <w:pPr>
        <w:pStyle w:val="TOC1"/>
        <w:tabs>
          <w:tab w:val="right" w:leader="dot" w:pos="8306"/>
        </w:tabs>
      </w:pPr>
      <w:hyperlink w:anchor="_Toc28418" w:history="1">
        <w:r>
          <w:rPr>
            <w:rFonts w:ascii="仿宋" w:eastAsia="仿宋" w:hAnsi="仿宋" w:cs="仿宋" w:hint="eastAsia"/>
            <w:lang w:eastAsia="zh-CN"/>
          </w:rPr>
          <w:t>四、板材类项目文档管理</w:t>
        </w:r>
        <w:r>
          <w:tab/>
        </w:r>
        <w:r>
          <w:fldChar w:fldCharType="begin"/>
        </w:r>
        <w:r>
          <w:instrText xml:space="preserve"> PAGEREF _Toc28418 \h </w:instrText>
        </w:r>
        <w:r>
          <w:fldChar w:fldCharType="separate"/>
        </w:r>
        <w:r>
          <w:t>11</w:t>
        </w:r>
        <w:r>
          <w:fldChar w:fldCharType="end"/>
        </w:r>
      </w:hyperlink>
    </w:p>
    <w:p>
      <w:pPr>
        <w:pStyle w:val="TOC2"/>
        <w:tabs>
          <w:tab w:val="right" w:leader="dot" w:pos="8306"/>
        </w:tabs>
      </w:pPr>
      <w:hyperlink w:anchor="_Toc31774" w:history="1">
        <w:r>
          <w:rPr>
            <w:rFonts w:ascii="仿宋" w:eastAsia="仿宋" w:hAnsi="仿宋" w:cs="仿宋" w:hint="eastAsia"/>
            <w:lang w:eastAsia="zh-CN"/>
          </w:rPr>
          <w:t>(一)、文档编制与审查</w:t>
        </w:r>
        <w:r>
          <w:tab/>
        </w:r>
        <w:r>
          <w:fldChar w:fldCharType="begin"/>
        </w:r>
        <w:r>
          <w:instrText xml:space="preserve"> PAGEREF _Toc31774 \h </w:instrText>
        </w:r>
        <w:r>
          <w:fldChar w:fldCharType="separate"/>
        </w:r>
        <w:r>
          <w:t>11</w:t>
        </w:r>
        <w:r>
          <w:fldChar w:fldCharType="end"/>
        </w:r>
      </w:hyperlink>
    </w:p>
    <w:p>
      <w:pPr>
        <w:pStyle w:val="TOC2"/>
        <w:tabs>
          <w:tab w:val="right" w:leader="dot" w:pos="8306"/>
        </w:tabs>
      </w:pPr>
      <w:hyperlink w:anchor="_Toc4897" w:history="1">
        <w:r>
          <w:rPr>
            <w:rFonts w:ascii="仿宋" w:eastAsia="仿宋" w:hAnsi="仿宋" w:cs="仿宋" w:hint="eastAsia"/>
            <w:lang w:eastAsia="zh-CN"/>
          </w:rPr>
          <w:t>(二)、文档发布与分发</w:t>
        </w:r>
        <w:r>
          <w:tab/>
        </w:r>
        <w:r>
          <w:fldChar w:fldCharType="begin"/>
        </w:r>
        <w:r>
          <w:instrText xml:space="preserve"> PAGEREF _Toc4897 \h </w:instrText>
        </w:r>
        <w:r>
          <w:fldChar w:fldCharType="separate"/>
        </w:r>
        <w:r>
          <w:t>12</w:t>
        </w:r>
        <w:r>
          <w:fldChar w:fldCharType="end"/>
        </w:r>
      </w:hyperlink>
    </w:p>
    <w:p>
      <w:pPr>
        <w:pStyle w:val="TOC2"/>
        <w:tabs>
          <w:tab w:val="right" w:leader="dot" w:pos="8306"/>
        </w:tabs>
      </w:pPr>
      <w:hyperlink w:anchor="_Toc28099" w:history="1">
        <w:r>
          <w:rPr>
            <w:rFonts w:ascii="仿宋" w:eastAsia="仿宋" w:hAnsi="仿宋" w:cs="仿宋" w:hint="eastAsia"/>
            <w:lang w:eastAsia="zh-CN"/>
          </w:rPr>
          <w:t>(三)、文档存档与归档</w:t>
        </w:r>
        <w:r>
          <w:tab/>
        </w:r>
        <w:r>
          <w:fldChar w:fldCharType="begin"/>
        </w:r>
        <w:r>
          <w:instrText xml:space="preserve"> PAGEREF _Toc28099 \h </w:instrText>
        </w:r>
        <w:r>
          <w:fldChar w:fldCharType="separate"/>
        </w:r>
        <w:r>
          <w:t>13</w:t>
        </w:r>
        <w:r>
          <w:fldChar w:fldCharType="end"/>
        </w:r>
      </w:hyperlink>
    </w:p>
    <w:p>
      <w:pPr>
        <w:pStyle w:val="TOC1"/>
        <w:tabs>
          <w:tab w:val="right" w:leader="dot" w:pos="8306"/>
        </w:tabs>
      </w:pPr>
      <w:hyperlink w:anchor="_Toc11980" w:history="1">
        <w:r>
          <w:rPr>
            <w:rFonts w:ascii="仿宋" w:eastAsia="仿宋" w:hAnsi="仿宋" w:cs="仿宋" w:hint="eastAsia"/>
            <w:lang w:eastAsia="zh-CN"/>
          </w:rPr>
          <w:t>五、板材类项目概论</w:t>
        </w:r>
        <w:r>
          <w:tab/>
        </w:r>
        <w:r>
          <w:fldChar w:fldCharType="begin"/>
        </w:r>
        <w:r>
          <w:instrText xml:space="preserve"> PAGEREF _Toc11980 \h </w:instrText>
        </w:r>
        <w:r>
          <w:fldChar w:fldCharType="separate"/>
        </w:r>
        <w:r>
          <w:t>14</w:t>
        </w:r>
        <w:r>
          <w:fldChar w:fldCharType="end"/>
        </w:r>
      </w:hyperlink>
    </w:p>
    <w:p>
      <w:pPr>
        <w:pStyle w:val="TOC2"/>
        <w:tabs>
          <w:tab w:val="right" w:leader="dot" w:pos="8306"/>
        </w:tabs>
      </w:pPr>
      <w:hyperlink w:anchor="_Toc10519" w:history="1">
        <w:r>
          <w:rPr>
            <w:rFonts w:ascii="仿宋" w:eastAsia="仿宋" w:hAnsi="仿宋" w:cs="仿宋" w:hint="eastAsia"/>
            <w:lang w:eastAsia="zh-CN"/>
          </w:rPr>
          <w:t>(一)、板材类项目概况</w:t>
        </w:r>
        <w:r>
          <w:tab/>
        </w:r>
        <w:r>
          <w:fldChar w:fldCharType="begin"/>
        </w:r>
        <w:r>
          <w:instrText xml:space="preserve"> PAGEREF _Toc10519 \h </w:instrText>
        </w:r>
        <w:r>
          <w:fldChar w:fldCharType="separate"/>
        </w:r>
        <w:r>
          <w:t>14</w:t>
        </w:r>
        <w:r>
          <w:fldChar w:fldCharType="end"/>
        </w:r>
      </w:hyperlink>
    </w:p>
    <w:p>
      <w:pPr>
        <w:pStyle w:val="TOC2"/>
        <w:tabs>
          <w:tab w:val="right" w:leader="dot" w:pos="8306"/>
        </w:tabs>
      </w:pPr>
      <w:hyperlink w:anchor="_Toc12661" w:history="1">
        <w:r>
          <w:rPr>
            <w:rFonts w:ascii="仿宋" w:eastAsia="仿宋" w:hAnsi="仿宋" w:cs="仿宋" w:hint="eastAsia"/>
            <w:lang w:eastAsia="zh-CN"/>
          </w:rPr>
          <w:t>(二)、板材类项目目标</w:t>
        </w:r>
        <w:r>
          <w:tab/>
        </w:r>
        <w:r>
          <w:fldChar w:fldCharType="begin"/>
        </w:r>
        <w:r>
          <w:instrText xml:space="preserve"> PAGEREF _Toc12661 \h </w:instrText>
        </w:r>
        <w:r>
          <w:fldChar w:fldCharType="separate"/>
        </w:r>
        <w:r>
          <w:t>16</w:t>
        </w:r>
        <w:r>
          <w:fldChar w:fldCharType="end"/>
        </w:r>
      </w:hyperlink>
    </w:p>
    <w:p>
      <w:pPr>
        <w:pStyle w:val="TOC2"/>
        <w:tabs>
          <w:tab w:val="right" w:leader="dot" w:pos="8306"/>
        </w:tabs>
      </w:pPr>
      <w:hyperlink w:anchor="_Toc25674" w:history="1">
        <w:r>
          <w:rPr>
            <w:rFonts w:ascii="仿宋" w:eastAsia="仿宋" w:hAnsi="仿宋" w:cs="仿宋" w:hint="eastAsia"/>
            <w:lang w:eastAsia="zh-CN"/>
          </w:rPr>
          <w:t>(三)、板材类项目提出的理由</w:t>
        </w:r>
        <w:r>
          <w:tab/>
        </w:r>
        <w:r>
          <w:fldChar w:fldCharType="begin"/>
        </w:r>
        <w:r>
          <w:instrText xml:space="preserve"> PAGEREF _Toc25674 \h </w:instrText>
        </w:r>
        <w:r>
          <w:fldChar w:fldCharType="separate"/>
        </w:r>
        <w:r>
          <w:t>17</w:t>
        </w:r>
        <w:r>
          <w:fldChar w:fldCharType="end"/>
        </w:r>
      </w:hyperlink>
    </w:p>
    <w:p>
      <w:pPr>
        <w:pStyle w:val="TOC2"/>
        <w:tabs>
          <w:tab w:val="right" w:leader="dot" w:pos="8306"/>
        </w:tabs>
      </w:pPr>
      <w:hyperlink w:anchor="_Toc4850" w:history="1">
        <w:r>
          <w:rPr>
            <w:rFonts w:ascii="仿宋" w:eastAsia="仿宋" w:hAnsi="仿宋" w:cs="仿宋" w:hint="eastAsia"/>
            <w:lang w:eastAsia="zh-CN"/>
          </w:rPr>
          <w:t>(四)、板材类项目意义</w:t>
        </w:r>
        <w:r>
          <w:tab/>
        </w:r>
        <w:r>
          <w:fldChar w:fldCharType="begin"/>
        </w:r>
        <w:r>
          <w:instrText xml:space="preserve"> PAGEREF _Toc4850 \h </w:instrText>
        </w:r>
        <w:r>
          <w:fldChar w:fldCharType="separate"/>
        </w:r>
        <w:r>
          <w:t>19</w:t>
        </w:r>
        <w:r>
          <w:fldChar w:fldCharType="end"/>
        </w:r>
      </w:hyperlink>
    </w:p>
    <w:p>
      <w:pPr>
        <w:pStyle w:val="TOC2"/>
        <w:tabs>
          <w:tab w:val="right" w:leader="dot" w:pos="8306"/>
        </w:tabs>
      </w:pPr>
      <w:hyperlink w:anchor="_Toc28855" w:history="1">
        <w:r>
          <w:rPr>
            <w:rFonts w:ascii="仿宋" w:eastAsia="仿宋" w:hAnsi="仿宋" w:cs="仿宋" w:hint="eastAsia"/>
            <w:lang w:eastAsia="zh-CN"/>
          </w:rPr>
          <w:t>(五)、板材类项目背景</w:t>
        </w:r>
        <w:r>
          <w:tab/>
        </w:r>
        <w:r>
          <w:fldChar w:fldCharType="begin"/>
        </w:r>
        <w:r>
          <w:instrText xml:space="preserve"> PAGEREF _Toc28855 \h </w:instrText>
        </w:r>
        <w:r>
          <w:fldChar w:fldCharType="separate"/>
        </w:r>
        <w:r>
          <w:t>19</w:t>
        </w:r>
        <w:r>
          <w:fldChar w:fldCharType="end"/>
        </w:r>
      </w:hyperlink>
    </w:p>
    <w:p>
      <w:pPr>
        <w:pStyle w:val="TOC1"/>
        <w:tabs>
          <w:tab w:val="right" w:leader="dot" w:pos="8306"/>
        </w:tabs>
      </w:pPr>
      <w:hyperlink w:anchor="_Toc7326" w:history="1">
        <w:r>
          <w:rPr>
            <w:rFonts w:ascii="仿宋" w:eastAsia="仿宋" w:hAnsi="仿宋" w:cs="仿宋" w:hint="eastAsia"/>
            <w:lang w:eastAsia="zh-CN"/>
          </w:rPr>
          <w:t>六、板材类项目选址可行性分析</w:t>
        </w:r>
        <w:r>
          <w:tab/>
        </w:r>
        <w:r>
          <w:fldChar w:fldCharType="begin"/>
        </w:r>
        <w:r>
          <w:instrText xml:space="preserve"> PAGEREF _Toc7326 \h </w:instrText>
        </w:r>
        <w:r>
          <w:fldChar w:fldCharType="separate"/>
        </w:r>
        <w:r>
          <w:t>20</w:t>
        </w:r>
        <w:r>
          <w:fldChar w:fldCharType="end"/>
        </w:r>
      </w:hyperlink>
    </w:p>
    <w:p>
      <w:pPr>
        <w:pStyle w:val="TOC2"/>
        <w:tabs>
          <w:tab w:val="right" w:leader="dot" w:pos="8306"/>
        </w:tabs>
      </w:pPr>
      <w:hyperlink w:anchor="_Toc502" w:history="1">
        <w:r>
          <w:rPr>
            <w:rFonts w:ascii="仿宋" w:eastAsia="仿宋" w:hAnsi="仿宋" w:cs="仿宋" w:hint="eastAsia"/>
            <w:lang w:eastAsia="zh-CN"/>
          </w:rPr>
          <w:t>(一)、板材类项目选址</w:t>
        </w:r>
        <w:r>
          <w:tab/>
        </w:r>
        <w:r>
          <w:fldChar w:fldCharType="begin"/>
        </w:r>
        <w:r>
          <w:instrText xml:space="preserve"> PAGEREF _Toc502 \h </w:instrText>
        </w:r>
        <w:r>
          <w:fldChar w:fldCharType="separate"/>
        </w:r>
        <w:r>
          <w:t>20</w:t>
        </w:r>
        <w:r>
          <w:fldChar w:fldCharType="end"/>
        </w:r>
      </w:hyperlink>
    </w:p>
    <w:p>
      <w:pPr>
        <w:pStyle w:val="TOC2"/>
        <w:tabs>
          <w:tab w:val="right" w:leader="dot" w:pos="8306"/>
        </w:tabs>
      </w:pPr>
      <w:hyperlink w:anchor="_Toc11448" w:history="1">
        <w:r>
          <w:rPr>
            <w:rFonts w:ascii="仿宋" w:eastAsia="仿宋" w:hAnsi="仿宋" w:cs="仿宋" w:hint="eastAsia"/>
            <w:lang w:eastAsia="zh-CN"/>
          </w:rPr>
          <w:t>(二)、用地控制指标</w:t>
        </w:r>
        <w:r>
          <w:tab/>
        </w:r>
        <w:r>
          <w:fldChar w:fldCharType="begin"/>
        </w:r>
        <w:r>
          <w:instrText xml:space="preserve"> PAGEREF _Toc11448 \h </w:instrText>
        </w:r>
        <w:r>
          <w:fldChar w:fldCharType="separate"/>
        </w:r>
        <w:r>
          <w:t>20</w:t>
        </w:r>
        <w:r>
          <w:fldChar w:fldCharType="end"/>
        </w:r>
      </w:hyperlink>
    </w:p>
    <w:p>
      <w:pPr>
        <w:pStyle w:val="TOC2"/>
        <w:tabs>
          <w:tab w:val="right" w:leader="dot" w:pos="8306"/>
        </w:tabs>
      </w:pPr>
      <w:hyperlink w:anchor="_Toc6723" w:history="1">
        <w:r>
          <w:rPr>
            <w:rFonts w:ascii="仿宋" w:eastAsia="仿宋" w:hAnsi="仿宋" w:cs="仿宋" w:hint="eastAsia"/>
            <w:lang w:eastAsia="zh-CN"/>
          </w:rPr>
          <w:t>(三)、节约用地措施</w:t>
        </w:r>
        <w:r>
          <w:tab/>
        </w:r>
        <w:r>
          <w:fldChar w:fldCharType="begin"/>
        </w:r>
        <w:r>
          <w:instrText xml:space="preserve"> PAGEREF _Toc6723 \h </w:instrText>
        </w:r>
        <w:r>
          <w:fldChar w:fldCharType="separate"/>
        </w:r>
        <w:r>
          <w:t>22</w:t>
        </w:r>
        <w:r>
          <w:fldChar w:fldCharType="end"/>
        </w:r>
      </w:hyperlink>
    </w:p>
    <w:p>
      <w:pPr>
        <w:pStyle w:val="TOC2"/>
        <w:tabs>
          <w:tab w:val="right" w:leader="dot" w:pos="8306"/>
        </w:tabs>
      </w:pPr>
      <w:hyperlink w:anchor="_Toc19868" w:history="1">
        <w:r>
          <w:rPr>
            <w:rFonts w:ascii="仿宋" w:eastAsia="仿宋" w:hAnsi="仿宋" w:cs="仿宋" w:hint="eastAsia"/>
            <w:lang w:eastAsia="zh-CN"/>
          </w:rPr>
          <w:t>(四)、总图布置方案</w:t>
        </w:r>
        <w:r>
          <w:tab/>
        </w:r>
        <w:r>
          <w:fldChar w:fldCharType="begin"/>
        </w:r>
        <w:r>
          <w:instrText xml:space="preserve"> PAGEREF _Toc19868 \h </w:instrText>
        </w:r>
        <w:r>
          <w:fldChar w:fldCharType="separate"/>
        </w:r>
        <w:r>
          <w:t>23</w:t>
        </w:r>
        <w:r>
          <w:fldChar w:fldCharType="end"/>
        </w:r>
      </w:hyperlink>
    </w:p>
    <w:p>
      <w:pPr>
        <w:pStyle w:val="TOC2"/>
        <w:tabs>
          <w:tab w:val="right" w:leader="dot" w:pos="8306"/>
        </w:tabs>
      </w:pPr>
      <w:hyperlink w:anchor="_Toc12120" w:history="1">
        <w:r>
          <w:rPr>
            <w:rFonts w:ascii="仿宋" w:eastAsia="仿宋" w:hAnsi="仿宋" w:cs="仿宋" w:hint="eastAsia"/>
            <w:lang w:eastAsia="zh-CN"/>
          </w:rPr>
          <w:t>(五)、选址综合评价</w:t>
        </w:r>
        <w:r>
          <w:tab/>
        </w:r>
        <w:r>
          <w:fldChar w:fldCharType="begin"/>
        </w:r>
        <w:r>
          <w:instrText xml:space="preserve"> PAGEREF _Toc12120 \h </w:instrText>
        </w:r>
        <w:r>
          <w:fldChar w:fldCharType="separate"/>
        </w:r>
        <w:r>
          <w:t>24</w:t>
        </w:r>
        <w:r>
          <w:fldChar w:fldCharType="end"/>
        </w:r>
      </w:hyperlink>
    </w:p>
    <w:p>
      <w:pPr>
        <w:pStyle w:val="TOC1"/>
        <w:tabs>
          <w:tab w:val="right" w:leader="dot" w:pos="8306"/>
        </w:tabs>
      </w:pPr>
      <w:hyperlink w:anchor="_Toc1980" w:history="1">
        <w:r>
          <w:rPr>
            <w:rFonts w:ascii="仿宋" w:eastAsia="仿宋" w:hAnsi="仿宋" w:cs="仿宋" w:hint="eastAsia"/>
            <w:lang w:eastAsia="zh-CN"/>
          </w:rPr>
          <w:t>七、板材类项目财务管理</w:t>
        </w:r>
        <w:r>
          <w:tab/>
        </w:r>
        <w:r>
          <w:fldChar w:fldCharType="begin"/>
        </w:r>
        <w:r>
          <w:instrText xml:space="preserve"> PAGEREF _Toc1980 \h </w:instrText>
        </w:r>
        <w:r>
          <w:fldChar w:fldCharType="separate"/>
        </w:r>
        <w:r>
          <w:t>25</w:t>
        </w:r>
        <w:r>
          <w:fldChar w:fldCharType="end"/>
        </w:r>
      </w:hyperlink>
    </w:p>
    <w:p>
      <w:pPr>
        <w:pStyle w:val="TOC2"/>
        <w:tabs>
          <w:tab w:val="right" w:leader="dot" w:pos="8306"/>
        </w:tabs>
      </w:pPr>
      <w:hyperlink w:anchor="_Toc29428" w:history="1">
        <w:r>
          <w:rPr>
            <w:rFonts w:ascii="仿宋" w:eastAsia="仿宋" w:hAnsi="仿宋" w:cs="仿宋" w:hint="eastAsia"/>
            <w:lang w:eastAsia="zh-CN"/>
          </w:rPr>
          <w:t>(一)、资金需求大</w:t>
        </w:r>
        <w:r>
          <w:tab/>
        </w:r>
        <w:r>
          <w:fldChar w:fldCharType="begin"/>
        </w:r>
        <w:r>
          <w:instrText xml:space="preserve"> PAGEREF _Toc29428 \h </w:instrText>
        </w:r>
        <w:r>
          <w:fldChar w:fldCharType="separate"/>
        </w:r>
        <w:r>
          <w:t>25</w:t>
        </w:r>
        <w:r>
          <w:fldChar w:fldCharType="end"/>
        </w:r>
      </w:hyperlink>
    </w:p>
    <w:p>
      <w:pPr>
        <w:pStyle w:val="TOC2"/>
        <w:tabs>
          <w:tab w:val="right" w:leader="dot" w:pos="8306"/>
        </w:tabs>
      </w:pPr>
      <w:hyperlink w:anchor="_Toc19601" w:history="1">
        <w:r>
          <w:rPr>
            <w:rFonts w:ascii="仿宋" w:eastAsia="仿宋" w:hAnsi="仿宋" w:cs="仿宋" w:hint="eastAsia"/>
            <w:lang w:eastAsia="zh-CN"/>
          </w:rPr>
          <w:t>(二)、研发周期长</w:t>
        </w:r>
        <w:r>
          <w:tab/>
        </w:r>
        <w:r>
          <w:fldChar w:fldCharType="begin"/>
        </w:r>
        <w:r>
          <w:instrText xml:space="preserve"> PAGEREF _Toc19601 \h </w:instrText>
        </w:r>
        <w:r>
          <w:fldChar w:fldCharType="separate"/>
        </w:r>
        <w:r>
          <w:t>27</w:t>
        </w:r>
        <w:r>
          <w:fldChar w:fldCharType="end"/>
        </w:r>
      </w:hyperlink>
    </w:p>
    <w:p>
      <w:pPr>
        <w:pStyle w:val="TOC2"/>
        <w:tabs>
          <w:tab w:val="right" w:leader="dot" w:pos="8306"/>
        </w:tabs>
      </w:pPr>
      <w:hyperlink w:anchor="_Toc17561" w:history="1">
        <w:r>
          <w:rPr>
            <w:rFonts w:ascii="仿宋" w:eastAsia="仿宋" w:hAnsi="仿宋" w:cs="仿宋" w:hint="eastAsia"/>
            <w:lang w:eastAsia="zh-CN"/>
          </w:rPr>
          <w:t>(三)、市场风险大</w:t>
        </w:r>
        <w:r>
          <w:tab/>
        </w:r>
        <w:r>
          <w:fldChar w:fldCharType="begin"/>
        </w:r>
        <w:r>
          <w:instrText xml:space="preserve"> PAGEREF _Toc17561 \h </w:instrText>
        </w:r>
        <w:r>
          <w:fldChar w:fldCharType="separate"/>
        </w:r>
        <w:r>
          <w:t>28</w:t>
        </w:r>
        <w:r>
          <w:fldChar w:fldCharType="end"/>
        </w:r>
      </w:hyperlink>
    </w:p>
    <w:p>
      <w:pPr>
        <w:pStyle w:val="TOC2"/>
        <w:tabs>
          <w:tab w:val="right" w:leader="dot" w:pos="8306"/>
        </w:tabs>
      </w:pPr>
      <w:hyperlink w:anchor="_Toc2519" w:history="1">
        <w:r>
          <w:rPr>
            <w:rFonts w:ascii="仿宋" w:eastAsia="仿宋" w:hAnsi="仿宋" w:cs="仿宋" w:hint="eastAsia"/>
            <w:lang w:eastAsia="zh-CN"/>
          </w:rPr>
          <w:t>(四)、利润率高</w:t>
        </w:r>
        <w:r>
          <w:tab/>
        </w:r>
        <w:r>
          <w:fldChar w:fldCharType="begin"/>
        </w:r>
        <w:r>
          <w:instrText xml:space="preserve"> PAGEREF _Toc2519 \h </w:instrText>
        </w:r>
        <w:r>
          <w:fldChar w:fldCharType="separate"/>
        </w:r>
        <w:r>
          <w:t>30</w:t>
        </w:r>
        <w:r>
          <w:fldChar w:fldCharType="end"/>
        </w:r>
      </w:hyperlink>
    </w:p>
    <w:p>
      <w:pPr>
        <w:pStyle w:val="TOC1"/>
        <w:tabs>
          <w:tab w:val="right" w:leader="dot" w:pos="8306"/>
        </w:tabs>
      </w:pPr>
      <w:hyperlink w:anchor="_Toc15950" w:history="1">
        <w:r>
          <w:rPr>
            <w:rFonts w:ascii="仿宋" w:eastAsia="仿宋" w:hAnsi="仿宋" w:cs="仿宋" w:hint="eastAsia"/>
            <w:lang w:eastAsia="zh-CN"/>
          </w:rPr>
          <w:t>八、板材类项目技术管理</w:t>
        </w:r>
        <w:r>
          <w:tab/>
        </w:r>
        <w:r>
          <w:fldChar w:fldCharType="begin"/>
        </w:r>
        <w:r>
          <w:instrText xml:space="preserve"> PAGEREF _Toc15950 \h </w:instrText>
        </w:r>
        <w:r>
          <w:fldChar w:fldCharType="separate"/>
        </w:r>
        <w:r>
          <w:t>32</w:t>
        </w:r>
        <w:r>
          <w:fldChar w:fldCharType="end"/>
        </w:r>
      </w:hyperlink>
    </w:p>
    <w:p>
      <w:pPr>
        <w:pStyle w:val="TOC2"/>
        <w:tabs>
          <w:tab w:val="right" w:leader="dot" w:pos="8306"/>
        </w:tabs>
      </w:pPr>
      <w:hyperlink w:anchor="_Toc12232" w:history="1">
        <w:r>
          <w:rPr>
            <w:rFonts w:ascii="仿宋" w:eastAsia="仿宋" w:hAnsi="仿宋" w:cs="仿宋" w:hint="eastAsia"/>
            <w:lang w:eastAsia="zh-CN"/>
          </w:rPr>
          <w:t>(一)、技术方案选用方向</w:t>
        </w:r>
        <w:r>
          <w:tab/>
        </w:r>
        <w:r>
          <w:fldChar w:fldCharType="begin"/>
        </w:r>
        <w:r>
          <w:instrText xml:space="preserve"> PAGEREF _Toc12232 \h </w:instrText>
        </w:r>
        <w:r>
          <w:fldChar w:fldCharType="separate"/>
        </w:r>
        <w:r>
          <w:t>32</w:t>
        </w:r>
        <w:r>
          <w:fldChar w:fldCharType="end"/>
        </w:r>
      </w:hyperlink>
    </w:p>
    <w:p>
      <w:pPr>
        <w:pStyle w:val="TOC2"/>
        <w:tabs>
          <w:tab w:val="right" w:leader="dot" w:pos="8306"/>
        </w:tabs>
      </w:pPr>
      <w:hyperlink w:anchor="_Toc7273" w:history="1">
        <w:r>
          <w:rPr>
            <w:rFonts w:ascii="仿宋" w:eastAsia="仿宋" w:hAnsi="仿宋" w:cs="仿宋" w:hint="eastAsia"/>
            <w:lang w:eastAsia="zh-CN"/>
          </w:rPr>
          <w:t>(二)、工艺技术方案选用原则</w:t>
        </w:r>
        <w:r>
          <w:tab/>
        </w:r>
        <w:r>
          <w:fldChar w:fldCharType="begin"/>
        </w:r>
        <w:r>
          <w:instrText xml:space="preserve"> PAGEREF _Toc7273 \h </w:instrText>
        </w:r>
        <w:r>
          <w:fldChar w:fldCharType="separate"/>
        </w:r>
        <w:r>
          <w:t>34</w:t>
        </w:r>
        <w:r>
          <w:fldChar w:fldCharType="end"/>
        </w:r>
      </w:hyperlink>
    </w:p>
    <w:p>
      <w:pPr>
        <w:pStyle w:val="TOC2"/>
        <w:tabs>
          <w:tab w:val="right" w:leader="dot" w:pos="8306"/>
        </w:tabs>
      </w:pPr>
      <w:hyperlink w:anchor="_Toc2628" w:history="1">
        <w:r>
          <w:rPr>
            <w:rFonts w:ascii="仿宋" w:eastAsia="仿宋" w:hAnsi="仿宋" w:cs="仿宋" w:hint="eastAsia"/>
            <w:lang w:eastAsia="zh-CN"/>
          </w:rPr>
          <w:t>(三)、工艺技术方案要求</w:t>
        </w:r>
        <w:r>
          <w:tab/>
        </w:r>
        <w:r>
          <w:fldChar w:fldCharType="begin"/>
        </w:r>
        <w:r>
          <w:instrText xml:space="preserve"> PAGEREF _Toc2628 \h </w:instrText>
        </w:r>
        <w:r>
          <w:fldChar w:fldCharType="separate"/>
        </w:r>
        <w:r>
          <w:t>36</w:t>
        </w:r>
        <w:r>
          <w:fldChar w:fldCharType="end"/>
        </w:r>
      </w:hyperlink>
    </w:p>
    <w:p>
      <w:pPr>
        <w:pStyle w:val="TOC1"/>
        <w:tabs>
          <w:tab w:val="right" w:leader="dot" w:pos="8306"/>
        </w:tabs>
      </w:pPr>
      <w:hyperlink w:anchor="_Toc173" w:history="1">
        <w:r>
          <w:rPr>
            <w:rFonts w:ascii="仿宋" w:eastAsia="仿宋" w:hAnsi="仿宋" w:cs="仿宋" w:hint="eastAsia"/>
            <w:lang w:eastAsia="zh-CN"/>
          </w:rPr>
          <w:t>九、生产安全保护</w:t>
        </w:r>
        <w:r>
          <w:tab/>
        </w:r>
        <w:r>
          <w:fldChar w:fldCharType="begin"/>
        </w:r>
        <w:r>
          <w:instrText xml:space="preserve"> PAGEREF _Toc173 \h </w:instrText>
        </w:r>
        <w:r>
          <w:fldChar w:fldCharType="separate"/>
        </w:r>
        <w:r>
          <w:t>38</w:t>
        </w:r>
        <w:r>
          <w:fldChar w:fldCharType="end"/>
        </w:r>
      </w:hyperlink>
    </w:p>
    <w:p>
      <w:pPr>
        <w:pStyle w:val="TOC2"/>
        <w:tabs>
          <w:tab w:val="right" w:leader="dot" w:pos="8306"/>
        </w:tabs>
      </w:pPr>
      <w:hyperlink w:anchor="_Toc3063" w:history="1">
        <w:r>
          <w:rPr>
            <w:rFonts w:ascii="仿宋" w:eastAsia="仿宋" w:hAnsi="仿宋" w:cs="仿宋" w:hint="eastAsia"/>
            <w:lang w:eastAsia="zh-CN"/>
          </w:rPr>
          <w:t>(一)、消防安全</w:t>
        </w:r>
        <w:r>
          <w:tab/>
        </w:r>
        <w:r>
          <w:fldChar w:fldCharType="begin"/>
        </w:r>
        <w:r>
          <w:instrText xml:space="preserve"> PAGEREF _Toc3063 \h </w:instrText>
        </w:r>
        <w:r>
          <w:fldChar w:fldCharType="separate"/>
        </w:r>
        <w:r>
          <w:t>38</w:t>
        </w:r>
        <w:r>
          <w:fldChar w:fldCharType="end"/>
        </w:r>
      </w:hyperlink>
    </w:p>
    <w:p>
      <w:pPr>
        <w:pStyle w:val="TOC2"/>
        <w:tabs>
          <w:tab w:val="right" w:leader="dot" w:pos="8306"/>
        </w:tabs>
      </w:pPr>
      <w:hyperlink w:anchor="_Toc21305" w:history="1">
        <w:r>
          <w:rPr>
            <w:rFonts w:ascii="仿宋" w:eastAsia="仿宋" w:hAnsi="仿宋" w:cs="仿宋" w:hint="eastAsia"/>
            <w:lang w:eastAsia="zh-CN"/>
          </w:rPr>
          <w:t>(二)、防火防爆总图布置措施</w:t>
        </w:r>
        <w:r>
          <w:tab/>
        </w:r>
        <w:r>
          <w:fldChar w:fldCharType="begin"/>
        </w:r>
        <w:r>
          <w:instrText xml:space="preserve"> PAGEREF _Toc21305 \h </w:instrText>
        </w:r>
        <w:r>
          <w:fldChar w:fldCharType="separate"/>
        </w:r>
        <w:r>
          <w:t>40</w:t>
        </w:r>
        <w:r>
          <w:fldChar w:fldCharType="end"/>
        </w:r>
      </w:hyperlink>
    </w:p>
    <w:p>
      <w:pPr>
        <w:pStyle w:val="TOC2"/>
        <w:tabs>
          <w:tab w:val="right" w:leader="dot" w:pos="8306"/>
        </w:tabs>
      </w:pPr>
      <w:hyperlink w:anchor="_Toc25604" w:history="1">
        <w:r>
          <w:rPr>
            <w:rFonts w:ascii="仿宋" w:eastAsia="仿宋" w:hAnsi="仿宋" w:cs="仿宋" w:hint="eastAsia"/>
            <w:lang w:eastAsia="zh-CN"/>
          </w:rPr>
          <w:t>(三)、自然灾害防范措施</w:t>
        </w:r>
        <w:r>
          <w:tab/>
        </w:r>
        <w:r>
          <w:fldChar w:fldCharType="begin"/>
        </w:r>
        <w:r>
          <w:instrText xml:space="preserve"> PAGEREF _Toc25604 \h </w:instrText>
        </w:r>
        <w:r>
          <w:fldChar w:fldCharType="separate"/>
        </w:r>
        <w:r>
          <w:t>41</w:t>
        </w:r>
        <w:r>
          <w:fldChar w:fldCharType="end"/>
        </w:r>
      </w:hyperlink>
    </w:p>
    <w:p>
      <w:pPr>
        <w:pStyle w:val="TOC2"/>
        <w:tabs>
          <w:tab w:val="right" w:leader="dot" w:pos="8306"/>
        </w:tabs>
      </w:pPr>
      <w:hyperlink w:anchor="_Toc22561" w:history="1">
        <w:r>
          <w:rPr>
            <w:rFonts w:ascii="仿宋" w:eastAsia="仿宋" w:hAnsi="仿宋" w:cs="仿宋" w:hint="eastAsia"/>
            <w:lang w:eastAsia="zh-CN"/>
          </w:rPr>
          <w:t>(四)、安全色及安全标志使用要求</w:t>
        </w:r>
        <w:r>
          <w:tab/>
        </w:r>
        <w:r>
          <w:fldChar w:fldCharType="begin"/>
        </w:r>
        <w:r>
          <w:instrText xml:space="preserve"> PAGEREF _Toc22561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85" w:history="1">
        <w:r>
          <w:rPr>
            <w:rFonts w:ascii="仿宋" w:eastAsia="仿宋" w:hAnsi="仿宋" w:cs="仿宋" w:hint="eastAsia"/>
            <w:lang w:eastAsia="zh-CN"/>
          </w:rPr>
          <w:t>(五)、防尘防毒措施</w:t>
        </w:r>
        <w:r>
          <w:tab/>
        </w:r>
        <w:r>
          <w:fldChar w:fldCharType="begin"/>
        </w:r>
        <w:r>
          <w:instrText xml:space="preserve"> PAGEREF _Toc14785 \h </w:instrText>
        </w:r>
        <w:r>
          <w:fldChar w:fldCharType="separate"/>
        </w:r>
        <w:r>
          <w:t>42</w:t>
        </w:r>
        <w:r>
          <w:fldChar w:fldCharType="end"/>
        </w:r>
      </w:hyperlink>
    </w:p>
    <w:p>
      <w:pPr>
        <w:pStyle w:val="TOC2"/>
        <w:tabs>
          <w:tab w:val="right" w:leader="dot" w:pos="8306"/>
        </w:tabs>
      </w:pPr>
      <w:hyperlink w:anchor="_Toc1706" w:history="1">
        <w:r>
          <w:rPr>
            <w:rFonts w:ascii="仿宋" w:eastAsia="仿宋" w:hAnsi="仿宋" w:cs="仿宋" w:hint="eastAsia"/>
            <w:lang w:eastAsia="zh-CN"/>
          </w:rPr>
          <w:t>(六)、防静电、触电防护及防雷措施</w:t>
        </w:r>
        <w:r>
          <w:tab/>
        </w:r>
        <w:r>
          <w:fldChar w:fldCharType="begin"/>
        </w:r>
        <w:r>
          <w:instrText xml:space="preserve"> PAGEREF _Toc1706 \h </w:instrText>
        </w:r>
        <w:r>
          <w:fldChar w:fldCharType="separate"/>
        </w:r>
        <w:r>
          <w:t>43</w:t>
        </w:r>
        <w:r>
          <w:fldChar w:fldCharType="end"/>
        </w:r>
      </w:hyperlink>
    </w:p>
    <w:p>
      <w:pPr>
        <w:pStyle w:val="TOC2"/>
        <w:tabs>
          <w:tab w:val="right" w:leader="dot" w:pos="8306"/>
        </w:tabs>
      </w:pPr>
      <w:hyperlink w:anchor="_Toc1920" w:history="1">
        <w:r>
          <w:rPr>
            <w:rFonts w:ascii="仿宋" w:eastAsia="仿宋" w:hAnsi="仿宋" w:cs="仿宋" w:hint="eastAsia"/>
            <w:lang w:eastAsia="zh-CN"/>
          </w:rPr>
          <w:t>(七)、机械设备安全保障措施</w:t>
        </w:r>
        <w:r>
          <w:tab/>
        </w:r>
        <w:r>
          <w:fldChar w:fldCharType="begin"/>
        </w:r>
        <w:r>
          <w:instrText xml:space="preserve"> PAGEREF _Toc1920 \h </w:instrText>
        </w:r>
        <w:r>
          <w:fldChar w:fldCharType="separate"/>
        </w:r>
        <w:r>
          <w:t>45</w:t>
        </w:r>
        <w:r>
          <w:fldChar w:fldCharType="end"/>
        </w:r>
      </w:hyperlink>
    </w:p>
    <w:p>
      <w:pPr>
        <w:pStyle w:val="TOC1"/>
        <w:tabs>
          <w:tab w:val="right" w:leader="dot" w:pos="8306"/>
        </w:tabs>
      </w:pPr>
      <w:hyperlink w:anchor="_Toc22395" w:history="1">
        <w:r>
          <w:rPr>
            <w:rFonts w:ascii="仿宋" w:eastAsia="仿宋" w:hAnsi="仿宋" w:cs="仿宋" w:hint="eastAsia"/>
            <w:lang w:eastAsia="zh-CN"/>
          </w:rPr>
          <w:t>十、板材类项目风险管理</w:t>
        </w:r>
        <w:r>
          <w:tab/>
        </w:r>
        <w:r>
          <w:fldChar w:fldCharType="begin"/>
        </w:r>
        <w:r>
          <w:instrText xml:space="preserve"> PAGEREF _Toc22395 \h </w:instrText>
        </w:r>
        <w:r>
          <w:fldChar w:fldCharType="separate"/>
        </w:r>
        <w:r>
          <w:t>46</w:t>
        </w:r>
        <w:r>
          <w:fldChar w:fldCharType="end"/>
        </w:r>
      </w:hyperlink>
    </w:p>
    <w:p>
      <w:pPr>
        <w:pStyle w:val="TOC2"/>
        <w:tabs>
          <w:tab w:val="right" w:leader="dot" w:pos="8306"/>
        </w:tabs>
      </w:pPr>
      <w:hyperlink w:anchor="_Toc5247" w:history="1">
        <w:r>
          <w:rPr>
            <w:rFonts w:ascii="仿宋" w:eastAsia="仿宋" w:hAnsi="仿宋" w:cs="仿宋" w:hint="eastAsia"/>
            <w:lang w:eastAsia="zh-CN"/>
          </w:rPr>
          <w:t>(一)、风险识别与评估</w:t>
        </w:r>
        <w:r>
          <w:tab/>
        </w:r>
        <w:r>
          <w:fldChar w:fldCharType="begin"/>
        </w:r>
        <w:r>
          <w:instrText xml:space="preserve"> PAGEREF _Toc5247 \h </w:instrText>
        </w:r>
        <w:r>
          <w:fldChar w:fldCharType="separate"/>
        </w:r>
        <w:r>
          <w:t>46</w:t>
        </w:r>
        <w:r>
          <w:fldChar w:fldCharType="end"/>
        </w:r>
      </w:hyperlink>
    </w:p>
    <w:p>
      <w:pPr>
        <w:pStyle w:val="TOC2"/>
        <w:tabs>
          <w:tab w:val="right" w:leader="dot" w:pos="8306"/>
        </w:tabs>
      </w:pPr>
      <w:hyperlink w:anchor="_Toc10565" w:history="1">
        <w:r>
          <w:rPr>
            <w:rFonts w:ascii="仿宋" w:eastAsia="仿宋" w:hAnsi="仿宋" w:cs="仿宋" w:hint="eastAsia"/>
            <w:lang w:eastAsia="zh-CN"/>
          </w:rPr>
          <w:t>(二)、风险应对策略</w:t>
        </w:r>
        <w:r>
          <w:tab/>
        </w:r>
        <w:r>
          <w:fldChar w:fldCharType="begin"/>
        </w:r>
        <w:r>
          <w:instrText xml:space="preserve"> PAGEREF _Toc10565 \h </w:instrText>
        </w:r>
        <w:r>
          <w:fldChar w:fldCharType="separate"/>
        </w:r>
        <w:r>
          <w:t>47</w:t>
        </w:r>
        <w:r>
          <w:fldChar w:fldCharType="end"/>
        </w:r>
      </w:hyperlink>
    </w:p>
    <w:p>
      <w:pPr>
        <w:pStyle w:val="TOC2"/>
        <w:tabs>
          <w:tab w:val="right" w:leader="dot" w:pos="8306"/>
        </w:tabs>
      </w:pPr>
      <w:hyperlink w:anchor="_Toc20337" w:history="1">
        <w:r>
          <w:rPr>
            <w:rFonts w:ascii="仿宋" w:eastAsia="仿宋" w:hAnsi="仿宋" w:cs="仿宋" w:hint="eastAsia"/>
            <w:lang w:eastAsia="zh-CN"/>
          </w:rPr>
          <w:t>(三)、风险监控与控制</w:t>
        </w:r>
        <w:r>
          <w:tab/>
        </w:r>
        <w:r>
          <w:fldChar w:fldCharType="begin"/>
        </w:r>
        <w:r>
          <w:instrText xml:space="preserve"> PAGEREF _Toc20337 \h </w:instrText>
        </w:r>
        <w:r>
          <w:fldChar w:fldCharType="separate"/>
        </w:r>
        <w:r>
          <w:t>49</w:t>
        </w:r>
        <w:r>
          <w:fldChar w:fldCharType="end"/>
        </w:r>
      </w:hyperlink>
    </w:p>
    <w:p>
      <w:pPr>
        <w:pStyle w:val="TOC1"/>
        <w:tabs>
          <w:tab w:val="right" w:leader="dot" w:pos="8306"/>
        </w:tabs>
      </w:pPr>
      <w:hyperlink w:anchor="_Toc6056" w:history="1">
        <w:r>
          <w:rPr>
            <w:rFonts w:ascii="仿宋" w:eastAsia="仿宋" w:hAnsi="仿宋" w:cs="仿宋" w:hint="eastAsia"/>
            <w:lang w:eastAsia="zh-CN"/>
          </w:rPr>
          <w:t>十一、板材类项目社会影响</w:t>
        </w:r>
        <w:r>
          <w:tab/>
        </w:r>
        <w:r>
          <w:fldChar w:fldCharType="begin"/>
        </w:r>
        <w:r>
          <w:instrText xml:space="preserve"> PAGEREF _Toc6056 \h </w:instrText>
        </w:r>
        <w:r>
          <w:fldChar w:fldCharType="separate"/>
        </w:r>
        <w:r>
          <w:t>50</w:t>
        </w:r>
        <w:r>
          <w:fldChar w:fldCharType="end"/>
        </w:r>
      </w:hyperlink>
    </w:p>
    <w:p>
      <w:pPr>
        <w:pStyle w:val="TOC2"/>
        <w:tabs>
          <w:tab w:val="right" w:leader="dot" w:pos="8306"/>
        </w:tabs>
      </w:pPr>
      <w:hyperlink w:anchor="_Toc5696" w:history="1">
        <w:r>
          <w:rPr>
            <w:rFonts w:ascii="仿宋" w:eastAsia="仿宋" w:hAnsi="仿宋" w:cs="仿宋" w:hint="eastAsia"/>
            <w:lang w:eastAsia="zh-CN"/>
          </w:rPr>
          <w:t>(一)、社会责任与义务</w:t>
        </w:r>
        <w:r>
          <w:tab/>
        </w:r>
        <w:r>
          <w:fldChar w:fldCharType="begin"/>
        </w:r>
        <w:r>
          <w:instrText xml:space="preserve"> PAGEREF _Toc5696 \h </w:instrText>
        </w:r>
        <w:r>
          <w:fldChar w:fldCharType="separate"/>
        </w:r>
        <w:r>
          <w:t>50</w:t>
        </w:r>
        <w:r>
          <w:fldChar w:fldCharType="end"/>
        </w:r>
      </w:hyperlink>
    </w:p>
    <w:p>
      <w:pPr>
        <w:pStyle w:val="TOC2"/>
        <w:tabs>
          <w:tab w:val="right" w:leader="dot" w:pos="8306"/>
        </w:tabs>
      </w:pPr>
      <w:hyperlink w:anchor="_Toc15980" w:history="1">
        <w:r>
          <w:rPr>
            <w:rFonts w:ascii="仿宋" w:eastAsia="仿宋" w:hAnsi="仿宋" w:cs="仿宋" w:hint="eastAsia"/>
            <w:lang w:eastAsia="zh-CN"/>
          </w:rPr>
          <w:t>(二)、社会参与与沟通</w:t>
        </w:r>
        <w:r>
          <w:tab/>
        </w:r>
        <w:r>
          <w:fldChar w:fldCharType="begin"/>
        </w:r>
        <w:r>
          <w:instrText xml:space="preserve"> PAGEREF _Toc15980 \h </w:instrText>
        </w:r>
        <w:r>
          <w:fldChar w:fldCharType="separate"/>
        </w:r>
        <w:r>
          <w:t>51</w:t>
        </w:r>
        <w:r>
          <w:fldChar w:fldCharType="end"/>
        </w:r>
      </w:hyperlink>
    </w:p>
    <w:p>
      <w:pPr>
        <w:pStyle w:val="TOC1"/>
        <w:tabs>
          <w:tab w:val="right" w:leader="dot" w:pos="8306"/>
        </w:tabs>
      </w:pPr>
      <w:hyperlink w:anchor="_Toc7421" w:history="1">
        <w:r>
          <w:rPr>
            <w:rFonts w:ascii="仿宋" w:eastAsia="仿宋" w:hAnsi="仿宋" w:cs="仿宋" w:hint="eastAsia"/>
            <w:lang w:eastAsia="zh-CN"/>
          </w:rPr>
          <w:t>十二、板材类项目投资规划</w:t>
        </w:r>
        <w:r>
          <w:tab/>
        </w:r>
        <w:r>
          <w:fldChar w:fldCharType="begin"/>
        </w:r>
        <w:r>
          <w:instrText xml:space="preserve"> PAGEREF _Toc7421 \h </w:instrText>
        </w:r>
        <w:r>
          <w:fldChar w:fldCharType="separate"/>
        </w:r>
        <w:r>
          <w:t>52</w:t>
        </w:r>
        <w:r>
          <w:fldChar w:fldCharType="end"/>
        </w:r>
      </w:hyperlink>
    </w:p>
    <w:p>
      <w:pPr>
        <w:pStyle w:val="TOC2"/>
        <w:tabs>
          <w:tab w:val="right" w:leader="dot" w:pos="8306"/>
        </w:tabs>
      </w:pPr>
      <w:hyperlink w:anchor="_Toc29502" w:history="1">
        <w:r>
          <w:rPr>
            <w:rFonts w:ascii="仿宋" w:eastAsia="仿宋" w:hAnsi="仿宋" w:cs="仿宋" w:hint="eastAsia"/>
            <w:lang w:eastAsia="zh-CN"/>
          </w:rPr>
          <w:t>(一)、板材类项目总投资估算</w:t>
        </w:r>
        <w:r>
          <w:tab/>
        </w:r>
        <w:r>
          <w:fldChar w:fldCharType="begin"/>
        </w:r>
        <w:r>
          <w:instrText xml:space="preserve"> PAGEREF _Toc29502 \h </w:instrText>
        </w:r>
        <w:r>
          <w:fldChar w:fldCharType="separate"/>
        </w:r>
        <w:r>
          <w:t>52</w:t>
        </w:r>
        <w:r>
          <w:fldChar w:fldCharType="end"/>
        </w:r>
      </w:hyperlink>
    </w:p>
    <w:p>
      <w:pPr>
        <w:pStyle w:val="TOC2"/>
        <w:tabs>
          <w:tab w:val="right" w:leader="dot" w:pos="8306"/>
        </w:tabs>
      </w:pPr>
      <w:hyperlink w:anchor="_Toc29966" w:history="1">
        <w:r>
          <w:rPr>
            <w:rFonts w:ascii="仿宋" w:eastAsia="仿宋" w:hAnsi="仿宋" w:cs="仿宋" w:hint="eastAsia"/>
            <w:lang w:eastAsia="zh-CN"/>
          </w:rPr>
          <w:t>(二)、资金筹措</w:t>
        </w:r>
        <w:r>
          <w:tab/>
        </w:r>
        <w:r>
          <w:fldChar w:fldCharType="begin"/>
        </w:r>
        <w:r>
          <w:instrText xml:space="preserve"> PAGEREF _Toc29966 \h </w:instrText>
        </w:r>
        <w:r>
          <w:fldChar w:fldCharType="separate"/>
        </w:r>
        <w:r>
          <w:t>53</w:t>
        </w:r>
        <w:r>
          <w:fldChar w:fldCharType="end"/>
        </w:r>
      </w:hyperlink>
    </w:p>
    <w:p>
      <w:pPr>
        <w:pStyle w:val="TOC1"/>
        <w:tabs>
          <w:tab w:val="right" w:leader="dot" w:pos="8306"/>
        </w:tabs>
      </w:pPr>
      <w:hyperlink w:anchor="_Toc4752" w:history="1">
        <w:r>
          <w:rPr>
            <w:rFonts w:ascii="仿宋" w:eastAsia="仿宋" w:hAnsi="仿宋" w:cs="仿宋" w:hint="eastAsia"/>
            <w:lang w:eastAsia="zh-CN"/>
          </w:rPr>
          <w:t>十三、利益相关者分析与沟通计划</w:t>
        </w:r>
        <w:r>
          <w:tab/>
        </w:r>
        <w:r>
          <w:fldChar w:fldCharType="begin"/>
        </w:r>
        <w:r>
          <w:instrText xml:space="preserve"> PAGEREF _Toc4752 \h </w:instrText>
        </w:r>
        <w:r>
          <w:fldChar w:fldCharType="separate"/>
        </w:r>
        <w:r>
          <w:t>54</w:t>
        </w:r>
        <w:r>
          <w:fldChar w:fldCharType="end"/>
        </w:r>
      </w:hyperlink>
    </w:p>
    <w:p>
      <w:pPr>
        <w:pStyle w:val="TOC2"/>
        <w:tabs>
          <w:tab w:val="right" w:leader="dot" w:pos="8306"/>
        </w:tabs>
      </w:pPr>
      <w:hyperlink w:anchor="_Toc32546" w:history="1">
        <w:r>
          <w:rPr>
            <w:rFonts w:ascii="仿宋" w:eastAsia="仿宋" w:hAnsi="仿宋" w:cs="仿宋" w:hint="eastAsia"/>
            <w:lang w:eastAsia="zh-CN"/>
          </w:rPr>
          <w:t>(一)、利益相关者分析</w:t>
        </w:r>
        <w:r>
          <w:tab/>
        </w:r>
        <w:r>
          <w:fldChar w:fldCharType="begin"/>
        </w:r>
        <w:r>
          <w:instrText xml:space="preserve"> PAGEREF _Toc32546 \h </w:instrText>
        </w:r>
        <w:r>
          <w:fldChar w:fldCharType="separate"/>
        </w:r>
        <w:r>
          <w:t>54</w:t>
        </w:r>
        <w:r>
          <w:fldChar w:fldCharType="end"/>
        </w:r>
      </w:hyperlink>
    </w:p>
    <w:p>
      <w:pPr>
        <w:pStyle w:val="TOC2"/>
        <w:tabs>
          <w:tab w:val="right" w:leader="dot" w:pos="8306"/>
        </w:tabs>
      </w:pPr>
      <w:hyperlink w:anchor="_Toc8277" w:history="1">
        <w:r>
          <w:rPr>
            <w:rFonts w:ascii="仿宋" w:eastAsia="仿宋" w:hAnsi="仿宋" w:cs="仿宋" w:hint="eastAsia"/>
            <w:lang w:eastAsia="zh-CN"/>
          </w:rPr>
          <w:t>(二)、沟通计划</w:t>
        </w:r>
        <w:r>
          <w:tab/>
        </w:r>
        <w:r>
          <w:fldChar w:fldCharType="begin"/>
        </w:r>
        <w:r>
          <w:instrText xml:space="preserve"> PAGEREF _Toc8277 \h </w:instrText>
        </w:r>
        <w:r>
          <w:fldChar w:fldCharType="separate"/>
        </w:r>
        <w:r>
          <w:t>55</w:t>
        </w:r>
        <w:r>
          <w:fldChar w:fldCharType="end"/>
        </w:r>
      </w:hyperlink>
    </w:p>
    <w:p>
      <w:pPr>
        <w:pStyle w:val="TOC1"/>
        <w:tabs>
          <w:tab w:val="right" w:leader="dot" w:pos="8306"/>
        </w:tabs>
      </w:pPr>
      <w:hyperlink w:anchor="_Toc9588" w:history="1">
        <w:r>
          <w:rPr>
            <w:rFonts w:ascii="仿宋" w:eastAsia="仿宋" w:hAnsi="仿宋" w:cs="仿宋" w:hint="eastAsia"/>
            <w:lang w:eastAsia="zh-CN"/>
          </w:rPr>
          <w:t>十四、风险识别与分类</w:t>
        </w:r>
        <w:r>
          <w:tab/>
        </w:r>
        <w:r>
          <w:fldChar w:fldCharType="begin"/>
        </w:r>
        <w:r>
          <w:instrText xml:space="preserve"> PAGEREF _Toc9588 \h </w:instrText>
        </w:r>
        <w:r>
          <w:fldChar w:fldCharType="separate"/>
        </w:r>
        <w:r>
          <w:t>56</w:t>
        </w:r>
        <w:r>
          <w:fldChar w:fldCharType="end"/>
        </w:r>
      </w:hyperlink>
    </w:p>
    <w:p>
      <w:pPr>
        <w:pStyle w:val="TOC2"/>
        <w:tabs>
          <w:tab w:val="right" w:leader="dot" w:pos="8306"/>
        </w:tabs>
      </w:pPr>
      <w:hyperlink w:anchor="_Toc17317" w:history="1">
        <w:r>
          <w:rPr>
            <w:rFonts w:ascii="仿宋" w:eastAsia="仿宋" w:hAnsi="仿宋" w:cs="仿宋" w:hint="eastAsia"/>
            <w:lang w:eastAsia="zh-CN"/>
          </w:rPr>
          <w:t>(一)、风险识别</w:t>
        </w:r>
        <w:r>
          <w:tab/>
        </w:r>
        <w:r>
          <w:fldChar w:fldCharType="begin"/>
        </w:r>
        <w:r>
          <w:instrText xml:space="preserve"> PAGEREF _Toc17317 \h </w:instrText>
        </w:r>
        <w:r>
          <w:fldChar w:fldCharType="separate"/>
        </w:r>
        <w:r>
          <w:t>56</w:t>
        </w:r>
        <w:r>
          <w:fldChar w:fldCharType="end"/>
        </w:r>
      </w:hyperlink>
    </w:p>
    <w:p>
      <w:pPr>
        <w:pStyle w:val="TOC2"/>
        <w:tabs>
          <w:tab w:val="right" w:leader="dot" w:pos="8306"/>
        </w:tabs>
      </w:pPr>
      <w:hyperlink w:anchor="_Toc26968" w:history="1">
        <w:r>
          <w:rPr>
            <w:rFonts w:ascii="仿宋" w:eastAsia="仿宋" w:hAnsi="仿宋" w:cs="仿宋" w:hint="eastAsia"/>
            <w:lang w:eastAsia="zh-CN"/>
          </w:rPr>
          <w:t>(二)、风险分类</w:t>
        </w:r>
        <w:r>
          <w:tab/>
        </w:r>
        <w:r>
          <w:fldChar w:fldCharType="begin"/>
        </w:r>
        <w:r>
          <w:instrText xml:space="preserve"> PAGEREF _Toc26968 \h </w:instrText>
        </w:r>
        <w:r>
          <w:fldChar w:fldCharType="separate"/>
        </w:r>
        <w:r>
          <w:t>57</w:t>
        </w:r>
        <w:r>
          <w:fldChar w:fldCharType="end"/>
        </w:r>
      </w:hyperlink>
    </w:p>
    <w:p>
      <w:pPr>
        <w:pStyle w:val="TOC1"/>
        <w:tabs>
          <w:tab w:val="right" w:leader="dot" w:pos="8306"/>
        </w:tabs>
      </w:pPr>
      <w:hyperlink w:anchor="_Toc7320" w:history="1">
        <w:r>
          <w:rPr>
            <w:rFonts w:ascii="仿宋" w:eastAsia="仿宋" w:hAnsi="仿宋" w:cs="仿宋" w:hint="eastAsia"/>
            <w:lang w:eastAsia="zh-CN"/>
          </w:rPr>
          <w:t>十五、板材类项目实施时间节点</w:t>
        </w:r>
        <w:r>
          <w:tab/>
        </w:r>
        <w:r>
          <w:fldChar w:fldCharType="begin"/>
        </w:r>
        <w:r>
          <w:instrText xml:space="preserve"> PAGEREF _Toc7320 \h </w:instrText>
        </w:r>
        <w:r>
          <w:fldChar w:fldCharType="separate"/>
        </w:r>
        <w:r>
          <w:t>59</w:t>
        </w:r>
        <w:r>
          <w:fldChar w:fldCharType="end"/>
        </w:r>
      </w:hyperlink>
    </w:p>
    <w:p>
      <w:pPr>
        <w:pStyle w:val="TOC2"/>
        <w:tabs>
          <w:tab w:val="right" w:leader="dot" w:pos="8306"/>
        </w:tabs>
      </w:pPr>
      <w:hyperlink w:anchor="_Toc26173" w:history="1">
        <w:r>
          <w:rPr>
            <w:rFonts w:ascii="仿宋" w:eastAsia="仿宋" w:hAnsi="仿宋" w:cs="仿宋" w:hint="eastAsia"/>
            <w:lang w:eastAsia="zh-CN"/>
          </w:rPr>
          <w:t>(一)、板材类项目启动阶段时间节点</w:t>
        </w:r>
        <w:r>
          <w:tab/>
        </w:r>
        <w:r>
          <w:fldChar w:fldCharType="begin"/>
        </w:r>
        <w:r>
          <w:instrText xml:space="preserve"> PAGEREF _Toc26173 \h </w:instrText>
        </w:r>
        <w:r>
          <w:fldChar w:fldCharType="separate"/>
        </w:r>
        <w:r>
          <w:t>59</w:t>
        </w:r>
        <w:r>
          <w:fldChar w:fldCharType="end"/>
        </w:r>
      </w:hyperlink>
    </w:p>
    <w:p>
      <w:pPr>
        <w:pStyle w:val="TOC2"/>
        <w:tabs>
          <w:tab w:val="right" w:leader="dot" w:pos="8306"/>
        </w:tabs>
      </w:pPr>
      <w:hyperlink w:anchor="_Toc11731" w:history="1">
        <w:r>
          <w:rPr>
            <w:rFonts w:ascii="仿宋" w:eastAsia="仿宋" w:hAnsi="仿宋" w:cs="仿宋" w:hint="eastAsia"/>
            <w:lang w:eastAsia="zh-CN"/>
          </w:rPr>
          <w:t>(二)、板材类项目执行阶段时间节点</w:t>
        </w:r>
        <w:r>
          <w:tab/>
        </w:r>
        <w:r>
          <w:fldChar w:fldCharType="begin"/>
        </w:r>
        <w:r>
          <w:instrText xml:space="preserve"> PAGEREF _Toc11731 \h </w:instrText>
        </w:r>
        <w:r>
          <w:fldChar w:fldCharType="separate"/>
        </w:r>
        <w:r>
          <w:t>60</w:t>
        </w:r>
        <w:r>
          <w:fldChar w:fldCharType="end"/>
        </w:r>
      </w:hyperlink>
    </w:p>
    <w:p>
      <w:pPr>
        <w:pStyle w:val="TOC2"/>
        <w:tabs>
          <w:tab w:val="right" w:leader="dot" w:pos="8306"/>
        </w:tabs>
      </w:pPr>
      <w:hyperlink w:anchor="_Toc15730" w:history="1">
        <w:r>
          <w:rPr>
            <w:rFonts w:ascii="仿宋" w:eastAsia="仿宋" w:hAnsi="仿宋" w:cs="仿宋" w:hint="eastAsia"/>
            <w:lang w:eastAsia="zh-CN"/>
          </w:rPr>
          <w:t>(三)、板材类项目完成阶段时间节点</w:t>
        </w:r>
        <w:r>
          <w:tab/>
        </w:r>
        <w:r>
          <w:fldChar w:fldCharType="begin"/>
        </w:r>
        <w:r>
          <w:instrText xml:space="preserve"> PAGEREF _Toc15730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989"/>
      <w:r>
        <w:rPr>
          <w:rFonts w:ascii="仿宋" w:eastAsia="仿宋" w:hAnsi="仿宋" w:cs="仿宋" w:hint="eastAsia"/>
          <w:sz w:val="28"/>
          <w:lang w:eastAsia="zh-CN"/>
        </w:rPr>
        <w:t>一、板材类项目建设背景及必要性分析</w:t>
      </w:r>
      <w:bookmarkEnd w:id="2"/>
    </w:p>
    <w:p>
      <w:pPr>
        <w:pStyle w:val="Heading2"/>
        <w:rPr>
          <w:rFonts w:ascii="仿宋" w:eastAsia="仿宋" w:hAnsi="仿宋" w:cs="仿宋" w:hint="eastAsia"/>
          <w:lang w:eastAsia="zh-CN"/>
        </w:rPr>
      </w:pPr>
      <w:bookmarkStart w:id="3" w:name="_Toc8752"/>
      <w:r>
        <w:rPr>
          <w:rFonts w:ascii="仿宋" w:eastAsia="仿宋" w:hAnsi="仿宋" w:cs="仿宋" w:hint="eastAsia"/>
          <w:lang w:eastAsia="zh-CN"/>
        </w:rPr>
        <w:t>(一)、板材类项目背景分析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板材类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板材类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我们的背景分析将深入挖掘当前行业的发展趋势，通过对竞争态势的全面审视，找到板材类项目在这个潮流中的定位。同时，我们将关注行业内涌现的新兴机遇，以便板材类项目更好地融入行业发展的潮流中。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板材类项目提供了强大的发展动力。我们将聚焦于行业内最新的技术发展趋势，包括但不限于人工智能、大数据分析、物联网等领域。通过深度的技术研究，我们将确保板材类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板材类项目发展的源泉。我们将投入更多的精力对市场需求进行深入剖析，超越表面的需求，深入挖掘潜在的市场痛点和机遇。通过对市场需求的细致了解，板材类项目将更有针对性地设计解决方案，满足市场的多样化需求，从而更好地促进板材类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板材类项目战略至关重要。我们将对竞争态势进行更为深入的分析，包括但不限于市场份额、产品特点、客户满意度等多个维度。通过深度的竞争分析，板材类项目将能够更准确地把握市场脉搏，制定具有竞争力的板材类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板材类项目的发展具有直接的影响。我们将进行更为全面的法规和政策分析，了解行业发展中的潜在法律风险和合规挑战。通过充分了解和遵守相关法规，板材类项目将确保在法律框架内合法合规运营，为板材类项目的稳健发展提供有力支持。</w:t>
      </w:r>
    </w:p>
    <w:p>
      <w:pPr>
        <w:pStyle w:val="Heading2"/>
        <w:ind w:firstLine="560" w:firstLineChars="200"/>
        <w:rPr>
          <w:rFonts w:ascii="仿宋" w:eastAsia="仿宋" w:hAnsi="仿宋" w:cs="仿宋" w:hint="eastAsia"/>
          <w:sz w:val="28"/>
          <w:lang w:eastAsia="zh-CN"/>
        </w:rPr>
      </w:pPr>
      <w:bookmarkStart w:id="4" w:name="_Toc24222"/>
      <w:r>
        <w:rPr>
          <w:rFonts w:ascii="仿宋" w:eastAsia="仿宋" w:hAnsi="仿宋" w:cs="仿宋" w:hint="eastAsia"/>
          <w:sz w:val="28"/>
          <w:lang w:eastAsia="zh-CN"/>
        </w:rPr>
        <w:t>(二)、板材类项目建设必要性分析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板材类项目建设的迫切性源于对行业发展趋势的深刻洞察。我们正处于一个行业变革的时代，科技创新、数字化转型成为企业发展的关键动力。板材类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板材类项目建设不仅仅是为了跟上潮流，更是为了通过技术创新推动企业的持续发展。通过引入先进的技术和解决方案，板材类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板材类项目的建设成为必然选择，通过提高产品质量、拓展服务领域，从而在竞争中获得更多的机会。板材类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板材类项目建设的必要性体现在对客户需求更精准的满足。通过板材类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板材类项目建设的背后是对企业持续创新的追求。只有通过不断创新，企业才能在竞争中立于不败之地。板材类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6775"/>
      <w:r>
        <w:rPr>
          <w:rFonts w:ascii="仿宋" w:eastAsia="仿宋" w:hAnsi="仿宋" w:cs="仿宋" w:hint="eastAsia"/>
          <w:sz w:val="28"/>
          <w:lang w:eastAsia="zh-CN"/>
        </w:rPr>
        <w:t>二、板材类项目可持续发展</w:t>
      </w:r>
      <w:bookmarkEnd w:id="5"/>
    </w:p>
    <w:p>
      <w:pPr>
        <w:pStyle w:val="Heading2"/>
        <w:rPr>
          <w:rFonts w:ascii="仿宋" w:eastAsia="仿宋" w:hAnsi="仿宋" w:cs="仿宋" w:hint="eastAsia"/>
          <w:lang w:eastAsia="zh-CN"/>
        </w:rPr>
      </w:pPr>
      <w:bookmarkStart w:id="6" w:name="_Toc2542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板材类项目中，板材类项目团队着眼于未来，明确了可持续发展的战略方向。制定的具体可持续发展目标包括降低资源使用、采用环保技术、最大化社会效益等。这一步骤不仅有助于板材类项目在环保和社会责任方面达到最高标准，也为未来提供了明确的指引，确保板材类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可持续实践的融入板材类项目管理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板材类项目管理周期。从板材类项目规划开始，板材类项目团队就考虑了环境和社会的因素。在执行阶段，板材类项目团队积极推动绿色技术的应用，优化资源利用。此外，关注员工的社会责任，通过培训和沟通活动提高员工对可持续发展的认知，使他们能够在日常工作中践行可持续实践。这些举措不仅为板材类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607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扎根于板材类项目的可持续发展理念，我们深信环保与社会责任是板材类项目成功的关键支柱。在板材类项目的每一步，我们都致力于通过创新和实践，履行对环境和社会的坚定责任。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板材类项目团队通过引入先进的环保技术、建立高效的废物处理系统以及推动能源节约措施，积极履行环保责任。定期的环保监测和评估确保板材类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板材类项目不仅致力于自身可持续发展，还注重对社会的回馈。通过支持社区板材类项目、参与慈善事业、提供培训机会等方式，板材类项目积极履行社会责任。与当地社区建立积极互动，关注员工的工作与生活平衡，以及员工的身心健康，是板材类项目在社会责任层面的关键举措。这样的实践不仅增强了板材类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4103"/>
      <w:r>
        <w:rPr>
          <w:rFonts w:ascii="仿宋" w:eastAsia="仿宋" w:hAnsi="仿宋" w:cs="仿宋" w:hint="eastAsia"/>
          <w:sz w:val="28"/>
          <w:lang w:eastAsia="zh-CN"/>
        </w:rPr>
        <w:t>三、板材类项目绩效评估</w:t>
      </w:r>
      <w:bookmarkEnd w:id="8"/>
    </w:p>
    <w:p>
      <w:pPr>
        <w:pStyle w:val="Heading2"/>
        <w:rPr>
          <w:rFonts w:ascii="仿宋" w:eastAsia="仿宋" w:hAnsi="仿宋" w:cs="仿宋" w:hint="eastAsia"/>
          <w:lang w:eastAsia="zh-CN"/>
        </w:rPr>
      </w:pPr>
      <w:bookmarkStart w:id="9" w:name="_Toc778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在板材类项目中，我们设计了一套全面的绩效评估指标，以确保板材类项目的可控和成功交付。这些指标跨足板材类项目目标、成本、进度和质量等多个维度，为我们提供了全面洞察板材类项目的健康状况。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板材类项目目标达成率是我们关注的首要指标。我们设定了明确的目标，并通过定期监测和评估，迅速发现并应对潜在的目标偏差。这为板材类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成本绩效是另一个核心关注点。通过实际成本与预算成本的对比分析，我们深入了解成本差异的原因，及时调整资源分配，保持板材类项目在经济效益方面的合理水平。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板材类项目进度作为关键的绩效指标之一，得到了精心的关注。我们制定了详细的板材类项目进度计划，并设立了进度符合度指标，确保实际进度与计划进度保持一致。这使我们能够快速发现和解决潜在的进度问题，保持板材类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质量指标是我们评估板材类项目绩效的不可或缺的一环。我们引入了一系列的质量标准和客户满意度指标，以确保板材类项目交付的成果在质量上达到或超越预期水平。通过持续监测这些指标，我们努力提升板材类项目整体质量水平，为板材类项目的成功交付提供有力保障。通过这些科学且全面的绩效评估，我们能够更好地引导板材类项目的持续改进，确保板材类项目目标的顺利达成。</w:t>
      </w:r>
    </w:p>
    <w:p>
      <w:pPr>
        <w:pStyle w:val="Heading2"/>
        <w:ind w:firstLine="560" w:firstLineChars="200"/>
        <w:rPr>
          <w:rFonts w:ascii="仿宋" w:eastAsia="仿宋" w:hAnsi="仿宋" w:cs="仿宋" w:hint="eastAsia"/>
          <w:sz w:val="28"/>
          <w:lang w:eastAsia="zh-CN"/>
        </w:rPr>
      </w:pPr>
      <w:bookmarkStart w:id="10" w:name="_Toc973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绩效评估是板材类项目中的关键环节，为确保板材类项目达到预期目标，我们采用了多层次、多维度的绩效评估方法。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板材类项目的战略目标对齐，确保每个决策和行动都与板材类项目整体目标保持一致。团队会定期召开战略对齐会议，审视当前工作与板材类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板材类项目进度、质量、成本和风险等方面。这些指标通过数据收集和分析，为板材类项目管理团队提供了客观的评估依据。例如，我们通过板材类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绩效评估不仅仅停留在板材类项目内部，还考虑了板材类项目对外部环境的影响。我们定期进行干系人满意度调查，以了解各利益相关方对板材类项目的期望和满意度，并及时做出调整。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这种多层次、多角度的绩效评估方法，使得我们能够全面了解板材类项目的运行状态，及时做出调整，确保板材类项目在不断变化的环境中保持稳健前行。</w:t>
      </w:r>
    </w:p>
    <w:p>
      <w:pPr>
        <w:pStyle w:val="Heading2"/>
        <w:ind w:firstLine="560" w:firstLineChars="200"/>
        <w:rPr>
          <w:rFonts w:ascii="仿宋" w:eastAsia="仿宋" w:hAnsi="仿宋" w:cs="仿宋" w:hint="eastAsia"/>
          <w:sz w:val="28"/>
          <w:lang w:eastAsia="zh-CN"/>
        </w:rPr>
      </w:pPr>
      <w:bookmarkStart w:id="11" w:name="_Toc1093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为了确保板材类项目的有效管理和不断优化，我们采用了精心设计的绩效评估周期。这个周期旨在实现灵活、实时和全面的评估，以适应板材类项目执行中的各种挑战。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板材类项目的不同需求，分为短期、中期和长期。短期评估关注每个迭代或工作周期，以及时发现和解决当前任务中的问题。中期评估涵盖几个迭代，深入了解整体板材类项目的趋势和性能。长期评估则着眼于整个板材类项目阶段，确保板材类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板材类项目管理工具和协作平台，团队成员能够随时更新和分享板材类项目数据。这种实时性的反馈机制使我们能够及时察觉潜在问题，快速调整，保持板材类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板材类项目的决策制定密不可分。每个周期的板材类项目回顾会议成为集体总结经验、识别问题深层次原因并找到创新解决方案的平台。这种定期的反思与调整机制使板材类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8418"/>
      <w:r>
        <w:rPr>
          <w:rFonts w:ascii="仿宋" w:eastAsia="仿宋" w:hAnsi="仿宋" w:cs="仿宋" w:hint="eastAsia"/>
          <w:sz w:val="28"/>
          <w:lang w:eastAsia="zh-CN"/>
        </w:rPr>
        <w:t>四、板材类项目文档管理</w:t>
      </w:r>
      <w:bookmarkEnd w:id="12"/>
    </w:p>
    <w:p>
      <w:pPr>
        <w:pStyle w:val="Heading2"/>
        <w:rPr>
          <w:rFonts w:ascii="仿宋" w:eastAsia="仿宋" w:hAnsi="仿宋" w:cs="仿宋" w:hint="eastAsia"/>
          <w:lang w:eastAsia="zh-CN"/>
        </w:rPr>
      </w:pPr>
      <w:bookmarkStart w:id="13" w:name="_Toc31774"/>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板材类项目高度重视文档的质量和准确性，以支持板材类项目的各项活动和决策。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板材类项目文档的编制始于板材类项目计划的初期，我们制定了详细的文档编制计划，明确了每个文档的内容、格式和编写责任人。在板材类项目启动阶段，我们首先编制了板材类项目章程，明确定义了板材类项目的目标、范围、风险等关键要素。随后，板材类项目团队根据计划陆续编制了需求文档、设计文档、测试文档等各类文档，确保板材类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文档审查是板材类项目管理中的重要环节，旨在确保板材类项目文档符合质量标准和板材类项目需求。在板材类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除了内部审查，我们还进行了外部审查，邀请板材类项目相关利益方和专业领域的专家对文档进行独立审查。这有助于获取更全面、客观的反馈，确保板材类项目文档不仅符合内部标准，也满足外部需求。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板材类项目在文档编制与审查方面建立了严格的管理机制，通过规范的流程和多维度的审查，确保板材类项目文档的质量、准确性和可靠性，为板材类项目的顺利推进提供了有力支持。</w:t>
      </w:r>
    </w:p>
    <w:p>
      <w:pPr>
        <w:pStyle w:val="Heading2"/>
        <w:ind w:firstLine="560" w:firstLineChars="200"/>
        <w:rPr>
          <w:rFonts w:ascii="仿宋" w:eastAsia="仿宋" w:hAnsi="仿宋" w:cs="仿宋" w:hint="eastAsia"/>
          <w:sz w:val="28"/>
          <w:lang w:eastAsia="zh-CN"/>
        </w:rPr>
      </w:pPr>
      <w:bookmarkStart w:id="14" w:name="_Toc4897"/>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在板材类项目中，我们致力于优化文档发布与分发过程，以确保信息的高效传递和团队间协作的顺畅进行。以下是我们采取的关键优化策略：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我们通过多渠道发布文档，包括电子邮件、板材类项目管理平台、内部网站等，以满足不同团队成员的偏好和需求。多渠道发布确保了信息的全面覆盖。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我们采用了精细的权限控制，确保只有授权人员可以访问敏感信息。这种安全措施保护了板材类项目文档的机密性，防止了未经授权的信息泄露。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8099"/>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文档存档与归档是板材类项目生命周期中一个至关重要的环节，直接关系到板材类项目信息的长期保存和历史记录的完整性。在板材类项目中，我们实施了一系列有效的文档存档与归档管理策略：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1980"/>
      <w:r>
        <w:rPr>
          <w:rFonts w:ascii="仿宋" w:eastAsia="仿宋" w:hAnsi="仿宋" w:cs="仿宋" w:hint="eastAsia"/>
          <w:sz w:val="28"/>
          <w:lang w:eastAsia="zh-CN"/>
        </w:rPr>
        <w:t>五、板材类项目概论</w:t>
      </w:r>
      <w:bookmarkEnd w:id="16"/>
    </w:p>
    <w:p>
      <w:pPr>
        <w:pStyle w:val="Heading2"/>
        <w:rPr>
          <w:rFonts w:ascii="仿宋" w:eastAsia="仿宋" w:hAnsi="仿宋" w:cs="仿宋" w:hint="eastAsia"/>
          <w:lang w:eastAsia="zh-CN"/>
        </w:rPr>
      </w:pPr>
      <w:bookmarkStart w:id="17" w:name="_Toc10519"/>
      <w:r>
        <w:rPr>
          <w:rFonts w:ascii="仿宋" w:eastAsia="仿宋" w:hAnsi="仿宋" w:cs="仿宋" w:hint="eastAsia"/>
          <w:lang w:eastAsia="zh-CN"/>
        </w:rPr>
        <w:t>(一)、板材类项目概况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板材类项目的起源追溯至对市场的深入洞察。市场的不断演变与变革为板材类项目提供了难得的机遇。当前市场存在的需求缺口和变革的大环境共同构成了板材类项目的背景。这个板材类项目旨在充分利用市场机遇，填补行业中尚未满足的需求，为客户提供全新的解决方案。市场的变革和需求的增长使得这个板材类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板材类项目名称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板材类项目正式命名为板材类。这个名称不仅仅是一个标识，更代表了板材类项目的核心理念和愿景。它蕴含着板材类项目所要解决问题的关键字，具有强烈的表达和辨识度，为板材类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板材类项目目标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板材类项目的核心目标是提供一种全新、高效的解决方案，满足客户日益增长的需求。板材类项目追求的不仅仅是满足市场需求，更是在市场中获得卓越的竞争优势。通过不断提升产品或服务的质量和创新水平，板材类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板材类项目范围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板材类项目全面涵盖了产品研发、制造、市场推广和售后服务，确保从产品设计到最终用户体验的全方位关注。这一全面的板材类项目范围是为了确保板材类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板材类项目时间表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板材类项目计划在未来18个月内完成，包括研发、测试、市场试点和正式推出等不同阶段。这个时间表的合理设计是为了确保板材类项目各个阶段的顺利推进，以便按时交付高质量的成果。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板材类项目预算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板材类项目总预算估算为XX百万美元，主要分配在研发、市场推广、人员培训和运营等方面。这一充足的预算为板材类项目提供了充足的资源，确保板材类项目在各个方面都能取得优异的表现。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板材类项目风险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板材类项目可能面临的风险包括市场接受度低、技术难题、竞争激烈等。板材类项目团队已经制定了相应的风险应对计划，通过前瞻性的风险管理，确保板材类项目在面对不确定性时能够迅速做出应对。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板材类项目团队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板材类项目汇聚了一支经验丰富、多领域专业素养的核心团队，确保板材类项目在各个方面都能拥有高水平的执行力。团队的协同作战是板材类项目成功的关键因素之一。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板材类项目背景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板材类项目的背景根植于市场对更高效、创新产品的渴望，同时也受到科技发展对行业格局的深刻改变的影响。这为板材类项目提供了广阔的发展空间和市场需求。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板材类项目现状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截至目前，板材类项目已完成市场调研和技术验证，取得了初步的成功。这为板材类项目在未来的发展奠定了坚实的基础，为更远大的目标打下了坚实的基石。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2661"/>
      <w:r>
        <w:rPr>
          <w:rFonts w:ascii="仿宋" w:eastAsia="仿宋" w:hAnsi="仿宋" w:cs="仿宋" w:hint="eastAsia"/>
          <w:sz w:val="28"/>
          <w:lang w:eastAsia="zh-CN"/>
        </w:rPr>
        <w:t>(二)、板材类项目目标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keyword》板材类项目首要业务目标是在市场中占据有利地位，实现产品/服务的成功推广和销售。通过不断提升产品质量、创新性，板材类项目追求成为行业中的领导者，赢得更多客户的青睐。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在科技迅速发展的时代，板材类项目着眼于技术创新。通过持续的研发和技术升级，板材类项目旨在推出更具创新性的产品或服务，以满足市场对新鲜、先进解决方案的需求。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https://d.book118.com/968033121056006032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板材类项目规划设计方案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板材类项目规划设计方案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板材类项目规划设计方案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板材类项目规划设计方案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板材类项目规划设计方案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板材类项目规划设计方案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板材类项目规划设计方案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板材类项目规划设计方案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板材类项目规划设计方案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板材类项目规划设计方案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板材类项目规划设计方案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板材类项目规划设计方案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板材类项目规划设计方案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板材类项目规划设计方案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板材类项目规划设计方案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板材类项目规划设计方案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板材类项目规划设计方案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533C81"/>
    <w:rsid w:val="2B533C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33121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2024-01-28T16:10:00Z</dcterms:created>
  <dcterms:modified xsi:type="dcterms:W3CDTF">2024-01-28T16:11:12Z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778A0FC1FAAF4440BCCC1C6E11D14105_11</vt:lpwstr>
  </property>
  <property fmtid="{D5CDD505-2E9C-101B-9397-08002B2CF9AE}" pid="3" name="KSOProductBuildVer">
    <vt:lpwstr>2052-12.1.0.16120</vt:lpwstr>
  </property>
</Properties>
</file>