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棋牌项目规划设计方案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38" w:history="1">
        <w:r>
          <w:rPr>
            <w:rFonts w:ascii="仿宋" w:eastAsia="仿宋" w:hAnsi="仿宋" w:cs="仿宋" w:hint="eastAsia"/>
            <w:lang w:eastAsia="zh-CN"/>
          </w:rPr>
          <w:t>序言</w:t>
        </w:r>
        <w:r>
          <w:tab/>
        </w:r>
        <w:r>
          <w:fldChar w:fldCharType="begin"/>
        </w:r>
        <w:r>
          <w:instrText xml:space="preserve"> PAGEREF _Toc20738 \h </w:instrText>
        </w:r>
        <w:r>
          <w:fldChar w:fldCharType="separate"/>
        </w:r>
        <w:r>
          <w:t>3</w:t>
        </w:r>
        <w:r>
          <w:fldChar w:fldCharType="end"/>
        </w:r>
      </w:hyperlink>
    </w:p>
    <w:p>
      <w:pPr>
        <w:pStyle w:val="TOC1"/>
        <w:tabs>
          <w:tab w:val="right" w:leader="dot" w:pos="8306"/>
        </w:tabs>
      </w:pPr>
      <w:hyperlink w:anchor="_Toc2631" w:history="1">
        <w:r>
          <w:rPr>
            <w:rFonts w:ascii="仿宋" w:eastAsia="仿宋" w:hAnsi="仿宋" w:cs="仿宋" w:hint="eastAsia"/>
            <w:lang w:eastAsia="zh-CN"/>
          </w:rPr>
          <w:t>一、棋牌项目概论</w:t>
        </w:r>
        <w:r>
          <w:tab/>
        </w:r>
        <w:r>
          <w:fldChar w:fldCharType="begin"/>
        </w:r>
        <w:r>
          <w:instrText xml:space="preserve"> PAGEREF _Toc2631 \h </w:instrText>
        </w:r>
        <w:r>
          <w:fldChar w:fldCharType="separate"/>
        </w:r>
        <w:r>
          <w:t>3</w:t>
        </w:r>
        <w:r>
          <w:fldChar w:fldCharType="end"/>
        </w:r>
      </w:hyperlink>
    </w:p>
    <w:p>
      <w:pPr>
        <w:pStyle w:val="TOC2"/>
        <w:tabs>
          <w:tab w:val="right" w:leader="dot" w:pos="8306"/>
        </w:tabs>
      </w:pPr>
      <w:hyperlink w:anchor="_Toc1613" w:history="1">
        <w:r>
          <w:rPr>
            <w:rFonts w:ascii="仿宋" w:eastAsia="仿宋" w:hAnsi="仿宋" w:cs="仿宋" w:hint="eastAsia"/>
            <w:lang w:eastAsia="zh-CN"/>
          </w:rPr>
          <w:t>(一)、棋牌项目概况</w:t>
        </w:r>
        <w:r>
          <w:tab/>
        </w:r>
        <w:r>
          <w:fldChar w:fldCharType="begin"/>
        </w:r>
        <w:r>
          <w:instrText xml:space="preserve"> PAGEREF _Toc1613 \h </w:instrText>
        </w:r>
        <w:r>
          <w:fldChar w:fldCharType="separate"/>
        </w:r>
        <w:r>
          <w:t>3</w:t>
        </w:r>
        <w:r>
          <w:fldChar w:fldCharType="end"/>
        </w:r>
      </w:hyperlink>
    </w:p>
    <w:p>
      <w:pPr>
        <w:pStyle w:val="TOC2"/>
        <w:tabs>
          <w:tab w:val="right" w:leader="dot" w:pos="8306"/>
        </w:tabs>
      </w:pPr>
      <w:hyperlink w:anchor="_Toc3303" w:history="1">
        <w:r>
          <w:rPr>
            <w:rFonts w:ascii="仿宋" w:eastAsia="仿宋" w:hAnsi="仿宋" w:cs="仿宋" w:hint="eastAsia"/>
            <w:lang w:eastAsia="zh-CN"/>
          </w:rPr>
          <w:t>(二)、棋牌项目目标</w:t>
        </w:r>
        <w:r>
          <w:tab/>
        </w:r>
        <w:r>
          <w:fldChar w:fldCharType="begin"/>
        </w:r>
        <w:r>
          <w:instrText xml:space="preserve"> PAGEREF _Toc3303 \h </w:instrText>
        </w:r>
        <w:r>
          <w:fldChar w:fldCharType="separate"/>
        </w:r>
        <w:r>
          <w:t>5</w:t>
        </w:r>
        <w:r>
          <w:fldChar w:fldCharType="end"/>
        </w:r>
      </w:hyperlink>
    </w:p>
    <w:p>
      <w:pPr>
        <w:pStyle w:val="TOC2"/>
        <w:tabs>
          <w:tab w:val="right" w:leader="dot" w:pos="8306"/>
        </w:tabs>
      </w:pPr>
      <w:hyperlink w:anchor="_Toc29320" w:history="1">
        <w:r>
          <w:rPr>
            <w:rFonts w:ascii="仿宋" w:eastAsia="仿宋" w:hAnsi="仿宋" w:cs="仿宋" w:hint="eastAsia"/>
            <w:lang w:eastAsia="zh-CN"/>
          </w:rPr>
          <w:t>(三)、棋牌项目提出的理由</w:t>
        </w:r>
        <w:r>
          <w:tab/>
        </w:r>
        <w:r>
          <w:fldChar w:fldCharType="begin"/>
        </w:r>
        <w:r>
          <w:instrText xml:space="preserve"> PAGEREF _Toc29320 \h </w:instrText>
        </w:r>
        <w:r>
          <w:fldChar w:fldCharType="separate"/>
        </w:r>
        <w:r>
          <w:t>6</w:t>
        </w:r>
        <w:r>
          <w:fldChar w:fldCharType="end"/>
        </w:r>
      </w:hyperlink>
    </w:p>
    <w:p>
      <w:pPr>
        <w:pStyle w:val="TOC2"/>
        <w:tabs>
          <w:tab w:val="right" w:leader="dot" w:pos="8306"/>
        </w:tabs>
      </w:pPr>
      <w:hyperlink w:anchor="_Toc22796" w:history="1">
        <w:r>
          <w:rPr>
            <w:rFonts w:ascii="仿宋" w:eastAsia="仿宋" w:hAnsi="仿宋" w:cs="仿宋" w:hint="eastAsia"/>
            <w:lang w:eastAsia="zh-CN"/>
          </w:rPr>
          <w:t>(四)、棋牌项目意义</w:t>
        </w:r>
        <w:r>
          <w:tab/>
        </w:r>
        <w:r>
          <w:fldChar w:fldCharType="begin"/>
        </w:r>
        <w:r>
          <w:instrText xml:space="preserve"> PAGEREF _Toc22796 \h </w:instrText>
        </w:r>
        <w:r>
          <w:fldChar w:fldCharType="separate"/>
        </w:r>
        <w:r>
          <w:t>7</w:t>
        </w:r>
        <w:r>
          <w:fldChar w:fldCharType="end"/>
        </w:r>
      </w:hyperlink>
    </w:p>
    <w:p>
      <w:pPr>
        <w:pStyle w:val="TOC2"/>
        <w:tabs>
          <w:tab w:val="right" w:leader="dot" w:pos="8306"/>
        </w:tabs>
      </w:pPr>
      <w:hyperlink w:anchor="_Toc5174" w:history="1">
        <w:r>
          <w:rPr>
            <w:rFonts w:ascii="仿宋" w:eastAsia="仿宋" w:hAnsi="仿宋" w:cs="仿宋" w:hint="eastAsia"/>
            <w:lang w:eastAsia="zh-CN"/>
          </w:rPr>
          <w:t>(五)、棋牌项目背景</w:t>
        </w:r>
        <w:r>
          <w:tab/>
        </w:r>
        <w:r>
          <w:fldChar w:fldCharType="begin"/>
        </w:r>
        <w:r>
          <w:instrText xml:space="preserve"> PAGEREF _Toc5174 \h </w:instrText>
        </w:r>
        <w:r>
          <w:fldChar w:fldCharType="separate"/>
        </w:r>
        <w:r>
          <w:t>8</w:t>
        </w:r>
        <w:r>
          <w:fldChar w:fldCharType="end"/>
        </w:r>
      </w:hyperlink>
    </w:p>
    <w:p>
      <w:pPr>
        <w:pStyle w:val="TOC1"/>
        <w:tabs>
          <w:tab w:val="right" w:leader="dot" w:pos="8306"/>
        </w:tabs>
      </w:pPr>
      <w:hyperlink w:anchor="_Toc14277" w:history="1">
        <w:r>
          <w:rPr>
            <w:rFonts w:ascii="仿宋" w:eastAsia="仿宋" w:hAnsi="仿宋" w:cs="仿宋" w:hint="eastAsia"/>
            <w:lang w:eastAsia="zh-CN"/>
          </w:rPr>
          <w:t>二、棋牌项目选址可行性分析</w:t>
        </w:r>
        <w:r>
          <w:tab/>
        </w:r>
        <w:r>
          <w:fldChar w:fldCharType="begin"/>
        </w:r>
        <w:r>
          <w:instrText xml:space="preserve"> PAGEREF _Toc14277 \h </w:instrText>
        </w:r>
        <w:r>
          <w:fldChar w:fldCharType="separate"/>
        </w:r>
        <w:r>
          <w:t>9</w:t>
        </w:r>
        <w:r>
          <w:fldChar w:fldCharType="end"/>
        </w:r>
      </w:hyperlink>
    </w:p>
    <w:p>
      <w:pPr>
        <w:pStyle w:val="TOC2"/>
        <w:tabs>
          <w:tab w:val="right" w:leader="dot" w:pos="8306"/>
        </w:tabs>
      </w:pPr>
      <w:hyperlink w:anchor="_Toc10851" w:history="1">
        <w:r>
          <w:rPr>
            <w:rFonts w:ascii="仿宋" w:eastAsia="仿宋" w:hAnsi="仿宋" w:cs="仿宋" w:hint="eastAsia"/>
            <w:lang w:eastAsia="zh-CN"/>
          </w:rPr>
          <w:t>(一)、棋牌项目选址</w:t>
        </w:r>
        <w:r>
          <w:tab/>
        </w:r>
        <w:r>
          <w:fldChar w:fldCharType="begin"/>
        </w:r>
        <w:r>
          <w:instrText xml:space="preserve"> PAGEREF _Toc10851 \h </w:instrText>
        </w:r>
        <w:r>
          <w:fldChar w:fldCharType="separate"/>
        </w:r>
        <w:r>
          <w:t>9</w:t>
        </w:r>
        <w:r>
          <w:fldChar w:fldCharType="end"/>
        </w:r>
      </w:hyperlink>
    </w:p>
    <w:p>
      <w:pPr>
        <w:pStyle w:val="TOC2"/>
        <w:tabs>
          <w:tab w:val="right" w:leader="dot" w:pos="8306"/>
        </w:tabs>
      </w:pPr>
      <w:hyperlink w:anchor="_Toc25945" w:history="1">
        <w:r>
          <w:rPr>
            <w:rFonts w:ascii="仿宋" w:eastAsia="仿宋" w:hAnsi="仿宋" w:cs="仿宋" w:hint="eastAsia"/>
            <w:lang w:eastAsia="zh-CN"/>
          </w:rPr>
          <w:t>(二)、用地控制指标</w:t>
        </w:r>
        <w:r>
          <w:tab/>
        </w:r>
        <w:r>
          <w:fldChar w:fldCharType="begin"/>
        </w:r>
        <w:r>
          <w:instrText xml:space="preserve"> PAGEREF _Toc25945 \h </w:instrText>
        </w:r>
        <w:r>
          <w:fldChar w:fldCharType="separate"/>
        </w:r>
        <w:r>
          <w:t>9</w:t>
        </w:r>
        <w:r>
          <w:fldChar w:fldCharType="end"/>
        </w:r>
      </w:hyperlink>
    </w:p>
    <w:p>
      <w:pPr>
        <w:pStyle w:val="TOC2"/>
        <w:tabs>
          <w:tab w:val="right" w:leader="dot" w:pos="8306"/>
        </w:tabs>
      </w:pPr>
      <w:hyperlink w:anchor="_Toc15352" w:history="1">
        <w:r>
          <w:rPr>
            <w:rFonts w:ascii="仿宋" w:eastAsia="仿宋" w:hAnsi="仿宋" w:cs="仿宋" w:hint="eastAsia"/>
            <w:lang w:eastAsia="zh-CN"/>
          </w:rPr>
          <w:t>(三)、节约用地措施</w:t>
        </w:r>
        <w:r>
          <w:tab/>
        </w:r>
        <w:r>
          <w:fldChar w:fldCharType="begin"/>
        </w:r>
        <w:r>
          <w:instrText xml:space="preserve"> PAGEREF _Toc15352 \h </w:instrText>
        </w:r>
        <w:r>
          <w:fldChar w:fldCharType="separate"/>
        </w:r>
        <w:r>
          <w:t>11</w:t>
        </w:r>
        <w:r>
          <w:fldChar w:fldCharType="end"/>
        </w:r>
      </w:hyperlink>
    </w:p>
    <w:p>
      <w:pPr>
        <w:pStyle w:val="TOC2"/>
        <w:tabs>
          <w:tab w:val="right" w:leader="dot" w:pos="8306"/>
        </w:tabs>
      </w:pPr>
      <w:hyperlink w:anchor="_Toc8645" w:history="1">
        <w:r>
          <w:rPr>
            <w:rFonts w:ascii="仿宋" w:eastAsia="仿宋" w:hAnsi="仿宋" w:cs="仿宋" w:hint="eastAsia"/>
            <w:lang w:eastAsia="zh-CN"/>
          </w:rPr>
          <w:t>(四)、总图布置方案</w:t>
        </w:r>
        <w:r>
          <w:tab/>
        </w:r>
        <w:r>
          <w:fldChar w:fldCharType="begin"/>
        </w:r>
        <w:r>
          <w:instrText xml:space="preserve"> PAGEREF _Toc8645 \h </w:instrText>
        </w:r>
        <w:r>
          <w:fldChar w:fldCharType="separate"/>
        </w:r>
        <w:r>
          <w:t>12</w:t>
        </w:r>
        <w:r>
          <w:fldChar w:fldCharType="end"/>
        </w:r>
      </w:hyperlink>
    </w:p>
    <w:p>
      <w:pPr>
        <w:pStyle w:val="TOC2"/>
        <w:tabs>
          <w:tab w:val="right" w:leader="dot" w:pos="8306"/>
        </w:tabs>
      </w:pPr>
      <w:hyperlink w:anchor="_Toc29395" w:history="1">
        <w:r>
          <w:rPr>
            <w:rFonts w:ascii="仿宋" w:eastAsia="仿宋" w:hAnsi="仿宋" w:cs="仿宋" w:hint="eastAsia"/>
            <w:lang w:eastAsia="zh-CN"/>
          </w:rPr>
          <w:t>(五)、选址综合评价</w:t>
        </w:r>
        <w:r>
          <w:tab/>
        </w:r>
        <w:r>
          <w:fldChar w:fldCharType="begin"/>
        </w:r>
        <w:r>
          <w:instrText xml:space="preserve"> PAGEREF _Toc29395 \h </w:instrText>
        </w:r>
        <w:r>
          <w:fldChar w:fldCharType="separate"/>
        </w:r>
        <w:r>
          <w:t>13</w:t>
        </w:r>
        <w:r>
          <w:fldChar w:fldCharType="end"/>
        </w:r>
      </w:hyperlink>
    </w:p>
    <w:p>
      <w:pPr>
        <w:pStyle w:val="TOC1"/>
        <w:tabs>
          <w:tab w:val="right" w:leader="dot" w:pos="8306"/>
        </w:tabs>
      </w:pPr>
      <w:hyperlink w:anchor="_Toc31227" w:history="1">
        <w:r>
          <w:rPr>
            <w:rFonts w:ascii="仿宋" w:eastAsia="仿宋" w:hAnsi="仿宋" w:cs="仿宋" w:hint="eastAsia"/>
            <w:lang w:eastAsia="zh-CN"/>
          </w:rPr>
          <w:t>三、棋牌项目建设背景及必要性分析</w:t>
        </w:r>
        <w:r>
          <w:tab/>
        </w:r>
        <w:r>
          <w:fldChar w:fldCharType="begin"/>
        </w:r>
        <w:r>
          <w:instrText xml:space="preserve"> PAGEREF _Toc31227 \h </w:instrText>
        </w:r>
        <w:r>
          <w:fldChar w:fldCharType="separate"/>
        </w:r>
        <w:r>
          <w:t>14</w:t>
        </w:r>
        <w:r>
          <w:fldChar w:fldCharType="end"/>
        </w:r>
      </w:hyperlink>
    </w:p>
    <w:p>
      <w:pPr>
        <w:pStyle w:val="TOC2"/>
        <w:tabs>
          <w:tab w:val="right" w:leader="dot" w:pos="8306"/>
        </w:tabs>
      </w:pPr>
      <w:hyperlink w:anchor="_Toc12413" w:history="1">
        <w:r>
          <w:rPr>
            <w:rFonts w:ascii="仿宋" w:eastAsia="仿宋" w:hAnsi="仿宋" w:cs="仿宋" w:hint="eastAsia"/>
            <w:lang w:eastAsia="zh-CN"/>
          </w:rPr>
          <w:t>(一)、棋牌项目背景分析</w:t>
        </w:r>
        <w:r>
          <w:tab/>
        </w:r>
        <w:r>
          <w:fldChar w:fldCharType="begin"/>
        </w:r>
        <w:r>
          <w:instrText xml:space="preserve"> PAGEREF _Toc12413 \h </w:instrText>
        </w:r>
        <w:r>
          <w:fldChar w:fldCharType="separate"/>
        </w:r>
        <w:r>
          <w:t>14</w:t>
        </w:r>
        <w:r>
          <w:fldChar w:fldCharType="end"/>
        </w:r>
      </w:hyperlink>
    </w:p>
    <w:p>
      <w:pPr>
        <w:pStyle w:val="TOC2"/>
        <w:tabs>
          <w:tab w:val="right" w:leader="dot" w:pos="8306"/>
        </w:tabs>
      </w:pPr>
      <w:hyperlink w:anchor="_Toc14391" w:history="1">
        <w:r>
          <w:rPr>
            <w:rFonts w:ascii="仿宋" w:eastAsia="仿宋" w:hAnsi="仿宋" w:cs="仿宋" w:hint="eastAsia"/>
            <w:lang w:eastAsia="zh-CN"/>
          </w:rPr>
          <w:t>(二)、棋牌项目建设必要性分析</w:t>
        </w:r>
        <w:r>
          <w:tab/>
        </w:r>
        <w:r>
          <w:fldChar w:fldCharType="begin"/>
        </w:r>
        <w:r>
          <w:instrText xml:space="preserve"> PAGEREF _Toc14391 \h </w:instrText>
        </w:r>
        <w:r>
          <w:fldChar w:fldCharType="separate"/>
        </w:r>
        <w:r>
          <w:t>16</w:t>
        </w:r>
        <w:r>
          <w:fldChar w:fldCharType="end"/>
        </w:r>
      </w:hyperlink>
    </w:p>
    <w:p>
      <w:pPr>
        <w:pStyle w:val="TOC1"/>
        <w:tabs>
          <w:tab w:val="right" w:leader="dot" w:pos="8306"/>
        </w:tabs>
      </w:pPr>
      <w:hyperlink w:anchor="_Toc12725" w:history="1">
        <w:r>
          <w:rPr>
            <w:rFonts w:ascii="仿宋" w:eastAsia="仿宋" w:hAnsi="仿宋" w:cs="仿宋" w:hint="eastAsia"/>
            <w:lang w:eastAsia="zh-CN"/>
          </w:rPr>
          <w:t>四、棋牌项目建设单位说明</w:t>
        </w:r>
        <w:r>
          <w:tab/>
        </w:r>
        <w:r>
          <w:fldChar w:fldCharType="begin"/>
        </w:r>
        <w:r>
          <w:instrText xml:space="preserve"> PAGEREF _Toc12725 \h </w:instrText>
        </w:r>
        <w:r>
          <w:fldChar w:fldCharType="separate"/>
        </w:r>
        <w:r>
          <w:t>17</w:t>
        </w:r>
        <w:r>
          <w:fldChar w:fldCharType="end"/>
        </w:r>
      </w:hyperlink>
    </w:p>
    <w:p>
      <w:pPr>
        <w:pStyle w:val="TOC2"/>
        <w:tabs>
          <w:tab w:val="right" w:leader="dot" w:pos="8306"/>
        </w:tabs>
      </w:pPr>
      <w:hyperlink w:anchor="_Toc7147" w:history="1">
        <w:r>
          <w:rPr>
            <w:rFonts w:ascii="仿宋" w:eastAsia="仿宋" w:hAnsi="仿宋" w:cs="仿宋" w:hint="eastAsia"/>
            <w:lang w:eastAsia="zh-CN"/>
          </w:rPr>
          <w:t>(一)、棋牌项目承办单位基本情况</w:t>
        </w:r>
        <w:r>
          <w:tab/>
        </w:r>
        <w:r>
          <w:fldChar w:fldCharType="begin"/>
        </w:r>
        <w:r>
          <w:instrText xml:space="preserve"> PAGEREF _Toc7147 \h </w:instrText>
        </w:r>
        <w:r>
          <w:fldChar w:fldCharType="separate"/>
        </w:r>
        <w:r>
          <w:t>17</w:t>
        </w:r>
        <w:r>
          <w:fldChar w:fldCharType="end"/>
        </w:r>
      </w:hyperlink>
    </w:p>
    <w:p>
      <w:pPr>
        <w:pStyle w:val="TOC2"/>
        <w:tabs>
          <w:tab w:val="right" w:leader="dot" w:pos="8306"/>
        </w:tabs>
      </w:pPr>
      <w:hyperlink w:anchor="_Toc32550" w:history="1">
        <w:r>
          <w:rPr>
            <w:rFonts w:ascii="仿宋" w:eastAsia="仿宋" w:hAnsi="仿宋" w:cs="仿宋" w:hint="eastAsia"/>
            <w:lang w:eastAsia="zh-CN"/>
          </w:rPr>
          <w:t>(二)、公司经济效益分析</w:t>
        </w:r>
        <w:r>
          <w:tab/>
        </w:r>
        <w:r>
          <w:fldChar w:fldCharType="begin"/>
        </w:r>
        <w:r>
          <w:instrText xml:space="preserve"> PAGEREF _Toc32550 \h </w:instrText>
        </w:r>
        <w:r>
          <w:fldChar w:fldCharType="separate"/>
        </w:r>
        <w:r>
          <w:t>18</w:t>
        </w:r>
        <w:r>
          <w:fldChar w:fldCharType="end"/>
        </w:r>
      </w:hyperlink>
    </w:p>
    <w:p>
      <w:pPr>
        <w:pStyle w:val="TOC1"/>
        <w:tabs>
          <w:tab w:val="right" w:leader="dot" w:pos="8306"/>
        </w:tabs>
      </w:pPr>
      <w:hyperlink w:anchor="_Toc15885" w:history="1">
        <w:r>
          <w:rPr>
            <w:rFonts w:ascii="仿宋" w:eastAsia="仿宋" w:hAnsi="仿宋" w:cs="仿宋" w:hint="eastAsia"/>
            <w:lang w:eastAsia="zh-CN"/>
          </w:rPr>
          <w:t>五、市场分析、调研</w:t>
        </w:r>
        <w:r>
          <w:tab/>
        </w:r>
        <w:r>
          <w:fldChar w:fldCharType="begin"/>
        </w:r>
        <w:r>
          <w:instrText xml:space="preserve"> PAGEREF _Toc15885 \h </w:instrText>
        </w:r>
        <w:r>
          <w:fldChar w:fldCharType="separate"/>
        </w:r>
        <w:r>
          <w:t>19</w:t>
        </w:r>
        <w:r>
          <w:fldChar w:fldCharType="end"/>
        </w:r>
      </w:hyperlink>
    </w:p>
    <w:p>
      <w:pPr>
        <w:pStyle w:val="TOC2"/>
        <w:tabs>
          <w:tab w:val="right" w:leader="dot" w:pos="8306"/>
        </w:tabs>
      </w:pPr>
      <w:hyperlink w:anchor="_Toc7429" w:history="1">
        <w:r>
          <w:rPr>
            <w:rFonts w:ascii="仿宋" w:eastAsia="仿宋" w:hAnsi="仿宋" w:cs="仿宋" w:hint="eastAsia"/>
            <w:lang w:eastAsia="zh-CN"/>
          </w:rPr>
          <w:t>(一)、棋牌行业分析</w:t>
        </w:r>
        <w:r>
          <w:tab/>
        </w:r>
        <w:r>
          <w:fldChar w:fldCharType="begin"/>
        </w:r>
        <w:r>
          <w:instrText xml:space="preserve"> PAGEREF _Toc7429 \h </w:instrText>
        </w:r>
        <w:r>
          <w:fldChar w:fldCharType="separate"/>
        </w:r>
        <w:r>
          <w:t>19</w:t>
        </w:r>
        <w:r>
          <w:fldChar w:fldCharType="end"/>
        </w:r>
      </w:hyperlink>
    </w:p>
    <w:p>
      <w:pPr>
        <w:pStyle w:val="TOC2"/>
        <w:tabs>
          <w:tab w:val="right" w:leader="dot" w:pos="8306"/>
        </w:tabs>
      </w:pPr>
      <w:hyperlink w:anchor="_Toc27849" w:history="1">
        <w:r>
          <w:rPr>
            <w:rFonts w:ascii="仿宋" w:eastAsia="仿宋" w:hAnsi="仿宋" w:cs="仿宋" w:hint="eastAsia"/>
            <w:lang w:eastAsia="zh-CN"/>
          </w:rPr>
          <w:t>(二)、棋牌市场分析预测</w:t>
        </w:r>
        <w:r>
          <w:tab/>
        </w:r>
        <w:r>
          <w:fldChar w:fldCharType="begin"/>
        </w:r>
        <w:r>
          <w:instrText xml:space="preserve"> PAGEREF _Toc27849 \h </w:instrText>
        </w:r>
        <w:r>
          <w:fldChar w:fldCharType="separate"/>
        </w:r>
        <w:r>
          <w:t>20</w:t>
        </w:r>
        <w:r>
          <w:fldChar w:fldCharType="end"/>
        </w:r>
      </w:hyperlink>
    </w:p>
    <w:p>
      <w:pPr>
        <w:pStyle w:val="TOC1"/>
        <w:tabs>
          <w:tab w:val="right" w:leader="dot" w:pos="8306"/>
        </w:tabs>
      </w:pPr>
      <w:hyperlink w:anchor="_Toc14442" w:history="1">
        <w:r>
          <w:rPr>
            <w:rFonts w:ascii="仿宋" w:eastAsia="仿宋" w:hAnsi="仿宋" w:cs="仿宋" w:hint="eastAsia"/>
            <w:lang w:eastAsia="zh-CN"/>
          </w:rPr>
          <w:t>六、棋牌项目绩效评估</w:t>
        </w:r>
        <w:r>
          <w:tab/>
        </w:r>
        <w:r>
          <w:fldChar w:fldCharType="begin"/>
        </w:r>
        <w:r>
          <w:instrText xml:space="preserve"> PAGEREF _Toc14442 \h </w:instrText>
        </w:r>
        <w:r>
          <w:fldChar w:fldCharType="separate"/>
        </w:r>
        <w:r>
          <w:t>20</w:t>
        </w:r>
        <w:r>
          <w:fldChar w:fldCharType="end"/>
        </w:r>
      </w:hyperlink>
    </w:p>
    <w:p>
      <w:pPr>
        <w:pStyle w:val="TOC2"/>
        <w:tabs>
          <w:tab w:val="right" w:leader="dot" w:pos="8306"/>
        </w:tabs>
      </w:pPr>
      <w:hyperlink w:anchor="_Toc25068" w:history="1">
        <w:r>
          <w:rPr>
            <w:rFonts w:ascii="仿宋" w:eastAsia="仿宋" w:hAnsi="仿宋" w:cs="仿宋" w:hint="eastAsia"/>
            <w:lang w:eastAsia="zh-CN"/>
          </w:rPr>
          <w:t>(一)、绩效评估指标</w:t>
        </w:r>
        <w:r>
          <w:tab/>
        </w:r>
        <w:r>
          <w:fldChar w:fldCharType="begin"/>
        </w:r>
        <w:r>
          <w:instrText xml:space="preserve"> PAGEREF _Toc25068 \h </w:instrText>
        </w:r>
        <w:r>
          <w:fldChar w:fldCharType="separate"/>
        </w:r>
        <w:r>
          <w:t>20</w:t>
        </w:r>
        <w:r>
          <w:fldChar w:fldCharType="end"/>
        </w:r>
      </w:hyperlink>
    </w:p>
    <w:p>
      <w:pPr>
        <w:pStyle w:val="TOC2"/>
        <w:tabs>
          <w:tab w:val="right" w:leader="dot" w:pos="8306"/>
        </w:tabs>
      </w:pPr>
      <w:hyperlink w:anchor="_Toc18593" w:history="1">
        <w:r>
          <w:rPr>
            <w:rFonts w:ascii="仿宋" w:eastAsia="仿宋" w:hAnsi="仿宋" w:cs="仿宋" w:hint="eastAsia"/>
            <w:lang w:eastAsia="zh-CN"/>
          </w:rPr>
          <w:t>(二)、绩效评估方法</w:t>
        </w:r>
        <w:r>
          <w:tab/>
        </w:r>
        <w:r>
          <w:fldChar w:fldCharType="begin"/>
        </w:r>
        <w:r>
          <w:instrText xml:space="preserve"> PAGEREF _Toc18593 \h </w:instrText>
        </w:r>
        <w:r>
          <w:fldChar w:fldCharType="separate"/>
        </w:r>
        <w:r>
          <w:t>21</w:t>
        </w:r>
        <w:r>
          <w:fldChar w:fldCharType="end"/>
        </w:r>
      </w:hyperlink>
    </w:p>
    <w:p>
      <w:pPr>
        <w:pStyle w:val="TOC2"/>
        <w:tabs>
          <w:tab w:val="right" w:leader="dot" w:pos="8306"/>
        </w:tabs>
      </w:pPr>
      <w:hyperlink w:anchor="_Toc4485" w:history="1">
        <w:r>
          <w:rPr>
            <w:rFonts w:ascii="仿宋" w:eastAsia="仿宋" w:hAnsi="仿宋" w:cs="仿宋" w:hint="eastAsia"/>
            <w:lang w:eastAsia="zh-CN"/>
          </w:rPr>
          <w:t>(三)、绩效评估周期</w:t>
        </w:r>
        <w:r>
          <w:tab/>
        </w:r>
        <w:r>
          <w:fldChar w:fldCharType="begin"/>
        </w:r>
        <w:r>
          <w:instrText xml:space="preserve"> PAGEREF _Toc4485 \h </w:instrText>
        </w:r>
        <w:r>
          <w:fldChar w:fldCharType="separate"/>
        </w:r>
        <w:r>
          <w:t>22</w:t>
        </w:r>
        <w:r>
          <w:fldChar w:fldCharType="end"/>
        </w:r>
      </w:hyperlink>
    </w:p>
    <w:p>
      <w:pPr>
        <w:pStyle w:val="TOC1"/>
        <w:tabs>
          <w:tab w:val="right" w:leader="dot" w:pos="8306"/>
        </w:tabs>
      </w:pPr>
      <w:hyperlink w:anchor="_Toc3009" w:history="1">
        <w:r>
          <w:rPr>
            <w:rFonts w:ascii="仿宋" w:eastAsia="仿宋" w:hAnsi="仿宋" w:cs="仿宋" w:hint="eastAsia"/>
            <w:lang w:eastAsia="zh-CN"/>
          </w:rPr>
          <w:t>七、棋牌项目风险管理</w:t>
        </w:r>
        <w:r>
          <w:tab/>
        </w:r>
        <w:r>
          <w:fldChar w:fldCharType="begin"/>
        </w:r>
        <w:r>
          <w:instrText xml:space="preserve"> PAGEREF _Toc3009 \h </w:instrText>
        </w:r>
        <w:r>
          <w:fldChar w:fldCharType="separate"/>
        </w:r>
        <w:r>
          <w:t>23</w:t>
        </w:r>
        <w:r>
          <w:fldChar w:fldCharType="end"/>
        </w:r>
      </w:hyperlink>
    </w:p>
    <w:p>
      <w:pPr>
        <w:pStyle w:val="TOC2"/>
        <w:tabs>
          <w:tab w:val="right" w:leader="dot" w:pos="8306"/>
        </w:tabs>
      </w:pPr>
      <w:hyperlink w:anchor="_Toc31363" w:history="1">
        <w:r>
          <w:rPr>
            <w:rFonts w:ascii="仿宋" w:eastAsia="仿宋" w:hAnsi="仿宋" w:cs="仿宋" w:hint="eastAsia"/>
            <w:lang w:eastAsia="zh-CN"/>
          </w:rPr>
          <w:t>(一)、风险识别与评估</w:t>
        </w:r>
        <w:r>
          <w:tab/>
        </w:r>
        <w:r>
          <w:fldChar w:fldCharType="begin"/>
        </w:r>
        <w:r>
          <w:instrText xml:space="preserve"> PAGEREF _Toc31363 \h </w:instrText>
        </w:r>
        <w:r>
          <w:fldChar w:fldCharType="separate"/>
        </w:r>
        <w:r>
          <w:t>23</w:t>
        </w:r>
        <w:r>
          <w:fldChar w:fldCharType="end"/>
        </w:r>
      </w:hyperlink>
    </w:p>
    <w:p>
      <w:pPr>
        <w:pStyle w:val="TOC2"/>
        <w:tabs>
          <w:tab w:val="right" w:leader="dot" w:pos="8306"/>
        </w:tabs>
      </w:pPr>
      <w:hyperlink w:anchor="_Toc16719" w:history="1">
        <w:r>
          <w:rPr>
            <w:rFonts w:ascii="仿宋" w:eastAsia="仿宋" w:hAnsi="仿宋" w:cs="仿宋" w:hint="eastAsia"/>
            <w:lang w:eastAsia="zh-CN"/>
          </w:rPr>
          <w:t>(二)、风险应对策略</w:t>
        </w:r>
        <w:r>
          <w:tab/>
        </w:r>
        <w:r>
          <w:fldChar w:fldCharType="begin"/>
        </w:r>
        <w:r>
          <w:instrText xml:space="preserve"> PAGEREF _Toc16719 \h </w:instrText>
        </w:r>
        <w:r>
          <w:fldChar w:fldCharType="separate"/>
        </w:r>
        <w:r>
          <w:t>25</w:t>
        </w:r>
        <w:r>
          <w:fldChar w:fldCharType="end"/>
        </w:r>
      </w:hyperlink>
    </w:p>
    <w:p>
      <w:pPr>
        <w:pStyle w:val="TOC2"/>
        <w:tabs>
          <w:tab w:val="right" w:leader="dot" w:pos="8306"/>
        </w:tabs>
      </w:pPr>
      <w:hyperlink w:anchor="_Toc29024" w:history="1">
        <w:r>
          <w:rPr>
            <w:rFonts w:ascii="仿宋" w:eastAsia="仿宋" w:hAnsi="仿宋" w:cs="仿宋" w:hint="eastAsia"/>
            <w:lang w:eastAsia="zh-CN"/>
          </w:rPr>
          <w:t>(三)、风险监控与控制</w:t>
        </w:r>
        <w:r>
          <w:tab/>
        </w:r>
        <w:r>
          <w:fldChar w:fldCharType="begin"/>
        </w:r>
        <w:r>
          <w:instrText xml:space="preserve"> PAGEREF _Toc29024 \h </w:instrText>
        </w:r>
        <w:r>
          <w:fldChar w:fldCharType="separate"/>
        </w:r>
        <w:r>
          <w:t>26</w:t>
        </w:r>
        <w:r>
          <w:fldChar w:fldCharType="end"/>
        </w:r>
      </w:hyperlink>
    </w:p>
    <w:p>
      <w:pPr>
        <w:pStyle w:val="TOC1"/>
        <w:tabs>
          <w:tab w:val="right" w:leader="dot" w:pos="8306"/>
        </w:tabs>
      </w:pPr>
      <w:hyperlink w:anchor="_Toc23232" w:history="1">
        <w:r>
          <w:rPr>
            <w:rFonts w:ascii="仿宋" w:eastAsia="仿宋" w:hAnsi="仿宋" w:cs="仿宋" w:hint="eastAsia"/>
            <w:lang w:eastAsia="zh-CN"/>
          </w:rPr>
          <w:t>八、棋牌项目技术管理</w:t>
        </w:r>
        <w:r>
          <w:tab/>
        </w:r>
        <w:r>
          <w:fldChar w:fldCharType="begin"/>
        </w:r>
        <w:r>
          <w:instrText xml:space="preserve"> PAGEREF _Toc23232 \h </w:instrText>
        </w:r>
        <w:r>
          <w:fldChar w:fldCharType="separate"/>
        </w:r>
        <w:r>
          <w:t>27</w:t>
        </w:r>
        <w:r>
          <w:fldChar w:fldCharType="end"/>
        </w:r>
      </w:hyperlink>
    </w:p>
    <w:p>
      <w:pPr>
        <w:pStyle w:val="TOC2"/>
        <w:tabs>
          <w:tab w:val="right" w:leader="dot" w:pos="8306"/>
        </w:tabs>
      </w:pPr>
      <w:hyperlink w:anchor="_Toc23836" w:history="1">
        <w:r>
          <w:rPr>
            <w:rFonts w:ascii="仿宋" w:eastAsia="仿宋" w:hAnsi="仿宋" w:cs="仿宋" w:hint="eastAsia"/>
            <w:lang w:eastAsia="zh-CN"/>
          </w:rPr>
          <w:t>(一)、技术方案选用方向</w:t>
        </w:r>
        <w:r>
          <w:tab/>
        </w:r>
        <w:r>
          <w:fldChar w:fldCharType="begin"/>
        </w:r>
        <w:r>
          <w:instrText xml:space="preserve"> PAGEREF _Toc23836 \h </w:instrText>
        </w:r>
        <w:r>
          <w:fldChar w:fldCharType="separate"/>
        </w:r>
        <w:r>
          <w:t>27</w:t>
        </w:r>
        <w:r>
          <w:fldChar w:fldCharType="end"/>
        </w:r>
      </w:hyperlink>
    </w:p>
    <w:p>
      <w:pPr>
        <w:pStyle w:val="TOC2"/>
        <w:tabs>
          <w:tab w:val="right" w:leader="dot" w:pos="8306"/>
        </w:tabs>
      </w:pPr>
      <w:hyperlink w:anchor="_Toc22786" w:history="1">
        <w:r>
          <w:rPr>
            <w:rFonts w:ascii="仿宋" w:eastAsia="仿宋" w:hAnsi="仿宋" w:cs="仿宋" w:hint="eastAsia"/>
            <w:lang w:eastAsia="zh-CN"/>
          </w:rPr>
          <w:t>(二)、工艺技术方案选用原则</w:t>
        </w:r>
        <w:r>
          <w:tab/>
        </w:r>
        <w:r>
          <w:fldChar w:fldCharType="begin"/>
        </w:r>
        <w:r>
          <w:instrText xml:space="preserve"> PAGEREF _Toc22786 \h </w:instrText>
        </w:r>
        <w:r>
          <w:fldChar w:fldCharType="separate"/>
        </w:r>
        <w:r>
          <w:t>29</w:t>
        </w:r>
        <w:r>
          <w:fldChar w:fldCharType="end"/>
        </w:r>
      </w:hyperlink>
    </w:p>
    <w:p>
      <w:pPr>
        <w:pStyle w:val="TOC2"/>
        <w:tabs>
          <w:tab w:val="right" w:leader="dot" w:pos="8306"/>
        </w:tabs>
      </w:pPr>
      <w:hyperlink w:anchor="_Toc24851" w:history="1">
        <w:r>
          <w:rPr>
            <w:rFonts w:ascii="仿宋" w:eastAsia="仿宋" w:hAnsi="仿宋" w:cs="仿宋" w:hint="eastAsia"/>
            <w:lang w:eastAsia="zh-CN"/>
          </w:rPr>
          <w:t>(三)、工艺技术方案要求</w:t>
        </w:r>
        <w:r>
          <w:tab/>
        </w:r>
        <w:r>
          <w:fldChar w:fldCharType="begin"/>
        </w:r>
        <w:r>
          <w:instrText xml:space="preserve"> PAGEREF _Toc24851 \h </w:instrText>
        </w:r>
        <w:r>
          <w:fldChar w:fldCharType="separate"/>
        </w:r>
        <w:r>
          <w:t>31</w:t>
        </w:r>
        <w:r>
          <w:fldChar w:fldCharType="end"/>
        </w:r>
      </w:hyperlink>
    </w:p>
    <w:p>
      <w:pPr>
        <w:pStyle w:val="TOC1"/>
        <w:tabs>
          <w:tab w:val="right" w:leader="dot" w:pos="8306"/>
        </w:tabs>
      </w:pPr>
      <w:hyperlink w:anchor="_Toc1925" w:history="1">
        <w:r>
          <w:rPr>
            <w:rFonts w:ascii="仿宋" w:eastAsia="仿宋" w:hAnsi="仿宋" w:cs="仿宋" w:hint="eastAsia"/>
            <w:lang w:eastAsia="zh-CN"/>
          </w:rPr>
          <w:t>九、棋牌项目经营效益</w:t>
        </w:r>
        <w:r>
          <w:tab/>
        </w:r>
        <w:r>
          <w:fldChar w:fldCharType="begin"/>
        </w:r>
        <w:r>
          <w:instrText xml:space="preserve"> PAGEREF _Toc1925 \h </w:instrText>
        </w:r>
        <w:r>
          <w:fldChar w:fldCharType="separate"/>
        </w:r>
        <w:r>
          <w:t>33</w:t>
        </w:r>
        <w:r>
          <w:fldChar w:fldCharType="end"/>
        </w:r>
      </w:hyperlink>
    </w:p>
    <w:p>
      <w:pPr>
        <w:pStyle w:val="TOC2"/>
        <w:tabs>
          <w:tab w:val="right" w:leader="dot" w:pos="8306"/>
        </w:tabs>
      </w:pPr>
      <w:hyperlink w:anchor="_Toc624" w:history="1">
        <w:r>
          <w:rPr>
            <w:rFonts w:ascii="仿宋" w:eastAsia="仿宋" w:hAnsi="仿宋" w:cs="仿宋" w:hint="eastAsia"/>
            <w:lang w:eastAsia="zh-CN"/>
          </w:rPr>
          <w:t>(一)、经济评价财务测算</w:t>
        </w:r>
        <w:r>
          <w:tab/>
        </w:r>
        <w:r>
          <w:fldChar w:fldCharType="begin"/>
        </w:r>
        <w:r>
          <w:instrText xml:space="preserve"> PAGEREF _Toc624 \h </w:instrText>
        </w:r>
        <w:r>
          <w:fldChar w:fldCharType="separate"/>
        </w:r>
        <w:r>
          <w:t>33</w:t>
        </w:r>
        <w:r>
          <w:fldChar w:fldCharType="end"/>
        </w:r>
      </w:hyperlink>
    </w:p>
    <w:p>
      <w:pPr>
        <w:pStyle w:val="TOC2"/>
        <w:tabs>
          <w:tab w:val="right" w:leader="dot" w:pos="8306"/>
        </w:tabs>
      </w:pPr>
      <w:hyperlink w:anchor="_Toc2137" w:history="1">
        <w:r>
          <w:rPr>
            <w:rFonts w:ascii="仿宋" w:eastAsia="仿宋" w:hAnsi="仿宋" w:cs="仿宋" w:hint="eastAsia"/>
            <w:lang w:eastAsia="zh-CN"/>
          </w:rPr>
          <w:t>(二)、棋牌项目盈利能力分析</w:t>
        </w:r>
        <w:r>
          <w:tab/>
        </w:r>
        <w:r>
          <w:fldChar w:fldCharType="begin"/>
        </w:r>
        <w:r>
          <w:instrText xml:space="preserve"> PAGEREF _Toc2137 \h </w:instrText>
        </w:r>
        <w:r>
          <w:fldChar w:fldCharType="separate"/>
        </w:r>
        <w:r>
          <w:t>35</w:t>
        </w:r>
        <w:r>
          <w:fldChar w:fldCharType="end"/>
        </w:r>
      </w:hyperlink>
    </w:p>
    <w:p>
      <w:pPr>
        <w:pStyle w:val="TOC1"/>
        <w:tabs>
          <w:tab w:val="right" w:leader="dot" w:pos="8306"/>
        </w:tabs>
      </w:pPr>
      <w:hyperlink w:anchor="_Toc3661" w:history="1">
        <w:r>
          <w:rPr>
            <w:rFonts w:ascii="仿宋" w:eastAsia="仿宋" w:hAnsi="仿宋" w:cs="仿宋" w:hint="eastAsia"/>
            <w:lang w:eastAsia="zh-CN"/>
          </w:rPr>
          <w:t>十、棋牌项目投资规划</w:t>
        </w:r>
        <w:r>
          <w:tab/>
        </w:r>
        <w:r>
          <w:fldChar w:fldCharType="begin"/>
        </w:r>
        <w:r>
          <w:instrText xml:space="preserve"> PAGEREF _Toc3661 \h </w:instrText>
        </w:r>
        <w:r>
          <w:fldChar w:fldCharType="separate"/>
        </w:r>
        <w:r>
          <w:t>35</w:t>
        </w:r>
        <w:r>
          <w:fldChar w:fldCharType="end"/>
        </w:r>
      </w:hyperlink>
    </w:p>
    <w:p>
      <w:pPr>
        <w:pStyle w:val="TOC2"/>
        <w:tabs>
          <w:tab w:val="right" w:leader="dot" w:pos="8306"/>
        </w:tabs>
      </w:pPr>
      <w:hyperlink w:anchor="_Toc597" w:history="1">
        <w:r>
          <w:rPr>
            <w:rFonts w:ascii="仿宋" w:eastAsia="仿宋" w:hAnsi="仿宋" w:cs="仿宋" w:hint="eastAsia"/>
            <w:lang w:eastAsia="zh-CN"/>
          </w:rPr>
          <w:t>(一)、棋牌项目总投资估算</w:t>
        </w:r>
        <w:r>
          <w:tab/>
        </w:r>
        <w:r>
          <w:fldChar w:fldCharType="begin"/>
        </w:r>
        <w:r>
          <w:instrText xml:space="preserve"> PAGEREF _Toc597 \h </w:instrText>
        </w:r>
        <w:r>
          <w:fldChar w:fldCharType="separate"/>
        </w:r>
        <w:r>
          <w:t>35</w:t>
        </w:r>
        <w:r>
          <w:fldChar w:fldCharType="end"/>
        </w:r>
      </w:hyperlink>
    </w:p>
    <w:p>
      <w:pPr>
        <w:pStyle w:val="TOC2"/>
        <w:tabs>
          <w:tab w:val="right" w:leader="dot" w:pos="8306"/>
        </w:tabs>
      </w:pPr>
      <w:hyperlink w:anchor="_Toc28096" w:history="1">
        <w:r>
          <w:rPr>
            <w:rFonts w:ascii="仿宋" w:eastAsia="仿宋" w:hAnsi="仿宋" w:cs="仿宋" w:hint="eastAsia"/>
            <w:lang w:eastAsia="zh-CN"/>
          </w:rPr>
          <w:t>(二)、资金筹措</w:t>
        </w:r>
        <w:r>
          <w:tab/>
        </w:r>
        <w:r>
          <w:fldChar w:fldCharType="begin"/>
        </w:r>
        <w:r>
          <w:instrText xml:space="preserve"> PAGEREF _Toc28096 \h </w:instrText>
        </w:r>
        <w:r>
          <w:fldChar w:fldCharType="separate"/>
        </w:r>
        <w:r>
          <w:t>37</w:t>
        </w:r>
        <w:r>
          <w:fldChar w:fldCharType="end"/>
        </w:r>
      </w:hyperlink>
    </w:p>
    <w:p>
      <w:pPr>
        <w:pStyle w:val="TOC1"/>
        <w:tabs>
          <w:tab w:val="right" w:leader="dot" w:pos="8306"/>
        </w:tabs>
      </w:pPr>
      <w:hyperlink w:anchor="_Toc2409" w:history="1">
        <w:r>
          <w:rPr>
            <w:rFonts w:ascii="仿宋" w:eastAsia="仿宋" w:hAnsi="仿宋" w:cs="仿宋" w:hint="eastAsia"/>
            <w:lang w:eastAsia="zh-CN"/>
          </w:rPr>
          <w:t>十一、棋牌项目计划安排</w:t>
        </w:r>
        <w:r>
          <w:tab/>
        </w:r>
        <w:r>
          <w:fldChar w:fldCharType="begin"/>
        </w:r>
        <w:r>
          <w:instrText xml:space="preserve"> PAGEREF _Toc2409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27" w:history="1">
        <w:r>
          <w:rPr>
            <w:rFonts w:ascii="仿宋" w:eastAsia="仿宋" w:hAnsi="仿宋" w:cs="仿宋" w:hint="eastAsia"/>
            <w:lang w:eastAsia="zh-CN"/>
          </w:rPr>
          <w:t>(一)、建设周期</w:t>
        </w:r>
        <w:r>
          <w:tab/>
        </w:r>
        <w:r>
          <w:fldChar w:fldCharType="begin"/>
        </w:r>
        <w:r>
          <w:instrText xml:space="preserve"> PAGEREF _Toc16227 \h </w:instrText>
        </w:r>
        <w:r>
          <w:fldChar w:fldCharType="separate"/>
        </w:r>
        <w:r>
          <w:t>37</w:t>
        </w:r>
        <w:r>
          <w:fldChar w:fldCharType="end"/>
        </w:r>
      </w:hyperlink>
    </w:p>
    <w:p>
      <w:pPr>
        <w:pStyle w:val="TOC2"/>
        <w:tabs>
          <w:tab w:val="right" w:leader="dot" w:pos="8306"/>
        </w:tabs>
      </w:pPr>
      <w:hyperlink w:anchor="_Toc23172" w:history="1">
        <w:r>
          <w:rPr>
            <w:rFonts w:ascii="仿宋" w:eastAsia="仿宋" w:hAnsi="仿宋" w:cs="仿宋" w:hint="eastAsia"/>
            <w:lang w:eastAsia="zh-CN"/>
          </w:rPr>
          <w:t>(二)、建设进度</w:t>
        </w:r>
        <w:r>
          <w:tab/>
        </w:r>
        <w:r>
          <w:fldChar w:fldCharType="begin"/>
        </w:r>
        <w:r>
          <w:instrText xml:space="preserve"> PAGEREF _Toc23172 \h </w:instrText>
        </w:r>
        <w:r>
          <w:fldChar w:fldCharType="separate"/>
        </w:r>
        <w:r>
          <w:t>38</w:t>
        </w:r>
        <w:r>
          <w:fldChar w:fldCharType="end"/>
        </w:r>
      </w:hyperlink>
    </w:p>
    <w:p>
      <w:pPr>
        <w:pStyle w:val="TOC2"/>
        <w:tabs>
          <w:tab w:val="right" w:leader="dot" w:pos="8306"/>
        </w:tabs>
      </w:pPr>
      <w:hyperlink w:anchor="_Toc2593" w:history="1">
        <w:r>
          <w:rPr>
            <w:rFonts w:ascii="仿宋" w:eastAsia="仿宋" w:hAnsi="仿宋" w:cs="仿宋" w:hint="eastAsia"/>
            <w:lang w:eastAsia="zh-CN"/>
          </w:rPr>
          <w:t>(三)、进度安排注意事项</w:t>
        </w:r>
        <w:r>
          <w:tab/>
        </w:r>
        <w:r>
          <w:fldChar w:fldCharType="begin"/>
        </w:r>
        <w:r>
          <w:instrText xml:space="preserve"> PAGEREF _Toc2593 \h </w:instrText>
        </w:r>
        <w:r>
          <w:fldChar w:fldCharType="separate"/>
        </w:r>
        <w:r>
          <w:t>39</w:t>
        </w:r>
        <w:r>
          <w:fldChar w:fldCharType="end"/>
        </w:r>
      </w:hyperlink>
    </w:p>
    <w:p>
      <w:pPr>
        <w:pStyle w:val="TOC2"/>
        <w:tabs>
          <w:tab w:val="right" w:leader="dot" w:pos="8306"/>
        </w:tabs>
      </w:pPr>
      <w:hyperlink w:anchor="_Toc4028" w:history="1">
        <w:r>
          <w:rPr>
            <w:rFonts w:ascii="仿宋" w:eastAsia="仿宋" w:hAnsi="仿宋" w:cs="仿宋" w:hint="eastAsia"/>
            <w:lang w:eastAsia="zh-CN"/>
          </w:rPr>
          <w:t>(四)、人力资源配置</w:t>
        </w:r>
        <w:r>
          <w:tab/>
        </w:r>
        <w:r>
          <w:fldChar w:fldCharType="begin"/>
        </w:r>
        <w:r>
          <w:instrText xml:space="preserve"> PAGEREF _Toc4028 \h </w:instrText>
        </w:r>
        <w:r>
          <w:fldChar w:fldCharType="separate"/>
        </w:r>
        <w:r>
          <w:t>41</w:t>
        </w:r>
        <w:r>
          <w:fldChar w:fldCharType="end"/>
        </w:r>
      </w:hyperlink>
    </w:p>
    <w:p>
      <w:pPr>
        <w:pStyle w:val="TOC1"/>
        <w:tabs>
          <w:tab w:val="right" w:leader="dot" w:pos="8306"/>
        </w:tabs>
      </w:pPr>
      <w:hyperlink w:anchor="_Toc15171" w:history="1">
        <w:r>
          <w:rPr>
            <w:rFonts w:ascii="仿宋" w:eastAsia="仿宋" w:hAnsi="仿宋" w:cs="仿宋" w:hint="eastAsia"/>
            <w:lang w:eastAsia="zh-CN"/>
          </w:rPr>
          <w:t>十二、生产安全保护</w:t>
        </w:r>
        <w:r>
          <w:tab/>
        </w:r>
        <w:r>
          <w:fldChar w:fldCharType="begin"/>
        </w:r>
        <w:r>
          <w:instrText xml:space="preserve"> PAGEREF _Toc15171 \h </w:instrText>
        </w:r>
        <w:r>
          <w:fldChar w:fldCharType="separate"/>
        </w:r>
        <w:r>
          <w:t>41</w:t>
        </w:r>
        <w:r>
          <w:fldChar w:fldCharType="end"/>
        </w:r>
      </w:hyperlink>
    </w:p>
    <w:p>
      <w:pPr>
        <w:pStyle w:val="TOC2"/>
        <w:tabs>
          <w:tab w:val="right" w:leader="dot" w:pos="8306"/>
        </w:tabs>
      </w:pPr>
      <w:hyperlink w:anchor="_Toc22165" w:history="1">
        <w:r>
          <w:rPr>
            <w:rFonts w:ascii="仿宋" w:eastAsia="仿宋" w:hAnsi="仿宋" w:cs="仿宋" w:hint="eastAsia"/>
            <w:lang w:eastAsia="zh-CN"/>
          </w:rPr>
          <w:t>(一)、消防安全</w:t>
        </w:r>
        <w:r>
          <w:tab/>
        </w:r>
        <w:r>
          <w:fldChar w:fldCharType="begin"/>
        </w:r>
        <w:r>
          <w:instrText xml:space="preserve"> PAGEREF _Toc22165 \h </w:instrText>
        </w:r>
        <w:r>
          <w:fldChar w:fldCharType="separate"/>
        </w:r>
        <w:r>
          <w:t>41</w:t>
        </w:r>
        <w:r>
          <w:fldChar w:fldCharType="end"/>
        </w:r>
      </w:hyperlink>
    </w:p>
    <w:p>
      <w:pPr>
        <w:pStyle w:val="TOC2"/>
        <w:tabs>
          <w:tab w:val="right" w:leader="dot" w:pos="8306"/>
        </w:tabs>
      </w:pPr>
      <w:hyperlink w:anchor="_Toc29208" w:history="1">
        <w:r>
          <w:rPr>
            <w:rFonts w:ascii="仿宋" w:eastAsia="仿宋" w:hAnsi="仿宋" w:cs="仿宋" w:hint="eastAsia"/>
            <w:lang w:eastAsia="zh-CN"/>
          </w:rPr>
          <w:t>(二)、防火防爆总图布置措施</w:t>
        </w:r>
        <w:r>
          <w:tab/>
        </w:r>
        <w:r>
          <w:fldChar w:fldCharType="begin"/>
        </w:r>
        <w:r>
          <w:instrText xml:space="preserve"> PAGEREF _Toc29208 \h </w:instrText>
        </w:r>
        <w:r>
          <w:fldChar w:fldCharType="separate"/>
        </w:r>
        <w:r>
          <w:t>43</w:t>
        </w:r>
        <w:r>
          <w:fldChar w:fldCharType="end"/>
        </w:r>
      </w:hyperlink>
    </w:p>
    <w:p>
      <w:pPr>
        <w:pStyle w:val="TOC2"/>
        <w:tabs>
          <w:tab w:val="right" w:leader="dot" w:pos="8306"/>
        </w:tabs>
      </w:pPr>
      <w:hyperlink w:anchor="_Toc16793" w:history="1">
        <w:r>
          <w:rPr>
            <w:rFonts w:ascii="仿宋" w:eastAsia="仿宋" w:hAnsi="仿宋" w:cs="仿宋" w:hint="eastAsia"/>
            <w:lang w:eastAsia="zh-CN"/>
          </w:rPr>
          <w:t>(三)、自然灾害防范措施</w:t>
        </w:r>
        <w:r>
          <w:tab/>
        </w:r>
        <w:r>
          <w:fldChar w:fldCharType="begin"/>
        </w:r>
        <w:r>
          <w:instrText xml:space="preserve"> PAGEREF _Toc16793 \h </w:instrText>
        </w:r>
        <w:r>
          <w:fldChar w:fldCharType="separate"/>
        </w:r>
        <w:r>
          <w:t>44</w:t>
        </w:r>
        <w:r>
          <w:fldChar w:fldCharType="end"/>
        </w:r>
      </w:hyperlink>
    </w:p>
    <w:p>
      <w:pPr>
        <w:pStyle w:val="TOC2"/>
        <w:tabs>
          <w:tab w:val="right" w:leader="dot" w:pos="8306"/>
        </w:tabs>
      </w:pPr>
      <w:hyperlink w:anchor="_Toc28075" w:history="1">
        <w:r>
          <w:rPr>
            <w:rFonts w:ascii="仿宋" w:eastAsia="仿宋" w:hAnsi="仿宋" w:cs="仿宋" w:hint="eastAsia"/>
            <w:lang w:eastAsia="zh-CN"/>
          </w:rPr>
          <w:t>(四)、安全色及安全标志使用要求</w:t>
        </w:r>
        <w:r>
          <w:tab/>
        </w:r>
        <w:r>
          <w:fldChar w:fldCharType="begin"/>
        </w:r>
        <w:r>
          <w:instrText xml:space="preserve"> PAGEREF _Toc28075 \h </w:instrText>
        </w:r>
        <w:r>
          <w:fldChar w:fldCharType="separate"/>
        </w:r>
        <w:r>
          <w:t>44</w:t>
        </w:r>
        <w:r>
          <w:fldChar w:fldCharType="end"/>
        </w:r>
      </w:hyperlink>
    </w:p>
    <w:p>
      <w:pPr>
        <w:pStyle w:val="TOC2"/>
        <w:tabs>
          <w:tab w:val="right" w:leader="dot" w:pos="8306"/>
        </w:tabs>
      </w:pPr>
      <w:hyperlink w:anchor="_Toc22435" w:history="1">
        <w:r>
          <w:rPr>
            <w:rFonts w:ascii="仿宋" w:eastAsia="仿宋" w:hAnsi="仿宋" w:cs="仿宋" w:hint="eastAsia"/>
            <w:lang w:eastAsia="zh-CN"/>
          </w:rPr>
          <w:t>(五)、防尘防毒措施</w:t>
        </w:r>
        <w:r>
          <w:tab/>
        </w:r>
        <w:r>
          <w:fldChar w:fldCharType="begin"/>
        </w:r>
        <w:r>
          <w:instrText xml:space="preserve"> PAGEREF _Toc22435 \h </w:instrText>
        </w:r>
        <w:r>
          <w:fldChar w:fldCharType="separate"/>
        </w:r>
        <w:r>
          <w:t>45</w:t>
        </w:r>
        <w:r>
          <w:fldChar w:fldCharType="end"/>
        </w:r>
      </w:hyperlink>
    </w:p>
    <w:p>
      <w:pPr>
        <w:pStyle w:val="TOC2"/>
        <w:tabs>
          <w:tab w:val="right" w:leader="dot" w:pos="8306"/>
        </w:tabs>
      </w:pPr>
      <w:hyperlink w:anchor="_Toc21862" w:history="1">
        <w:r>
          <w:rPr>
            <w:rFonts w:ascii="仿宋" w:eastAsia="仿宋" w:hAnsi="仿宋" w:cs="仿宋" w:hint="eastAsia"/>
            <w:lang w:eastAsia="zh-CN"/>
          </w:rPr>
          <w:t>(六)、防静电、触电防护及防雷措施</w:t>
        </w:r>
        <w:r>
          <w:tab/>
        </w:r>
        <w:r>
          <w:fldChar w:fldCharType="begin"/>
        </w:r>
        <w:r>
          <w:instrText xml:space="preserve"> PAGEREF _Toc21862 \h </w:instrText>
        </w:r>
        <w:r>
          <w:fldChar w:fldCharType="separate"/>
        </w:r>
        <w:r>
          <w:t>46</w:t>
        </w:r>
        <w:r>
          <w:fldChar w:fldCharType="end"/>
        </w:r>
      </w:hyperlink>
    </w:p>
    <w:p>
      <w:pPr>
        <w:pStyle w:val="TOC2"/>
        <w:tabs>
          <w:tab w:val="right" w:leader="dot" w:pos="8306"/>
        </w:tabs>
      </w:pPr>
      <w:hyperlink w:anchor="_Toc22150" w:history="1">
        <w:r>
          <w:rPr>
            <w:rFonts w:ascii="仿宋" w:eastAsia="仿宋" w:hAnsi="仿宋" w:cs="仿宋" w:hint="eastAsia"/>
            <w:lang w:eastAsia="zh-CN"/>
          </w:rPr>
          <w:t>(七)、机械设备安全保障措施</w:t>
        </w:r>
        <w:r>
          <w:tab/>
        </w:r>
        <w:r>
          <w:fldChar w:fldCharType="begin"/>
        </w:r>
        <w:r>
          <w:instrText xml:space="preserve"> PAGEREF _Toc22150 \h </w:instrText>
        </w:r>
        <w:r>
          <w:fldChar w:fldCharType="separate"/>
        </w:r>
        <w:r>
          <w:t>48</w:t>
        </w:r>
        <w:r>
          <w:fldChar w:fldCharType="end"/>
        </w:r>
      </w:hyperlink>
    </w:p>
    <w:p>
      <w:pPr>
        <w:pStyle w:val="TOC1"/>
        <w:tabs>
          <w:tab w:val="right" w:leader="dot" w:pos="8306"/>
        </w:tabs>
      </w:pPr>
      <w:hyperlink w:anchor="_Toc7064" w:history="1">
        <w:r>
          <w:rPr>
            <w:rFonts w:ascii="仿宋" w:eastAsia="仿宋" w:hAnsi="仿宋" w:cs="仿宋" w:hint="eastAsia"/>
            <w:lang w:eastAsia="zh-CN"/>
          </w:rPr>
          <w:t>十三、棋牌项目工程方案分析</w:t>
        </w:r>
        <w:r>
          <w:tab/>
        </w:r>
        <w:r>
          <w:fldChar w:fldCharType="begin"/>
        </w:r>
        <w:r>
          <w:instrText xml:space="preserve"> PAGEREF _Toc7064 \h </w:instrText>
        </w:r>
        <w:r>
          <w:fldChar w:fldCharType="separate"/>
        </w:r>
        <w:r>
          <w:t>49</w:t>
        </w:r>
        <w:r>
          <w:fldChar w:fldCharType="end"/>
        </w:r>
      </w:hyperlink>
    </w:p>
    <w:p>
      <w:pPr>
        <w:pStyle w:val="TOC2"/>
        <w:tabs>
          <w:tab w:val="right" w:leader="dot" w:pos="8306"/>
        </w:tabs>
      </w:pPr>
      <w:hyperlink w:anchor="_Toc3072" w:history="1">
        <w:r>
          <w:rPr>
            <w:rFonts w:ascii="仿宋" w:eastAsia="仿宋" w:hAnsi="仿宋" w:cs="仿宋" w:hint="eastAsia"/>
            <w:lang w:eastAsia="zh-CN"/>
          </w:rPr>
          <w:t>(一)、建筑工程设计原则</w:t>
        </w:r>
        <w:r>
          <w:tab/>
        </w:r>
        <w:r>
          <w:fldChar w:fldCharType="begin"/>
        </w:r>
        <w:r>
          <w:instrText xml:space="preserve"> PAGEREF _Toc3072 \h </w:instrText>
        </w:r>
        <w:r>
          <w:fldChar w:fldCharType="separate"/>
        </w:r>
        <w:r>
          <w:t>49</w:t>
        </w:r>
        <w:r>
          <w:fldChar w:fldCharType="end"/>
        </w:r>
      </w:hyperlink>
    </w:p>
    <w:p>
      <w:pPr>
        <w:pStyle w:val="TOC2"/>
        <w:tabs>
          <w:tab w:val="right" w:leader="dot" w:pos="8306"/>
        </w:tabs>
      </w:pPr>
      <w:hyperlink w:anchor="_Toc28965" w:history="1">
        <w:r>
          <w:rPr>
            <w:rFonts w:ascii="仿宋" w:eastAsia="仿宋" w:hAnsi="仿宋" w:cs="仿宋" w:hint="eastAsia"/>
            <w:lang w:eastAsia="zh-CN"/>
          </w:rPr>
          <w:t>(二)、土建工程建设指标</w:t>
        </w:r>
        <w:r>
          <w:tab/>
        </w:r>
        <w:r>
          <w:fldChar w:fldCharType="begin"/>
        </w:r>
        <w:r>
          <w:instrText xml:space="preserve"> PAGEREF _Toc28965 \h </w:instrText>
        </w:r>
        <w:r>
          <w:fldChar w:fldCharType="separate"/>
        </w:r>
        <w:r>
          <w:t>52</w:t>
        </w:r>
        <w:r>
          <w:fldChar w:fldCharType="end"/>
        </w:r>
      </w:hyperlink>
    </w:p>
    <w:p>
      <w:pPr>
        <w:pStyle w:val="TOC1"/>
        <w:tabs>
          <w:tab w:val="right" w:leader="dot" w:pos="8306"/>
        </w:tabs>
      </w:pPr>
      <w:hyperlink w:anchor="_Toc32524" w:history="1">
        <w:r>
          <w:rPr>
            <w:rFonts w:ascii="仿宋" w:eastAsia="仿宋" w:hAnsi="仿宋" w:cs="仿宋" w:hint="eastAsia"/>
            <w:lang w:eastAsia="zh-CN"/>
          </w:rPr>
          <w:t>十四、棋牌项目实施时间节点</w:t>
        </w:r>
        <w:r>
          <w:tab/>
        </w:r>
        <w:r>
          <w:fldChar w:fldCharType="begin"/>
        </w:r>
        <w:r>
          <w:instrText xml:space="preserve"> PAGEREF _Toc32524 \h </w:instrText>
        </w:r>
        <w:r>
          <w:fldChar w:fldCharType="separate"/>
        </w:r>
        <w:r>
          <w:t>54</w:t>
        </w:r>
        <w:r>
          <w:fldChar w:fldCharType="end"/>
        </w:r>
      </w:hyperlink>
    </w:p>
    <w:p>
      <w:pPr>
        <w:pStyle w:val="TOC2"/>
        <w:tabs>
          <w:tab w:val="right" w:leader="dot" w:pos="8306"/>
        </w:tabs>
      </w:pPr>
      <w:hyperlink w:anchor="_Toc15360" w:history="1">
        <w:r>
          <w:rPr>
            <w:rFonts w:ascii="仿宋" w:eastAsia="仿宋" w:hAnsi="仿宋" w:cs="仿宋" w:hint="eastAsia"/>
            <w:lang w:eastAsia="zh-CN"/>
          </w:rPr>
          <w:t>(一)、棋牌项目启动阶段时间节点</w:t>
        </w:r>
        <w:r>
          <w:tab/>
        </w:r>
        <w:r>
          <w:fldChar w:fldCharType="begin"/>
        </w:r>
        <w:r>
          <w:instrText xml:space="preserve"> PAGEREF _Toc15360 \h </w:instrText>
        </w:r>
        <w:r>
          <w:fldChar w:fldCharType="separate"/>
        </w:r>
        <w:r>
          <w:t>54</w:t>
        </w:r>
        <w:r>
          <w:fldChar w:fldCharType="end"/>
        </w:r>
      </w:hyperlink>
    </w:p>
    <w:p>
      <w:pPr>
        <w:pStyle w:val="TOC2"/>
        <w:tabs>
          <w:tab w:val="right" w:leader="dot" w:pos="8306"/>
        </w:tabs>
      </w:pPr>
      <w:hyperlink w:anchor="_Toc13595" w:history="1">
        <w:r>
          <w:rPr>
            <w:rFonts w:ascii="仿宋" w:eastAsia="仿宋" w:hAnsi="仿宋" w:cs="仿宋" w:hint="eastAsia"/>
            <w:lang w:eastAsia="zh-CN"/>
          </w:rPr>
          <w:t>(二)、棋牌项目执行阶段时间节点</w:t>
        </w:r>
        <w:r>
          <w:tab/>
        </w:r>
        <w:r>
          <w:fldChar w:fldCharType="begin"/>
        </w:r>
        <w:r>
          <w:instrText xml:space="preserve"> PAGEREF _Toc13595 \h </w:instrText>
        </w:r>
        <w:r>
          <w:fldChar w:fldCharType="separate"/>
        </w:r>
        <w:r>
          <w:t>55</w:t>
        </w:r>
        <w:r>
          <w:fldChar w:fldCharType="end"/>
        </w:r>
      </w:hyperlink>
    </w:p>
    <w:p>
      <w:pPr>
        <w:pStyle w:val="TOC2"/>
        <w:tabs>
          <w:tab w:val="right" w:leader="dot" w:pos="8306"/>
        </w:tabs>
      </w:pPr>
      <w:hyperlink w:anchor="_Toc19988" w:history="1">
        <w:r>
          <w:rPr>
            <w:rFonts w:ascii="仿宋" w:eastAsia="仿宋" w:hAnsi="仿宋" w:cs="仿宋" w:hint="eastAsia"/>
            <w:lang w:eastAsia="zh-CN"/>
          </w:rPr>
          <w:t>(三)、棋牌项目完成阶段时间节点</w:t>
        </w:r>
        <w:r>
          <w:tab/>
        </w:r>
        <w:r>
          <w:fldChar w:fldCharType="begin"/>
        </w:r>
        <w:r>
          <w:instrText xml:space="preserve"> PAGEREF _Toc19988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31"/>
      <w:r>
        <w:rPr>
          <w:rFonts w:ascii="仿宋" w:eastAsia="仿宋" w:hAnsi="仿宋" w:cs="仿宋" w:hint="eastAsia"/>
          <w:sz w:val="28"/>
          <w:lang w:eastAsia="zh-CN"/>
        </w:rPr>
        <w:t>一、棋牌项目概论</w:t>
      </w:r>
      <w:bookmarkEnd w:id="2"/>
    </w:p>
    <w:p>
      <w:pPr>
        <w:pStyle w:val="Heading2"/>
        <w:rPr>
          <w:rFonts w:ascii="仿宋" w:eastAsia="仿宋" w:hAnsi="仿宋" w:cs="仿宋" w:hint="eastAsia"/>
          <w:lang w:eastAsia="zh-CN"/>
        </w:rPr>
      </w:pPr>
      <w:bookmarkStart w:id="3" w:name="_Toc1613"/>
      <w:r>
        <w:rPr>
          <w:rFonts w:ascii="仿宋" w:eastAsia="仿宋" w:hAnsi="仿宋" w:cs="仿宋" w:hint="eastAsia"/>
          <w:lang w:eastAsia="zh-CN"/>
        </w:rPr>
        <w:t>(一)、棋牌项目概况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棋牌项目的起源追溯至对市场的深入洞察。市场的不断演变与变革为棋牌项目提供了难得的机遇。当前市场存在的需求缺口和变革的大环境共同构成了棋牌项目的背景。这个棋牌项目旨在充分利用市场机遇，填补行业中尚未满足的需求，为客户提供全新的解决方案。市场的变革和需求的增长使得这个棋牌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棋牌项目名称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棋牌项目正式命名为棋牌。这个名称不仅仅是一个标识，更代表了棋牌项目的核心理念和愿景。它蕴含着棋牌项目所要解决问题的关键字，具有强烈的表达和辨识度，为棋牌项目树立了鲜明的品牌形象。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棋牌项目目标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棋牌项目的核心目标是提供一种全新、高效的解决方案，满足客户日益增长的需求。棋牌项目追求的不仅仅是满足市场需求，更是在市场中获得卓越的竞争优势。通过不断提升产品或服务的质量和创新水平，棋牌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棋牌项目范围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棋牌项目全面涵盖了产品研发、制造、市场推广和售后服务，确保从产品设计到最终用户体验的全方位关注。这一全面的棋牌项目范围是为了确保棋牌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棋牌项目时间表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棋牌项目计划在未来18个月内完成，包括研发、测试、市场试点和正式推出等不同阶段。这个时间表的合理设计是为了确保棋牌项目各个阶段的顺利推进，以便按时交付高质量的成果。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棋牌项目预算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棋牌项目总预算估算为XX百万美元，主要分配在研发、市场推广、人员培训和运营等方面。这一充足的预算为棋牌项目提供了充足的资源，确保棋牌项目在各个方面都能取得优异的表现。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棋牌项目风险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棋牌项目可能面临的风险包括市场接受度低、技术难题、竞争激烈等。棋牌项目团队已经制定了相应的风险应对计划，通过前瞻性的风险管理，确保棋牌项目在面对不确定性时能够迅速做出应对。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棋牌项目团队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棋牌项目汇聚了一支经验丰富、多领域专业素养的核心团队，确保棋牌项目在各个方面都能拥有高水平的执行力。团队的协同作战是棋牌项目成功的关键因素之一。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棋牌项目背景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棋牌项目的背景根植于市场对更高效、创新产品的渴望，同时也受到科技发展对行业格局的深刻改变的影响。这为棋牌项目提供了广阔的发展空间和市场需求。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棋牌项目现状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截至目前，棋牌项目已完成市场调研和技术验证，取得了初步的成功。这为棋牌项目在未来的发展奠定了坚实的基础，为更远大的目标打下了坚实的基石。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303"/>
      <w:r>
        <w:rPr>
          <w:rFonts w:ascii="仿宋" w:eastAsia="仿宋" w:hAnsi="仿宋" w:cs="仿宋" w:hint="eastAsia"/>
          <w:sz w:val="28"/>
          <w:lang w:eastAsia="zh-CN"/>
        </w:rPr>
        <w:t>(二)、棋牌项目目标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keyword》棋牌项目首要业务目标是在市场中占据有利地位，实现产品/服务的成功推广和销售。通过不断提升产品质量、创新性，棋牌项目追求成为行业中的领导者，赢得更多客户的青睐。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在科技迅速发展的时代，棋牌项目着眼于技术创新。通过持续的研发和技术升级，棋牌项目旨在推出更具创新性的产品或服务，以满足市场对新鲜、先进解决方案的需求。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为了建立可持续的客户关系，棋牌项目设定了客户满意度目标。通过提供卓越的产品质量和优质的客户服务，棋牌项目追求赢得客户的信任和忠诚度，确保他们的满意度达到行业领先水平。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棋牌项目注重社会责任和可持续发展。通过实施环保、社会责任棋牌项目，棋牌项目致力于在经济发展的同时保护环境，促进社会公平，实现可持续经营。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棋牌项目的团队是实现目标的核心驱动力。因此，棋牌项目设定了团队发展目标，包括提升团队成员的专业技能、培养领导力，以及搭建协同高效的团队工作氛围。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9320"/>
      <w:r>
        <w:rPr>
          <w:rFonts w:ascii="仿宋" w:eastAsia="仿宋" w:hAnsi="仿宋" w:cs="仿宋" w:hint="eastAsia"/>
          <w:sz w:val="28"/>
          <w:lang w:eastAsia="zh-CN"/>
        </w:rPr>
        <w:t>(三)、棋牌项目提出的理由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棋牌项目提出的理由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棋牌项目的提出源于对市场机遇的深刻洞察。当前市场中存在的需求缺口和行业发展趋势表明，有巨大的商业机会等待被开发。通过准确捕捉市场机遇，棋牌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棋牌项目的理念基于对技术创新的信仰。通过持续的研发和技术投入，棋牌项目有望推出更具创新性的产品或服务。在科技飞速发展的当下，棋牌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棋牌项目的提出是为了增强企业的行业竞争力。通过提升产品或服务的质量和独特性，棋牌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棋牌项目响应了消费者需求的变化。随着社会和科技的不断发展，消费者对产品和服务的需求也在发生变化。通过深入了解并及时回应消费者的新需求，棋牌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棋牌项目的提出是企业战略发展规划的一部分。在面对日益激烈的市场竞争和不断变化的商业环境中，棋牌项目作为企业战略的一环，旨在为企业开辟新的增长领域，巩固企业在行业中的地位。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棋牌项目的提出不仅仅是基于商业考量，还注重社会责任。通过推出环保、社会责任等方面的棋牌项目，棋牌企业可以在社会中树立积极形象，为社会做出积极贡献，实现经济效益和社会效益的双赢。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棋牌项目的提出反映了对利益相关者期望的关注。包括客户、员工、投资者等利益相关者在企业发展中都有着各自的期望，棋牌项目力求在满足这些期望的同时，取得更大的共赢。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2796"/>
      <w:r>
        <w:rPr>
          <w:rFonts w:ascii="仿宋" w:eastAsia="仿宋" w:hAnsi="仿宋" w:cs="仿宋" w:hint="eastAsia"/>
          <w:sz w:val="28"/>
          <w:lang w:eastAsia="zh-CN"/>
        </w:rPr>
        <w:t>(四)、棋牌项目意义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在实施棋牌项目的过程中，我们不仅仅是在追逐商业成功，更是为企业和社会的多个层面创造了深远的意义。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棋牌项目的首要意义在于提升企业的市场竞争力。通过持续的创新和对产品质量的高标准要求，棋牌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棋牌项目的推进将促使行业技术水平的提升。通过引入先进技术和创新性解决方案，棋牌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在社会层面，棋牌项目不仅创造了大量就业机会，提高了就业水平，还注重社会责任和环保。通过参与社会公益事业和推动环保棋牌项目，棋牌项目为社会贡献了一份力量，体现了企业对社会的积极回馈。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综合而言，棋牌项目意义重大，不仅推动了企业的发展，也为行业和社会的进步贡献了积极力量。这是一个全面而深刻的影响，将在未来产生可持续的正面效应。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5174"/>
      <w:r>
        <w:rPr>
          <w:rFonts w:ascii="仿宋" w:eastAsia="仿宋" w:hAnsi="仿宋" w:cs="仿宋" w:hint="eastAsia"/>
          <w:sz w:val="28"/>
          <w:lang w:eastAsia="zh-CN"/>
        </w:rPr>
        <w:t>(五)、棋牌项目背景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在当今迅猛发展的商业环境中，棋牌项目的动因根植于对多方面因素的审慎考量。这个棋牌项目的提出并非孤立的决策，而是对企业所处背景深入思考的产物。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市场的不断演变是棋牌项目背后的首要原因。科技的迅速发展和全球市场的快速变化使得企业必须灵活应对。棋牌项目应运而生，旨在通过创新性的解决方案迎合市场的多变需求，赢得竞争中的先机。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竞争的激烈程度也是棋牌项目背景中不可忽视的一环。企业需要在激烈竞争中脱颖而出，为此，棋牌项目致力于打破常规，提供独特的价值主张，以吸引客户并确保市场份额的增长。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技术的迅速发展为企业带来了机遇与挑战。作为棋牌项目启动的背景之一，对新兴技术的应用将有助于提升企业的技术水平，使其在不断演进的商业环境中保持竞争优势。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此外，社会对企业责任的期望也在逐渐升高。棋牌项目充分融入了社会责任的理念，通过可持续经营和社会公益棋牌项目，企图为社会贡献一份力量，在商业成功的同时关注社会价值。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4277"/>
      <w:r>
        <w:rPr>
          <w:rFonts w:ascii="仿宋" w:eastAsia="仿宋" w:hAnsi="仿宋" w:cs="仿宋" w:hint="eastAsia"/>
          <w:sz w:val="28"/>
          <w:lang w:eastAsia="zh-CN"/>
        </w:rPr>
        <w:t>二、棋牌项目选址可行性分析</w:t>
      </w:r>
      <w:bookmarkEnd w:id="8"/>
    </w:p>
    <w:p>
      <w:pPr>
        <w:pStyle w:val="Heading2"/>
        <w:rPr>
          <w:rFonts w:ascii="仿宋" w:eastAsia="仿宋" w:hAnsi="仿宋" w:cs="仿宋" w:hint="eastAsia"/>
          <w:lang w:eastAsia="zh-CN"/>
        </w:rPr>
      </w:pPr>
      <w:bookmarkStart w:id="9" w:name="_Toc10851"/>
      <w:r>
        <w:rPr>
          <w:rFonts w:ascii="仿宋" w:eastAsia="仿宋" w:hAnsi="仿宋" w:cs="仿宋" w:hint="eastAsia"/>
          <w:lang w:eastAsia="zh-CN"/>
        </w:rPr>
        <w:t>(一)、棋牌项目选址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该棋牌项目选址位于XX省XX市XX区XXX街道</w:t>
      </w:r>
    </w:p>
    <w:p>
      <w:pPr>
        <w:pStyle w:val="Heading2"/>
        <w:ind w:firstLine="560" w:firstLineChars="200"/>
        <w:rPr>
          <w:rFonts w:ascii="仿宋" w:eastAsia="仿宋" w:hAnsi="仿宋" w:cs="仿宋" w:hint="eastAsia"/>
          <w:sz w:val="28"/>
          <w:lang w:eastAsia="zh-CN"/>
        </w:rPr>
      </w:pPr>
      <w:bookmarkStart w:id="10" w:name="_Toc25945"/>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棋牌项目的征地面积将根据棋牌项目的实际规模和需求进行精确规划。具体面积XXX平方米，旨在确保棋牌项目不仅能够满足当前的发展需求，还能够预留空间以适应未来的扩展。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净用地面积是在征地面积基础上去除不可利用面积后的实际可开发用地。具体面积XXX平方米，考虑到环保、交通、安全等多方面因素，以确保棋牌项目在整体利用效率上达到最优。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棋牌项目计划建设的建筑总规模具体面积XXX平方米。这一规模的确定综合考虑了棋牌项目的性质、规模，以及城市规划的相关要求，确保建筑布局与周边环境协调一致。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绿地率是棋牌项目用地中被规划为绿地的比例。具体面积XXX平方米，旨在通过合理规划绿地，改善棋牌项目周边环境，提升居民生活质量，并符合城市整体绿化规划。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容积率是用地上可以建设的建筑总体积与用地面积之比。具体面积XXX，通过合理的容积率规划，确保棋牌项目建筑规模与周边环境和谐共生。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确保棋牌项目选址与当地城市规划相一致，具体面积XXX平方米。通过与城市规划部门深入沟通，确保棋牌项目不仅符合城市的整体发展方向，还能够融入城市的发展布局，为城市的长远发展贡献力量。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充分了解并确保棋牌项目选址符合当地产业政策，具体面积XXX平方米。这包括棋牌项目对当地经济的促进作用，以及对相关产业的带动效应，确保棋牌项目与地方政府的产业政策保持一致，促进共赢合作。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用地总体要求必须符合环保和可持续发展的原则，具体面积XXX平方米。通过采用绿色建筑设计、节能减排等措施，确保棋牌项目在建设和运营过程中对环境的影响最小化，达到可持续发展的要求。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确保棋牌项目选址具备必要的公共设施配套，具体面积XXX平方米。这包括交通便利性、教育、医疗等基础设施，以提高居民生活品质，使得棋牌项目选址更具吸引力。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考虑用地总体要求对当地社会稳定性的影响，具体面积XXX平方米。通过深入了解当地社区反馈，确保棋牌项目的选址和建设过程对当地社会和谐稳定产生积极作用。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棋牌项目选址不仅符合法规和规划，还在实际操作中具有可行性。这一全面规划将为棋牌项目的成功实施提供坚实的基础，确保棋牌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5352"/>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棋牌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棋牌项目的设备规划和空间设计中，我们将采取灵活设备布局的措施。设备布局将根据实际需求进行灵活设计，避免不必要的浪费。通过合理规划设备摆放位置，我们将提高设备的利用率，减少设备间距，以确保棋牌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棋牌项目内部引入共享设施的概念，例如共享会议室、办公区等。通过这种方式，我们可以减少对资源的重复建设，提高资源共享效率，从而减小棋牌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8645"/>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棋牌项目的总图布置中，我们将不同功能区域进行明确的规划，以最大程度满足棋牌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9395"/>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我们首先关注市场因素，包括潜在客户分布、竞争对手位置、市场需求等。通过深入的市场调研，我们能够更准确地评估选址对于市场开拓和产品销售的影响，确保棋牌项目能够在有利的市场环境中蓬勃发展。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棋牌项目对环境的影响是综合评价的重要因素之一。我们将详细考虑选址周边的自然环境、生态保护区、水源地等情况，确保棋牌项目的建设和运营对环境影响最小化，并符合当地的环保法规标准。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对选址的评价还需充分考虑当地政府的产业政策和法规。我们将详细了解棋牌项目所在地的相关政策，确保棋牌项目的规划和运营与当地法规相符，降低不必要的法律风险。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考虑到社会稳定性对企业运营的重要性，我们将评估选址地区的社会安全情况、劳工关系、社区反馈等方面，以确保棋牌项目的建设和运营不会受到社会稳定性的负面影响。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最后，我们将综合考虑用地成本，包括土地购置费用、土地开发成本等。通过对用地成本的详细评估，我们能够做出更为精确的经济效益分析，为棋牌项目的投资决策提供有力支持。</w:t>
      </w:r>
    </w:p>
    <w:p>
      <w:pPr>
        <w:pStyle w:val="Heading1"/>
        <w:ind w:firstLine="560" w:firstLineChars="200"/>
        <w:rPr>
          <w:rFonts w:ascii="仿宋" w:eastAsia="仿宋" w:hAnsi="仿宋" w:cs="仿宋" w:hint="eastAsia"/>
          <w:sz w:val="28"/>
          <w:lang w:eastAsia="zh-CN"/>
        </w:rPr>
      </w:pPr>
      <w:bookmarkStart w:id="14" w:name="_Toc31227"/>
      <w:r>
        <w:rPr>
          <w:rFonts w:ascii="仿宋" w:eastAsia="仿宋" w:hAnsi="仿宋" w:cs="仿宋" w:hint="eastAsia"/>
          <w:sz w:val="28"/>
          <w:lang w:eastAsia="zh-CN"/>
        </w:rPr>
        <w:t>三、棋牌项目建设背景及必要性分析</w:t>
      </w:r>
      <w:bookmarkEnd w:id="14"/>
    </w:p>
    <w:p>
      <w:pPr>
        <w:pStyle w:val="Heading2"/>
        <w:rPr>
          <w:rFonts w:ascii="仿宋" w:eastAsia="仿宋" w:hAnsi="仿宋" w:cs="仿宋" w:hint="eastAsia"/>
          <w:lang w:eastAsia="zh-CN"/>
        </w:rPr>
      </w:pPr>
      <w:bookmarkStart w:id="15" w:name="_Toc12413"/>
      <w:r>
        <w:rPr>
          <w:rFonts w:ascii="仿宋" w:eastAsia="仿宋" w:hAnsi="仿宋" w:cs="仿宋" w:hint="eastAsia"/>
          <w:lang w:eastAsia="zh-CN"/>
        </w:rPr>
        <w:t>(一)、棋牌项目背景分析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棋牌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棋牌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我们的背景分析将深入挖掘当前行业的发展趋势，通过对竞争态势的全面审视，找到棋牌项目在这个潮流中的定位。同时，我们将关注行业内涌现的新兴机遇，以便棋牌项目更好地融入行业发展的潮流中。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棋牌项目提供了强大的发展动力。我们将聚焦于行业内最新的技术发展趋势，包括但不限于人工智能、大数据分析、物联网等领域。通过深度的技术研究，我们将确保棋牌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棋牌项目发展的源泉。我们将投入更多的精力对市场需求进行深入剖析，超越表面的需求，深入挖掘潜在的市场痛点和机遇。通过对市场需求的细致了解，棋牌项目将更有针对性地设计解决方案，满足市场的多样化需求，从而更好地促进棋牌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棋牌项目战略至关重要。我们将对竞争态势进行更为深入的分析，包括但不限于市场份额、产品特点、客户满意度等多个维度。通过深度的竞争分析，棋牌项目将能够更准确地把握市场脉搏，制定具有竞争力的棋牌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棋牌项目的发展具有直接的影响。我们将进行更为全面的法规和政策分析，了解行业发展中的潜在法律风险和合规挑战。通过充分了解和遵守相关法规，棋牌项目将确保在法律框架内合法合规运营，为棋牌项目的稳健发展提供有力支持。</w:t>
      </w:r>
    </w:p>
    <w:p>
      <w:pPr>
        <w:pStyle w:val="Heading2"/>
        <w:ind w:firstLine="560" w:firstLineChars="200"/>
        <w:rPr>
          <w:rFonts w:ascii="仿宋" w:eastAsia="仿宋" w:hAnsi="仿宋" w:cs="仿宋" w:hint="eastAsia"/>
          <w:sz w:val="28"/>
          <w:lang w:eastAsia="zh-CN"/>
        </w:rPr>
      </w:pPr>
      <w:bookmarkStart w:id="16" w:name="_Toc14391"/>
      <w:r>
        <w:rPr>
          <w:rFonts w:ascii="仿宋" w:eastAsia="仿宋" w:hAnsi="仿宋" w:cs="仿宋" w:hint="eastAsia"/>
          <w:sz w:val="28"/>
          <w:lang w:eastAsia="zh-CN"/>
        </w:rPr>
        <w:t>(二)、棋牌项目建设必要性分析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棋牌项目建设的迫切性源于对行业发展趋势的深刻洞察。我们正处于一个行业变革的时代，科技创新、数字化转型成为企业发展的关键动力。棋牌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棋牌项目建设不仅仅是为了跟上潮流，更是为了通过技术创新推动企业的持续发展。通过引入先进的技术和解决方案，棋牌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https://d.book118.com/968035002042006031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棋牌项目规划设计方案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棋牌项目规划设计方案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棋牌项目规划设计方案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棋牌项目规划设计方案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棋牌项目规划设计方案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棋牌项目规划设计方案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棋牌项目规划设计方案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棋牌项目规划设计方案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棋牌项目规划设计方案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棋牌项目规划设计方案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棋牌项目规划设计方案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棋牌项目规划设计方案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棋牌项目规划设计方案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棋牌项目规划设计方案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棋牌项目规划设计方案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棋牌项目规划设计方案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棋牌项目规划设计方案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655B"/>
    <w:rsid w:val="00CE65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8035002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2024-01-15T05:16:00Z</dcterms:created>
  <dcterms:modified xsi:type="dcterms:W3CDTF">2024-01-15T05:16:29Z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C2E5A354D51C4A0FA551D5B7A8C8B99B_11</vt:lpwstr>
  </property>
  <property fmtid="{D5CDD505-2E9C-101B-9397-08002B2CF9AE}" pid="3" name="KSOProductBuildVer">
    <vt:lpwstr>2052-12.1.0.16120</vt:lpwstr>
  </property>
</Properties>
</file>