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B07E5">
      <w:pPr>
        <w:widowControl/>
        <w:jc w:val="left"/>
        <w:rPr>
          <w:rFonts w:ascii="仿宋" w:eastAsia="仿宋" w:hAnsi="仿宋"/>
          <w:b/>
          <w:sz w:val="40"/>
        </w:rPr>
      </w:pPr>
      <w:bookmarkStart w:id="0" w:name="_GoBack"/>
      <w:bookmarkEnd w:id="0"/>
    </w:p>
    <w:p w:rsidR="00EB07E5">
      <w:pPr>
        <w:widowControl/>
        <w:jc w:val="left"/>
        <w:rPr>
          <w:rFonts w:ascii="仿宋" w:eastAsia="仿宋" w:hAnsi="仿宋"/>
          <w:b/>
          <w:sz w:val="40"/>
        </w:rPr>
      </w:pPr>
    </w:p>
    <w:p w:rsidR="00EB07E5">
      <w:pPr>
        <w:widowControl/>
        <w:jc w:val="left"/>
        <w:rPr>
          <w:rFonts w:ascii="仿宋" w:eastAsia="仿宋" w:hAnsi="仿宋"/>
          <w:b/>
          <w:sz w:val="40"/>
        </w:rPr>
      </w:pPr>
    </w:p>
    <w:p w:rsidR="00EB07E5" w:rsidRPr="00EB07E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B07E5">
        <w:rPr>
          <w:rFonts w:ascii="宋体" w:eastAsia="宋体" w:hAnsi="宋体" w:hint="eastAsia"/>
          <w:b/>
          <w:sz w:val="60"/>
        </w:rPr>
        <w:t>口服降糖药项目投资分析报告</w:t>
      </w:r>
    </w:p>
    <w:p w:rsidR="00EB07E5" w:rsidP="00EB07E5">
      <w:pPr>
        <w:widowControl/>
        <w:jc w:val="center"/>
        <w:rPr>
          <w:rFonts w:ascii="仿宋" w:eastAsia="仿宋" w:hAnsi="仿宋" w:hint="eastAsia"/>
          <w:b/>
          <w:sz w:val="40"/>
        </w:rPr>
      </w:pPr>
      <w:r w:rsidRPr="00EB07E5">
        <w:rPr>
          <w:rFonts w:ascii="仿宋" w:eastAsia="仿宋" w:hAnsi="仿宋" w:hint="eastAsia"/>
          <w:b/>
          <w:sz w:val="40"/>
        </w:rPr>
        <w:t>目录</w:t>
      </w:r>
    </w:p>
    <w:p w:rsidR="00EB07E5">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_Toc160851164 \h </w:instrText>
      </w:r>
      <w:r>
        <w:rPr>
          <w:noProof/>
        </w:rPr>
        <w:fldChar w:fldCharType="separate"/>
      </w:r>
      <w:r>
        <w:rPr>
          <w:noProof/>
        </w:rPr>
        <w:t>3</w:t>
      </w:r>
      <w:r>
        <w:rPr>
          <w:noProof/>
        </w:rPr>
        <w:fldChar w:fldCharType="end"/>
      </w:r>
    </w:p>
    <w:p w:rsidR="00EB07E5">
      <w:pPr>
        <w:pStyle w:val="TOC1"/>
        <w:tabs>
          <w:tab w:val="right" w:leader="dot" w:pos="8296"/>
        </w:tabs>
        <w:rPr>
          <w:noProof/>
        </w:rPr>
      </w:pPr>
      <w:r>
        <w:rPr>
          <w:rFonts w:hint="eastAsia"/>
          <w:noProof/>
        </w:rPr>
        <w:t>一、背景及必要性分析</w:t>
      </w:r>
      <w:r>
        <w:rPr>
          <w:noProof/>
        </w:rPr>
        <w:tab/>
      </w:r>
      <w:r>
        <w:rPr>
          <w:noProof/>
        </w:rPr>
        <w:fldChar w:fldCharType="begin"/>
      </w:r>
      <w:r>
        <w:rPr>
          <w:noProof/>
        </w:rPr>
        <w:instrText xml:space="preserve"> PAGEREF _Toc160851165 \h </w:instrText>
      </w:r>
      <w:r>
        <w:rPr>
          <w:noProof/>
        </w:rPr>
        <w:fldChar w:fldCharType="separate"/>
      </w:r>
      <w:r>
        <w:rPr>
          <w:noProof/>
        </w:rPr>
        <w:t>3</w:t>
      </w:r>
      <w:r>
        <w:rPr>
          <w:noProof/>
        </w:rPr>
        <w:fldChar w:fldCharType="end"/>
      </w:r>
    </w:p>
    <w:p w:rsidR="00EB07E5">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_Toc160851166 \h </w:instrText>
      </w:r>
      <w:r>
        <w:rPr>
          <w:noProof/>
        </w:rPr>
        <w:fldChar w:fldCharType="separate"/>
      </w:r>
      <w:r>
        <w:rPr>
          <w:noProof/>
        </w:rPr>
        <w:t>3</w:t>
      </w:r>
      <w:r>
        <w:rPr>
          <w:noProof/>
        </w:rPr>
        <w:fldChar w:fldCharType="end"/>
      </w:r>
    </w:p>
    <w:p w:rsidR="00EB07E5">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_Toc160851167 \h </w:instrText>
      </w:r>
      <w:r>
        <w:rPr>
          <w:noProof/>
        </w:rPr>
        <w:fldChar w:fldCharType="separate"/>
      </w:r>
      <w:r>
        <w:rPr>
          <w:noProof/>
        </w:rPr>
        <w:t>4</w:t>
      </w:r>
      <w:r>
        <w:rPr>
          <w:noProof/>
        </w:rPr>
        <w:fldChar w:fldCharType="end"/>
      </w:r>
    </w:p>
    <w:p w:rsidR="00EB07E5">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_Toc160851168 \h </w:instrText>
      </w:r>
      <w:r>
        <w:rPr>
          <w:noProof/>
        </w:rPr>
        <w:fldChar w:fldCharType="separate"/>
      </w:r>
      <w:r>
        <w:rPr>
          <w:noProof/>
        </w:rPr>
        <w:t>6</w:t>
      </w:r>
      <w:r>
        <w:rPr>
          <w:noProof/>
        </w:rPr>
        <w:fldChar w:fldCharType="end"/>
      </w:r>
    </w:p>
    <w:p w:rsidR="00EB07E5">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_Toc160851169 \h </w:instrText>
      </w:r>
      <w:r>
        <w:rPr>
          <w:noProof/>
        </w:rPr>
        <w:fldChar w:fldCharType="separate"/>
      </w:r>
      <w:r>
        <w:rPr>
          <w:noProof/>
        </w:rPr>
        <w:t>7</w:t>
      </w:r>
      <w:r>
        <w:rPr>
          <w:noProof/>
        </w:rPr>
        <w:fldChar w:fldCharType="end"/>
      </w:r>
    </w:p>
    <w:p w:rsidR="00EB07E5">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_Toc160851170 \h </w:instrText>
      </w:r>
      <w:r>
        <w:rPr>
          <w:noProof/>
        </w:rPr>
        <w:fldChar w:fldCharType="separate"/>
      </w:r>
      <w:r>
        <w:rPr>
          <w:noProof/>
        </w:rPr>
        <w:t>9</w:t>
      </w:r>
      <w:r>
        <w:rPr>
          <w:noProof/>
        </w:rPr>
        <w:fldChar w:fldCharType="end"/>
      </w:r>
    </w:p>
    <w:p w:rsidR="00EB07E5">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_Toc160851171 \h </w:instrText>
      </w:r>
      <w:r>
        <w:rPr>
          <w:noProof/>
        </w:rPr>
        <w:fldChar w:fldCharType="separate"/>
      </w:r>
      <w:r>
        <w:rPr>
          <w:noProof/>
        </w:rPr>
        <w:t>10</w:t>
      </w:r>
      <w:r>
        <w:rPr>
          <w:noProof/>
        </w:rPr>
        <w:fldChar w:fldCharType="end"/>
      </w:r>
    </w:p>
    <w:p w:rsidR="00EB07E5">
      <w:pPr>
        <w:pStyle w:val="TOC1"/>
        <w:tabs>
          <w:tab w:val="right" w:leader="dot" w:pos="8296"/>
        </w:tabs>
        <w:rPr>
          <w:noProof/>
        </w:rPr>
      </w:pPr>
      <w:r>
        <w:rPr>
          <w:rFonts w:hint="eastAsia"/>
          <w:noProof/>
        </w:rPr>
        <w:t>二、口服降糖药项目质量管理方案</w:t>
      </w:r>
      <w:r>
        <w:rPr>
          <w:noProof/>
        </w:rPr>
        <w:tab/>
      </w:r>
      <w:r>
        <w:rPr>
          <w:noProof/>
        </w:rPr>
        <w:fldChar w:fldCharType="begin"/>
      </w:r>
      <w:r>
        <w:rPr>
          <w:noProof/>
        </w:rPr>
        <w:instrText xml:space="preserve"> PAGEREF _Toc160851172 \h </w:instrText>
      </w:r>
      <w:r>
        <w:rPr>
          <w:noProof/>
        </w:rPr>
        <w:fldChar w:fldCharType="separate"/>
      </w:r>
      <w:r>
        <w:rPr>
          <w:noProof/>
        </w:rPr>
        <w:t>12</w:t>
      </w:r>
      <w:r>
        <w:rPr>
          <w:noProof/>
        </w:rPr>
        <w:fldChar w:fldCharType="end"/>
      </w:r>
    </w:p>
    <w:p w:rsidR="00EB07E5">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_Toc160851173 \h </w:instrText>
      </w:r>
      <w:r>
        <w:rPr>
          <w:noProof/>
        </w:rPr>
        <w:fldChar w:fldCharType="separate"/>
      </w:r>
      <w:r>
        <w:rPr>
          <w:noProof/>
        </w:rPr>
        <w:t>12</w:t>
      </w:r>
      <w:r>
        <w:rPr>
          <w:noProof/>
        </w:rPr>
        <w:fldChar w:fldCharType="end"/>
      </w:r>
    </w:p>
    <w:p w:rsidR="00EB07E5">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_Toc160851174 \h </w:instrText>
      </w:r>
      <w:r>
        <w:rPr>
          <w:noProof/>
        </w:rPr>
        <w:fldChar w:fldCharType="separate"/>
      </w:r>
      <w:r>
        <w:rPr>
          <w:noProof/>
        </w:rPr>
        <w:t>16</w:t>
      </w:r>
      <w:r>
        <w:rPr>
          <w:noProof/>
        </w:rPr>
        <w:fldChar w:fldCharType="end"/>
      </w:r>
    </w:p>
    <w:p w:rsidR="00EB07E5">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_Toc160851175 \h </w:instrText>
      </w:r>
      <w:r>
        <w:rPr>
          <w:noProof/>
        </w:rPr>
        <w:fldChar w:fldCharType="separate"/>
      </w:r>
      <w:r>
        <w:rPr>
          <w:noProof/>
        </w:rPr>
        <w:t>18</w:t>
      </w:r>
      <w:r>
        <w:rPr>
          <w:noProof/>
        </w:rPr>
        <w:fldChar w:fldCharType="end"/>
      </w:r>
    </w:p>
    <w:p w:rsidR="00EB07E5">
      <w:pPr>
        <w:pStyle w:val="TOC1"/>
        <w:tabs>
          <w:tab w:val="right" w:leader="dot" w:pos="8296"/>
        </w:tabs>
        <w:rPr>
          <w:noProof/>
        </w:rPr>
      </w:pPr>
      <w:r>
        <w:rPr>
          <w:rFonts w:hint="eastAsia"/>
          <w:noProof/>
        </w:rPr>
        <w:t>三、口服降糖药项目运营管理方案</w:t>
      </w:r>
      <w:r>
        <w:rPr>
          <w:noProof/>
        </w:rPr>
        <w:tab/>
      </w:r>
      <w:r>
        <w:rPr>
          <w:noProof/>
        </w:rPr>
        <w:fldChar w:fldCharType="begin"/>
      </w:r>
      <w:r>
        <w:rPr>
          <w:noProof/>
        </w:rPr>
        <w:instrText xml:space="preserve"> PAGEREF _Toc160851176 \h </w:instrText>
      </w:r>
      <w:r>
        <w:rPr>
          <w:noProof/>
        </w:rPr>
        <w:fldChar w:fldCharType="separate"/>
      </w:r>
      <w:r>
        <w:rPr>
          <w:noProof/>
        </w:rPr>
        <w:t>19</w:t>
      </w:r>
      <w:r>
        <w:rPr>
          <w:noProof/>
        </w:rPr>
        <w:fldChar w:fldCharType="end"/>
      </w:r>
    </w:p>
    <w:p w:rsidR="00EB07E5">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_Toc160851177 \h </w:instrText>
      </w:r>
      <w:r>
        <w:rPr>
          <w:noProof/>
        </w:rPr>
        <w:fldChar w:fldCharType="separate"/>
      </w:r>
      <w:r>
        <w:rPr>
          <w:noProof/>
        </w:rPr>
        <w:t>19</w:t>
      </w:r>
      <w:r>
        <w:rPr>
          <w:noProof/>
        </w:rPr>
        <w:fldChar w:fldCharType="end"/>
      </w:r>
    </w:p>
    <w:p w:rsidR="00EB07E5">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_Toc160851178 \h </w:instrText>
      </w:r>
      <w:r>
        <w:rPr>
          <w:noProof/>
        </w:rPr>
        <w:fldChar w:fldCharType="separate"/>
      </w:r>
      <w:r>
        <w:rPr>
          <w:noProof/>
        </w:rPr>
        <w:t>21</w:t>
      </w:r>
      <w:r>
        <w:rPr>
          <w:noProof/>
        </w:rPr>
        <w:fldChar w:fldCharType="end"/>
      </w:r>
    </w:p>
    <w:p w:rsidR="00EB07E5">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_Toc160851179 \h </w:instrText>
      </w:r>
      <w:r>
        <w:rPr>
          <w:noProof/>
        </w:rPr>
        <w:fldChar w:fldCharType="separate"/>
      </w:r>
      <w:r>
        <w:rPr>
          <w:noProof/>
        </w:rPr>
        <w:t>23</w:t>
      </w:r>
      <w:r>
        <w:rPr>
          <w:noProof/>
        </w:rPr>
        <w:fldChar w:fldCharType="end"/>
      </w:r>
    </w:p>
    <w:p w:rsidR="00EB07E5">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_Toc160851180 \h </w:instrText>
      </w:r>
      <w:r>
        <w:rPr>
          <w:noProof/>
        </w:rPr>
        <w:fldChar w:fldCharType="separate"/>
      </w:r>
      <w:r>
        <w:rPr>
          <w:noProof/>
        </w:rPr>
        <w:t>26</w:t>
      </w:r>
      <w:r>
        <w:rPr>
          <w:noProof/>
        </w:rPr>
        <w:fldChar w:fldCharType="end"/>
      </w:r>
    </w:p>
    <w:p w:rsidR="00EB07E5">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_Toc160851181 \h </w:instrText>
      </w:r>
      <w:r>
        <w:rPr>
          <w:noProof/>
        </w:rPr>
        <w:fldChar w:fldCharType="separate"/>
      </w:r>
      <w:r>
        <w:rPr>
          <w:noProof/>
        </w:rPr>
        <w:t>28</w:t>
      </w:r>
      <w:r>
        <w:rPr>
          <w:noProof/>
        </w:rPr>
        <w:fldChar w:fldCharType="end"/>
      </w:r>
    </w:p>
    <w:p w:rsidR="00EB07E5">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_Toc160851182 \h </w:instrText>
      </w:r>
      <w:r>
        <w:rPr>
          <w:noProof/>
        </w:rPr>
        <w:fldChar w:fldCharType="separate"/>
      </w:r>
      <w:r>
        <w:rPr>
          <w:noProof/>
        </w:rPr>
        <w:t>30</w:t>
      </w:r>
      <w:r>
        <w:rPr>
          <w:noProof/>
        </w:rPr>
        <w:fldChar w:fldCharType="end"/>
      </w:r>
    </w:p>
    <w:p w:rsidR="00EB07E5">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_Toc160851183 \h </w:instrText>
      </w:r>
      <w:r>
        <w:rPr>
          <w:noProof/>
        </w:rPr>
        <w:fldChar w:fldCharType="separate"/>
      </w:r>
      <w:r>
        <w:rPr>
          <w:noProof/>
        </w:rPr>
        <w:t>32</w:t>
      </w:r>
      <w:r>
        <w:rPr>
          <w:noProof/>
        </w:rPr>
        <w:fldChar w:fldCharType="end"/>
      </w:r>
    </w:p>
    <w:p w:rsidR="00EB07E5">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_Toc160851184 \h </w:instrText>
      </w:r>
      <w:r>
        <w:rPr>
          <w:noProof/>
        </w:rPr>
        <w:fldChar w:fldCharType="separate"/>
      </w:r>
      <w:r>
        <w:rPr>
          <w:noProof/>
        </w:rPr>
        <w:t>34</w:t>
      </w:r>
      <w:r>
        <w:rPr>
          <w:noProof/>
        </w:rPr>
        <w:fldChar w:fldCharType="end"/>
      </w:r>
    </w:p>
    <w:p w:rsidR="00EB07E5">
      <w:pPr>
        <w:pStyle w:val="TOC1"/>
        <w:tabs>
          <w:tab w:val="right" w:leader="dot" w:pos="8296"/>
        </w:tabs>
        <w:rPr>
          <w:noProof/>
        </w:rPr>
      </w:pPr>
      <w:r>
        <w:rPr>
          <w:rFonts w:hint="eastAsia"/>
          <w:noProof/>
        </w:rPr>
        <w:t>四、口服降糖药项目财务管理方案</w:t>
      </w:r>
      <w:r>
        <w:rPr>
          <w:noProof/>
        </w:rPr>
        <w:tab/>
      </w:r>
      <w:r>
        <w:rPr>
          <w:noProof/>
        </w:rPr>
        <w:fldChar w:fldCharType="begin"/>
      </w:r>
      <w:r>
        <w:rPr>
          <w:noProof/>
        </w:rPr>
        <w:instrText xml:space="preserve"> PAGEREF _Toc160851185 \h </w:instrText>
      </w:r>
      <w:r>
        <w:rPr>
          <w:noProof/>
        </w:rPr>
        <w:fldChar w:fldCharType="separate"/>
      </w:r>
      <w:r>
        <w:rPr>
          <w:noProof/>
        </w:rPr>
        <w:t>36</w:t>
      </w:r>
      <w:r>
        <w:rPr>
          <w:noProof/>
        </w:rPr>
        <w:fldChar w:fldCharType="end"/>
      </w:r>
    </w:p>
    <w:p w:rsidR="00EB07E5">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_Toc160851186 \h </w:instrText>
      </w:r>
      <w:r>
        <w:rPr>
          <w:noProof/>
        </w:rPr>
        <w:fldChar w:fldCharType="separate"/>
      </w:r>
      <w:r>
        <w:rPr>
          <w:noProof/>
        </w:rPr>
        <w:t>36</w:t>
      </w:r>
      <w:r>
        <w:rPr>
          <w:noProof/>
        </w:rPr>
        <w:fldChar w:fldCharType="end"/>
      </w:r>
    </w:p>
    <w:p w:rsidR="00EB07E5">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_Toc160851187 \h </w:instrText>
      </w:r>
      <w:r>
        <w:rPr>
          <w:noProof/>
        </w:rPr>
        <w:fldChar w:fldCharType="separate"/>
      </w:r>
      <w:r>
        <w:rPr>
          <w:noProof/>
        </w:rPr>
        <w:t>38</w:t>
      </w:r>
      <w:r>
        <w:rPr>
          <w:noProof/>
        </w:rPr>
        <w:fldChar w:fldCharType="end"/>
      </w:r>
    </w:p>
    <w:p w:rsidR="00EB07E5">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_Toc160851188 \h </w:instrText>
      </w:r>
      <w:r>
        <w:rPr>
          <w:noProof/>
        </w:rPr>
        <w:fldChar w:fldCharType="separate"/>
      </w:r>
      <w:r>
        <w:rPr>
          <w:noProof/>
        </w:rPr>
        <w:t>40</w:t>
      </w:r>
      <w:r>
        <w:rPr>
          <w:noProof/>
        </w:rPr>
        <w:fldChar w:fldCharType="end"/>
      </w:r>
    </w:p>
    <w:p w:rsidR="00EB07E5">
      <w:pPr>
        <w:pStyle w:val="TOC2"/>
        <w:tabs>
          <w:tab w:val="right" w:leader="dot" w:pos="8296"/>
        </w:tabs>
        <w:rPr>
          <w:noProof/>
        </w:rPr>
      </w:pPr>
      <w:r>
        <w:rPr>
          <w:noProof/>
        </w:rPr>
        <w:t>(</w:t>
      </w:r>
      <w:r>
        <w:rPr>
          <w:rFonts w:hint="eastAsia"/>
          <w:noProof/>
        </w:rPr>
        <w:t>四</w:t>
      </w:r>
      <w:r>
        <w:rPr>
          <w:noProof/>
        </w:rPr>
        <w:t>)</w:t>
      </w:r>
      <w:r>
        <w:rPr>
          <w:rFonts w:hint="eastAsia"/>
          <w:noProof/>
        </w:rPr>
        <w:t>、收入管理在口服降糖药项目中的重要性与挑战</w:t>
      </w:r>
      <w:r>
        <w:rPr>
          <w:noProof/>
        </w:rPr>
        <w:tab/>
      </w:r>
      <w:r>
        <w:rPr>
          <w:noProof/>
        </w:rPr>
        <w:fldChar w:fldCharType="begin"/>
      </w:r>
      <w:r>
        <w:rPr>
          <w:noProof/>
        </w:rPr>
        <w:instrText xml:space="preserve"> PAGEREF _Toc160851189 \h </w:instrText>
      </w:r>
      <w:r>
        <w:rPr>
          <w:noProof/>
        </w:rPr>
        <w:fldChar w:fldCharType="separate"/>
      </w:r>
      <w:r>
        <w:rPr>
          <w:noProof/>
        </w:rPr>
        <w:t>43</w:t>
      </w:r>
      <w:r>
        <w:rPr>
          <w:noProof/>
        </w:rPr>
        <w:fldChar w:fldCharType="end"/>
      </w:r>
    </w:p>
    <w:p w:rsidR="00EB07E5">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_Toc160851190 \h </w:instrText>
      </w:r>
      <w:r>
        <w:rPr>
          <w:noProof/>
        </w:rPr>
        <w:fldChar w:fldCharType="separate"/>
      </w:r>
      <w:r>
        <w:rPr>
          <w:noProof/>
        </w:rPr>
        <w:t>46</w:t>
      </w:r>
      <w:r>
        <w:rPr>
          <w:noProof/>
        </w:rPr>
        <w:fldChar w:fldCharType="end"/>
      </w:r>
    </w:p>
    <w:p w:rsidR="00EB07E5">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_Toc160851191 \h </w:instrText>
      </w:r>
      <w:r>
        <w:rPr>
          <w:noProof/>
        </w:rPr>
        <w:fldChar w:fldCharType="separate"/>
      </w:r>
      <w:r>
        <w:rPr>
          <w:noProof/>
        </w:rPr>
        <w:t>48</w:t>
      </w:r>
      <w:r>
        <w:rPr>
          <w:noProof/>
        </w:rPr>
        <w:fldChar w:fldCharType="end"/>
      </w:r>
    </w:p>
    <w:p w:rsidR="00EB07E5">
      <w:pPr>
        <w:pStyle w:val="TOC2"/>
        <w:tabs>
          <w:tab w:val="right" w:leader="dot" w:pos="8296"/>
        </w:tabs>
        <w:rPr>
          <w:noProof/>
        </w:rPr>
      </w:pPr>
      <w:r>
        <w:rPr>
          <w:noProof/>
        </w:rPr>
        <w:t>(</w:t>
      </w:r>
      <w:r>
        <w:rPr>
          <w:rFonts w:hint="eastAsia"/>
          <w:noProof/>
        </w:rPr>
        <w:t>七</w:t>
      </w:r>
      <w:r>
        <w:rPr>
          <w:noProof/>
        </w:rPr>
        <w:t>)</w:t>
      </w:r>
      <w:r>
        <w:rPr>
          <w:rFonts w:hint="eastAsia"/>
          <w:noProof/>
        </w:rPr>
        <w:t>、利润管理在口服降糖药项目中的重要性</w:t>
      </w:r>
      <w:r>
        <w:rPr>
          <w:noProof/>
        </w:rPr>
        <w:tab/>
      </w:r>
      <w:r>
        <w:rPr>
          <w:noProof/>
        </w:rPr>
        <w:fldChar w:fldCharType="begin"/>
      </w:r>
      <w:r>
        <w:rPr>
          <w:noProof/>
        </w:rPr>
        <w:instrText xml:space="preserve"> PAGEREF _Toc160851192 \h </w:instrText>
      </w:r>
      <w:r>
        <w:rPr>
          <w:noProof/>
        </w:rPr>
        <w:fldChar w:fldCharType="separate"/>
      </w:r>
      <w:r>
        <w:rPr>
          <w:noProof/>
        </w:rPr>
        <w:t>50</w:t>
      </w:r>
      <w:r>
        <w:rPr>
          <w:noProof/>
        </w:rPr>
        <w:fldChar w:fldCharType="end"/>
      </w:r>
    </w:p>
    <w:p w:rsidR="00EB07E5">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_Toc160851193 \h </w:instrText>
      </w:r>
      <w:r>
        <w:rPr>
          <w:noProof/>
        </w:rPr>
        <w:fldChar w:fldCharType="separate"/>
      </w:r>
      <w:r>
        <w:rPr>
          <w:noProof/>
        </w:rPr>
        <w:t>52</w:t>
      </w:r>
      <w:r>
        <w:rPr>
          <w:noProof/>
        </w:rPr>
        <w:fldChar w:fldCharType="end"/>
      </w:r>
    </w:p>
    <w:p w:rsidR="00EB07E5">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_Toc160851194 \h </w:instrText>
      </w:r>
      <w:r>
        <w:rPr>
          <w:noProof/>
        </w:rPr>
        <w:fldChar w:fldCharType="separate"/>
      </w:r>
      <w:r>
        <w:rPr>
          <w:noProof/>
        </w:rPr>
        <w:t>53</w:t>
      </w:r>
      <w:r>
        <w:rPr>
          <w:noProof/>
        </w:rPr>
        <w:fldChar w:fldCharType="end"/>
      </w:r>
    </w:p>
    <w:p w:rsidR="00EB07E5">
      <w:pPr>
        <w:pStyle w:val="TOC1"/>
        <w:tabs>
          <w:tab w:val="right" w:leader="dot" w:pos="8296"/>
        </w:tabs>
        <w:rPr>
          <w:noProof/>
        </w:rPr>
      </w:pPr>
      <w:r>
        <w:rPr>
          <w:rFonts w:hint="eastAsia"/>
          <w:noProof/>
        </w:rPr>
        <w:t>五、节能评估</w:t>
      </w:r>
      <w:r>
        <w:rPr>
          <w:noProof/>
        </w:rPr>
        <w:tab/>
      </w:r>
      <w:r>
        <w:rPr>
          <w:noProof/>
        </w:rPr>
        <w:fldChar w:fldCharType="begin"/>
      </w:r>
      <w:r>
        <w:rPr>
          <w:noProof/>
        </w:rPr>
        <w:instrText xml:space="preserve"> PAGEREF _Toc160851195 \h </w:instrText>
      </w:r>
      <w:r>
        <w:rPr>
          <w:noProof/>
        </w:rPr>
        <w:fldChar w:fldCharType="separate"/>
      </w:r>
      <w:r>
        <w:rPr>
          <w:noProof/>
        </w:rPr>
        <w:t>55</w:t>
      </w:r>
      <w:r>
        <w:rPr>
          <w:noProof/>
        </w:rPr>
        <w:fldChar w:fldCharType="end"/>
      </w:r>
    </w:p>
    <w:p w:rsidR="00EB07E5">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_Toc160851196 \h </w:instrText>
      </w:r>
      <w:r>
        <w:rPr>
          <w:noProof/>
        </w:rPr>
        <w:fldChar w:fldCharType="separate"/>
      </w:r>
      <w:r>
        <w:rPr>
          <w:noProof/>
        </w:rPr>
        <w:t>55</w:t>
      </w:r>
      <w:r>
        <w:rPr>
          <w:noProof/>
        </w:rPr>
        <w:fldChar w:fldCharType="end"/>
      </w:r>
    </w:p>
    <w:p w:rsidR="00EB07E5">
      <w:pPr>
        <w:pStyle w:val="TOC2"/>
        <w:tabs>
          <w:tab w:val="right" w:leader="dot" w:pos="8296"/>
        </w:tabs>
        <w:rPr>
          <w:noProof/>
        </w:rPr>
      </w:pPr>
      <w:r>
        <w:rPr>
          <w:noProof/>
        </w:rPr>
        <w:t>(</w:t>
      </w:r>
      <w:r>
        <w:rPr>
          <w:rFonts w:hint="eastAsia"/>
          <w:noProof/>
        </w:rPr>
        <w:t>二</w:t>
      </w:r>
      <w:r>
        <w:rPr>
          <w:noProof/>
        </w:rPr>
        <w:t>)</w:t>
      </w:r>
      <w:r>
        <w:rPr>
          <w:rFonts w:hint="eastAsia"/>
          <w:noProof/>
        </w:rPr>
        <w:t>、口服降糖药项目预期节能综合评价</w:t>
      </w:r>
      <w:r>
        <w:rPr>
          <w:noProof/>
        </w:rPr>
        <w:tab/>
      </w:r>
      <w:r>
        <w:rPr>
          <w:noProof/>
        </w:rPr>
        <w:fldChar w:fldCharType="begin"/>
      </w:r>
      <w:r>
        <w:rPr>
          <w:noProof/>
        </w:rPr>
        <w:instrText xml:space="preserve"> PAGEREF _Toc160851197 \h </w:instrText>
      </w:r>
      <w:r>
        <w:rPr>
          <w:noProof/>
        </w:rPr>
        <w:fldChar w:fldCharType="separate"/>
      </w:r>
      <w:r>
        <w:rPr>
          <w:noProof/>
        </w:rPr>
        <w:t>56</w:t>
      </w:r>
      <w:r>
        <w:rPr>
          <w:noProof/>
        </w:rPr>
        <w:fldChar w:fldCharType="end"/>
      </w:r>
    </w:p>
    <w:p w:rsidR="00EB07E5">
      <w:pPr>
        <w:pStyle w:val="TOC2"/>
        <w:tabs>
          <w:tab w:val="right" w:leader="dot" w:pos="8296"/>
        </w:tabs>
        <w:rPr>
          <w:noProof/>
        </w:rPr>
      </w:pPr>
      <w:r>
        <w:rPr>
          <w:noProof/>
        </w:rPr>
        <w:t>(</w:t>
      </w:r>
      <w:r>
        <w:rPr>
          <w:rFonts w:hint="eastAsia"/>
          <w:noProof/>
        </w:rPr>
        <w:t>三</w:t>
      </w:r>
      <w:r>
        <w:rPr>
          <w:noProof/>
        </w:rPr>
        <w:t>)</w:t>
      </w:r>
      <w:r>
        <w:rPr>
          <w:rFonts w:hint="eastAsia"/>
          <w:noProof/>
        </w:rPr>
        <w:t>、口服降糖药项目节能设计</w:t>
      </w:r>
      <w:r>
        <w:rPr>
          <w:noProof/>
        </w:rPr>
        <w:tab/>
      </w:r>
      <w:r>
        <w:rPr>
          <w:noProof/>
        </w:rPr>
        <w:fldChar w:fldCharType="begin"/>
      </w:r>
      <w:r>
        <w:rPr>
          <w:noProof/>
        </w:rPr>
        <w:instrText xml:space="preserve"> PAGEREF _Toc160851198 \h </w:instrText>
      </w:r>
      <w:r>
        <w:rPr>
          <w:noProof/>
        </w:rPr>
        <w:fldChar w:fldCharType="separate"/>
      </w:r>
      <w:r>
        <w:rPr>
          <w:noProof/>
        </w:rPr>
        <w:t>58</w:t>
      </w:r>
      <w:r>
        <w:rPr>
          <w:noProof/>
        </w:rPr>
        <w:fldChar w:fldCharType="end"/>
      </w:r>
    </w:p>
    <w:p w:rsidR="00EB07E5">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_Toc160851199 \h </w:instrText>
      </w:r>
      <w:r>
        <w:rPr>
          <w:noProof/>
        </w:rPr>
        <w:fldChar w:fldCharType="separate"/>
      </w:r>
      <w:r>
        <w:rPr>
          <w:noProof/>
        </w:rPr>
        <w:t>59</w:t>
      </w:r>
      <w:r>
        <w:rPr>
          <w:noProof/>
        </w:rPr>
        <w:fldChar w:fldCharType="end"/>
      </w:r>
    </w:p>
    <w:p w:rsidR="00EB07E5">
      <w:pPr>
        <w:pStyle w:val="TOC1"/>
        <w:tabs>
          <w:tab w:val="right" w:leader="dot" w:pos="8296"/>
        </w:tabs>
        <w:rPr>
          <w:noProof/>
        </w:rPr>
      </w:pPr>
      <w:r>
        <w:rPr>
          <w:rFonts w:hint="eastAsia"/>
          <w:noProof/>
        </w:rPr>
        <w:t>六、口服降糖药项目经济评价分析</w:t>
      </w:r>
      <w:r>
        <w:rPr>
          <w:noProof/>
        </w:rPr>
        <w:tab/>
      </w:r>
      <w:r>
        <w:rPr>
          <w:noProof/>
        </w:rPr>
        <w:fldChar w:fldCharType="begin"/>
      </w:r>
      <w:r>
        <w:rPr>
          <w:noProof/>
        </w:rPr>
        <w:instrText xml:space="preserve"> PAGEREF _Toc160851200 \h </w:instrText>
      </w:r>
      <w:r>
        <w:rPr>
          <w:noProof/>
        </w:rPr>
        <w:fldChar w:fldCharType="separate"/>
      </w:r>
      <w:r>
        <w:rPr>
          <w:noProof/>
        </w:rPr>
        <w:t>61</w:t>
      </w:r>
      <w:r>
        <w:rPr>
          <w:noProof/>
        </w:rPr>
        <w:fldChar w:fldCharType="end"/>
      </w:r>
    </w:p>
    <w:p w:rsidR="00EB07E5">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_Toc160851201 \h </w:instrText>
      </w:r>
      <w:r>
        <w:rPr>
          <w:noProof/>
        </w:rPr>
        <w:fldChar w:fldCharType="separate"/>
      </w:r>
      <w:r>
        <w:rPr>
          <w:noProof/>
        </w:rPr>
        <w:t>61</w:t>
      </w:r>
      <w:r>
        <w:rPr>
          <w:noProof/>
        </w:rPr>
        <w:fldChar w:fldCharType="end"/>
      </w:r>
    </w:p>
    <w:p w:rsidR="00EB07E5">
      <w:pPr>
        <w:pStyle w:val="TOC2"/>
        <w:tabs>
          <w:tab w:val="right" w:leader="dot" w:pos="8296"/>
        </w:tabs>
        <w:rPr>
          <w:noProof/>
        </w:rPr>
      </w:pPr>
      <w:r>
        <w:rPr>
          <w:noProof/>
        </w:rPr>
        <w:t>(</w:t>
      </w:r>
      <w:r>
        <w:rPr>
          <w:rFonts w:hint="eastAsia"/>
          <w:noProof/>
        </w:rPr>
        <w:t>二</w:t>
      </w:r>
      <w:r>
        <w:rPr>
          <w:noProof/>
        </w:rPr>
        <w:t>)</w:t>
      </w:r>
      <w:r>
        <w:rPr>
          <w:rFonts w:hint="eastAsia"/>
          <w:noProof/>
        </w:rPr>
        <w:t>、口服降糖药项目盈利能力分析</w:t>
      </w:r>
      <w:r>
        <w:rPr>
          <w:noProof/>
        </w:rPr>
        <w:tab/>
      </w:r>
      <w:r>
        <w:rPr>
          <w:noProof/>
        </w:rPr>
        <w:fldChar w:fldCharType="begin"/>
      </w:r>
      <w:r>
        <w:rPr>
          <w:noProof/>
        </w:rPr>
        <w:instrText xml:space="preserve"> PAGEREF _Toc160851202 \h </w:instrText>
      </w:r>
      <w:r>
        <w:rPr>
          <w:noProof/>
        </w:rPr>
        <w:fldChar w:fldCharType="separate"/>
      </w:r>
      <w:r>
        <w:rPr>
          <w:noProof/>
        </w:rPr>
        <w:t>62</w:t>
      </w:r>
      <w:r>
        <w:rPr>
          <w:noProof/>
        </w:rPr>
        <w:fldChar w:fldCharType="end"/>
      </w:r>
    </w:p>
    <w:p w:rsidR="00EB07E5">
      <w:pPr>
        <w:pStyle w:val="TOC1"/>
        <w:tabs>
          <w:tab w:val="right" w:leader="dot" w:pos="8296"/>
        </w:tabs>
        <w:rPr>
          <w:noProof/>
        </w:rPr>
      </w:pPr>
      <w:r>
        <w:rPr>
          <w:rFonts w:hint="eastAsia"/>
          <w:noProof/>
        </w:rPr>
        <w:t>七、工艺原则</w:t>
      </w:r>
      <w:r>
        <w:rPr>
          <w:noProof/>
        </w:rPr>
        <w:tab/>
      </w:r>
      <w:r>
        <w:rPr>
          <w:noProof/>
        </w:rPr>
        <w:fldChar w:fldCharType="begin"/>
      </w:r>
      <w:r>
        <w:rPr>
          <w:noProof/>
        </w:rPr>
        <w:instrText xml:space="preserve"> PAGEREF _Toc160851203 \h </w:instrText>
      </w:r>
      <w:r>
        <w:rPr>
          <w:noProof/>
        </w:rPr>
        <w:fldChar w:fldCharType="separate"/>
      </w:r>
      <w:r>
        <w:rPr>
          <w:noProof/>
        </w:rPr>
        <w:t>64</w:t>
      </w:r>
      <w:r>
        <w:rPr>
          <w:noProof/>
        </w:rPr>
        <w:fldChar w:fldCharType="end"/>
      </w:r>
    </w:p>
    <w:p w:rsidR="00EB07E5">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_Toc160851204 \h </w:instrText>
      </w:r>
      <w:r>
        <w:rPr>
          <w:noProof/>
        </w:rPr>
        <w:fldChar w:fldCharType="separate"/>
      </w:r>
      <w:r>
        <w:rPr>
          <w:noProof/>
        </w:rPr>
        <w:t>64</w:t>
      </w:r>
      <w:r>
        <w:rPr>
          <w:noProof/>
        </w:rPr>
        <w:fldChar w:fldCharType="end"/>
      </w:r>
    </w:p>
    <w:p w:rsidR="00EB07E5">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_Toc160851205 \h </w:instrText>
      </w:r>
      <w:r>
        <w:rPr>
          <w:noProof/>
        </w:rPr>
        <w:fldChar w:fldCharType="separate"/>
      </w:r>
      <w:r>
        <w:rPr>
          <w:noProof/>
        </w:rPr>
        <w:t>65</w:t>
      </w:r>
      <w:r>
        <w:rPr>
          <w:noProof/>
        </w:rPr>
        <w:fldChar w:fldCharType="end"/>
      </w:r>
    </w:p>
    <w:p w:rsidR="00EB07E5">
      <w:pPr>
        <w:pStyle w:val="TOC2"/>
        <w:tabs>
          <w:tab w:val="right" w:leader="dot" w:pos="8296"/>
        </w:tabs>
        <w:rPr>
          <w:noProof/>
        </w:rPr>
      </w:pPr>
      <w:r>
        <w:rPr>
          <w:noProof/>
        </w:rPr>
        <w:t>(</w:t>
      </w:r>
      <w:r>
        <w:rPr>
          <w:rFonts w:hint="eastAsia"/>
          <w:noProof/>
        </w:rPr>
        <w:t>三</w:t>
      </w:r>
      <w:r>
        <w:rPr>
          <w:noProof/>
        </w:rPr>
        <w:t>)</w:t>
      </w:r>
      <w:r>
        <w:rPr>
          <w:rFonts w:hint="eastAsia"/>
          <w:noProof/>
        </w:rPr>
        <w:t>、口服降糖药项目工艺技术设计方案</w:t>
      </w:r>
      <w:r>
        <w:rPr>
          <w:noProof/>
        </w:rPr>
        <w:tab/>
      </w:r>
      <w:r>
        <w:rPr>
          <w:noProof/>
        </w:rPr>
        <w:fldChar w:fldCharType="begin"/>
      </w:r>
      <w:r>
        <w:rPr>
          <w:noProof/>
        </w:rPr>
        <w:instrText xml:space="preserve"> PAGEREF _Toc160851206 \h </w:instrText>
      </w:r>
      <w:r>
        <w:rPr>
          <w:noProof/>
        </w:rPr>
        <w:fldChar w:fldCharType="separate"/>
      </w:r>
      <w:r>
        <w:rPr>
          <w:noProof/>
        </w:rPr>
        <w:t>66</w:t>
      </w:r>
      <w:r>
        <w:rPr>
          <w:noProof/>
        </w:rPr>
        <w:fldChar w:fldCharType="end"/>
      </w:r>
    </w:p>
    <w:p w:rsidR="00EB07E5">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_Toc160851207 \h </w:instrText>
      </w:r>
      <w:r>
        <w:rPr>
          <w:noProof/>
        </w:rPr>
        <w:fldChar w:fldCharType="separate"/>
      </w:r>
      <w:r>
        <w:rPr>
          <w:noProof/>
        </w:rPr>
        <w:t>67</w:t>
      </w:r>
      <w:r>
        <w:rPr>
          <w:noProof/>
        </w:rPr>
        <w:fldChar w:fldCharType="end"/>
      </w:r>
    </w:p>
    <w:p w:rsidR="00EB07E5">
      <w:pPr>
        <w:pStyle w:val="TOC1"/>
        <w:tabs>
          <w:tab w:val="right" w:leader="dot" w:pos="8296"/>
        </w:tabs>
        <w:rPr>
          <w:noProof/>
        </w:rPr>
      </w:pPr>
      <w:r>
        <w:rPr>
          <w:rFonts w:hint="eastAsia"/>
          <w:noProof/>
        </w:rPr>
        <w:t>八、口服降糖药项目概要与评估</w:t>
      </w:r>
      <w:r>
        <w:rPr>
          <w:noProof/>
        </w:rPr>
        <w:tab/>
      </w:r>
      <w:r>
        <w:rPr>
          <w:noProof/>
        </w:rPr>
        <w:fldChar w:fldCharType="begin"/>
      </w:r>
      <w:r>
        <w:rPr>
          <w:noProof/>
        </w:rPr>
        <w:instrText xml:space="preserve"> PAGEREF _Toc160851208 \h </w:instrText>
      </w:r>
      <w:r>
        <w:rPr>
          <w:noProof/>
        </w:rPr>
        <w:fldChar w:fldCharType="separate"/>
      </w:r>
      <w:r>
        <w:rPr>
          <w:noProof/>
        </w:rPr>
        <w:t>68</w:t>
      </w:r>
      <w:r>
        <w:rPr>
          <w:noProof/>
        </w:rPr>
        <w:fldChar w:fldCharType="end"/>
      </w:r>
    </w:p>
    <w:p w:rsidR="00EB07E5">
      <w:pPr>
        <w:pStyle w:val="TOC2"/>
        <w:tabs>
          <w:tab w:val="right" w:leader="dot" w:pos="8296"/>
        </w:tabs>
        <w:rPr>
          <w:noProof/>
        </w:rPr>
      </w:pPr>
      <w:r>
        <w:rPr>
          <w:noProof/>
        </w:rPr>
        <w:t>(</w:t>
      </w:r>
      <w:r>
        <w:rPr>
          <w:rFonts w:hint="eastAsia"/>
          <w:noProof/>
        </w:rPr>
        <w:t>一</w:t>
      </w:r>
      <w:r>
        <w:rPr>
          <w:noProof/>
        </w:rPr>
        <w:t>)</w:t>
      </w:r>
      <w:r>
        <w:rPr>
          <w:rFonts w:hint="eastAsia"/>
          <w:noProof/>
        </w:rPr>
        <w:t>、口服降糖药项目主办方综述</w:t>
      </w:r>
      <w:r>
        <w:rPr>
          <w:noProof/>
        </w:rPr>
        <w:tab/>
      </w:r>
      <w:r>
        <w:rPr>
          <w:noProof/>
        </w:rPr>
        <w:fldChar w:fldCharType="begin"/>
      </w:r>
      <w:r>
        <w:rPr>
          <w:noProof/>
        </w:rPr>
        <w:instrText xml:space="preserve"> PAGEREF _Toc160851209 \h </w:instrText>
      </w:r>
      <w:r>
        <w:rPr>
          <w:noProof/>
        </w:rPr>
        <w:fldChar w:fldCharType="separate"/>
      </w:r>
      <w:r>
        <w:rPr>
          <w:noProof/>
        </w:rPr>
        <w:t>68</w:t>
      </w:r>
      <w:r>
        <w:rPr>
          <w:noProof/>
        </w:rPr>
        <w:fldChar w:fldCharType="end"/>
      </w:r>
    </w:p>
    <w:p w:rsidR="00EB07E5">
      <w:pPr>
        <w:pStyle w:val="TOC2"/>
        <w:tabs>
          <w:tab w:val="right" w:leader="dot" w:pos="8296"/>
        </w:tabs>
        <w:rPr>
          <w:noProof/>
        </w:rPr>
      </w:pPr>
      <w:r>
        <w:rPr>
          <w:noProof/>
        </w:rPr>
        <w:t>(</w:t>
      </w:r>
      <w:r>
        <w:rPr>
          <w:rFonts w:hint="eastAsia"/>
          <w:noProof/>
        </w:rPr>
        <w:t>二</w:t>
      </w:r>
      <w:r>
        <w:rPr>
          <w:noProof/>
        </w:rPr>
        <w:t>)</w:t>
      </w:r>
      <w:r>
        <w:rPr>
          <w:rFonts w:hint="eastAsia"/>
          <w:noProof/>
        </w:rPr>
        <w:t>、口服降糖药项目整体情况概述</w:t>
      </w:r>
      <w:r>
        <w:rPr>
          <w:noProof/>
        </w:rPr>
        <w:tab/>
      </w:r>
      <w:r>
        <w:rPr>
          <w:noProof/>
        </w:rPr>
        <w:fldChar w:fldCharType="begin"/>
      </w:r>
      <w:r>
        <w:rPr>
          <w:noProof/>
        </w:rPr>
        <w:instrText xml:space="preserve"> PAGEREF _Toc160851210 \h </w:instrText>
      </w:r>
      <w:r>
        <w:rPr>
          <w:noProof/>
        </w:rPr>
        <w:fldChar w:fldCharType="separate"/>
      </w:r>
      <w:r>
        <w:rPr>
          <w:noProof/>
        </w:rPr>
        <w:t>70</w:t>
      </w:r>
      <w:r>
        <w:rPr>
          <w:noProof/>
        </w:rPr>
        <w:fldChar w:fldCharType="end"/>
      </w:r>
    </w:p>
    <w:p w:rsidR="00EB07E5">
      <w:pPr>
        <w:pStyle w:val="TOC2"/>
        <w:tabs>
          <w:tab w:val="right" w:leader="dot" w:pos="8296"/>
        </w:tabs>
        <w:rPr>
          <w:noProof/>
        </w:rPr>
      </w:pPr>
      <w:r>
        <w:rPr>
          <w:noProof/>
        </w:rPr>
        <w:t>(</w:t>
      </w:r>
      <w:r>
        <w:rPr>
          <w:rFonts w:hint="eastAsia"/>
          <w:noProof/>
        </w:rPr>
        <w:t>三</w:t>
      </w:r>
      <w:r>
        <w:rPr>
          <w:noProof/>
        </w:rPr>
        <w:t>)</w:t>
      </w:r>
      <w:r>
        <w:rPr>
          <w:rFonts w:hint="eastAsia"/>
          <w:noProof/>
        </w:rPr>
        <w:t>、口服降糖药项目评估及展望</w:t>
      </w:r>
      <w:r>
        <w:rPr>
          <w:noProof/>
        </w:rPr>
        <w:tab/>
      </w:r>
      <w:r>
        <w:rPr>
          <w:noProof/>
        </w:rPr>
        <w:fldChar w:fldCharType="begin"/>
      </w:r>
      <w:r>
        <w:rPr>
          <w:noProof/>
        </w:rPr>
        <w:instrText xml:space="preserve"> PAGEREF _Toc160851211 \h </w:instrText>
      </w:r>
      <w:r>
        <w:rPr>
          <w:noProof/>
        </w:rPr>
        <w:fldChar w:fldCharType="separate"/>
      </w:r>
      <w:r>
        <w:rPr>
          <w:noProof/>
        </w:rPr>
        <w:t>73</w:t>
      </w:r>
      <w:r>
        <w:rPr>
          <w:noProof/>
        </w:rPr>
        <w:fldChar w:fldCharType="end"/>
      </w:r>
    </w:p>
    <w:p w:rsidR="00EB07E5">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_Toc160851212 \h </w:instrText>
      </w:r>
      <w:r>
        <w:rPr>
          <w:noProof/>
        </w:rPr>
        <w:fldChar w:fldCharType="separate"/>
      </w:r>
      <w:r>
        <w:rPr>
          <w:noProof/>
        </w:rPr>
        <w:t>75</w:t>
      </w:r>
      <w:r>
        <w:rPr>
          <w:noProof/>
        </w:rPr>
        <w:fldChar w:fldCharType="end"/>
      </w:r>
    </w:p>
    <w:p w:rsidR="00EB07E5">
      <w:pPr>
        <w:pStyle w:val="TOC1"/>
        <w:tabs>
          <w:tab w:val="right" w:leader="dot" w:pos="8296"/>
        </w:tabs>
        <w:rPr>
          <w:noProof/>
        </w:rPr>
      </w:pPr>
      <w:r>
        <w:rPr>
          <w:rFonts w:hint="eastAsia"/>
          <w:noProof/>
        </w:rPr>
        <w:t>九、供应链可持续性</w:t>
      </w:r>
      <w:r>
        <w:rPr>
          <w:noProof/>
        </w:rPr>
        <w:tab/>
      </w:r>
      <w:r>
        <w:rPr>
          <w:noProof/>
        </w:rPr>
        <w:fldChar w:fldCharType="begin"/>
      </w:r>
      <w:r>
        <w:rPr>
          <w:noProof/>
        </w:rPr>
        <w:instrText xml:space="preserve"> PAGEREF _Toc160851213 \h </w:instrText>
      </w:r>
      <w:r>
        <w:rPr>
          <w:noProof/>
        </w:rPr>
        <w:fldChar w:fldCharType="separate"/>
      </w:r>
      <w:r>
        <w:rPr>
          <w:noProof/>
        </w:rPr>
        <w:t>76</w:t>
      </w:r>
      <w:r>
        <w:rPr>
          <w:noProof/>
        </w:rPr>
        <w:fldChar w:fldCharType="end"/>
      </w:r>
    </w:p>
    <w:p w:rsidR="00EB07E5">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_Toc160851214 \h </w:instrText>
      </w:r>
      <w:r>
        <w:rPr>
          <w:noProof/>
        </w:rPr>
        <w:fldChar w:fldCharType="separate"/>
      </w:r>
      <w:r>
        <w:rPr>
          <w:noProof/>
        </w:rPr>
        <w:t>76</w:t>
      </w:r>
      <w:r>
        <w:rPr>
          <w:noProof/>
        </w:rPr>
        <w:fldChar w:fldCharType="end"/>
      </w:r>
    </w:p>
    <w:p w:rsidR="00EB07E5">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_Toc160851215 \h </w:instrText>
      </w:r>
      <w:r>
        <w:rPr>
          <w:noProof/>
        </w:rPr>
        <w:fldChar w:fldCharType="separate"/>
      </w:r>
      <w:r>
        <w:rPr>
          <w:noProof/>
        </w:rPr>
        <w:t>78</w:t>
      </w:r>
      <w:r>
        <w:rPr>
          <w:noProof/>
        </w:rPr>
        <w:fldChar w:fldCharType="end"/>
      </w:r>
    </w:p>
    <w:p w:rsidR="00EB07E5">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_Toc160851216 \h </w:instrText>
      </w:r>
      <w:r>
        <w:rPr>
          <w:noProof/>
        </w:rPr>
        <w:fldChar w:fldCharType="separate"/>
      </w:r>
      <w:r>
        <w:rPr>
          <w:noProof/>
        </w:rPr>
        <w:t>79</w:t>
      </w:r>
      <w:r>
        <w:rPr>
          <w:noProof/>
        </w:rPr>
        <w:fldChar w:fldCharType="end"/>
      </w:r>
    </w:p>
    <w:p w:rsidR="00EB07E5">
      <w:pPr>
        <w:pStyle w:val="TOC1"/>
        <w:tabs>
          <w:tab w:val="right" w:leader="dot" w:pos="8296"/>
        </w:tabs>
        <w:rPr>
          <w:noProof/>
        </w:rPr>
      </w:pPr>
      <w:r>
        <w:rPr>
          <w:rFonts w:hint="eastAsia"/>
          <w:noProof/>
        </w:rPr>
        <w:t>十、口服降糖药项目执行风险与应对策略</w:t>
      </w:r>
      <w:r>
        <w:rPr>
          <w:noProof/>
        </w:rPr>
        <w:tab/>
      </w:r>
      <w:r>
        <w:rPr>
          <w:noProof/>
        </w:rPr>
        <w:fldChar w:fldCharType="begin"/>
      </w:r>
      <w:r>
        <w:rPr>
          <w:noProof/>
        </w:rPr>
        <w:instrText xml:space="preserve"> PAGEREF _Toc160851217 \h </w:instrText>
      </w:r>
      <w:r>
        <w:rPr>
          <w:noProof/>
        </w:rPr>
        <w:fldChar w:fldCharType="separate"/>
      </w:r>
      <w:r>
        <w:rPr>
          <w:noProof/>
        </w:rPr>
        <w:t>80</w:t>
      </w:r>
      <w:r>
        <w:rPr>
          <w:noProof/>
        </w:rPr>
        <w:fldChar w:fldCharType="end"/>
      </w:r>
    </w:p>
    <w:p w:rsidR="00EB07E5">
      <w:pPr>
        <w:pStyle w:val="TOC2"/>
        <w:tabs>
          <w:tab w:val="right" w:leader="dot" w:pos="8296"/>
        </w:tabs>
        <w:rPr>
          <w:noProof/>
        </w:rPr>
      </w:pPr>
      <w:r>
        <w:rPr>
          <w:noProof/>
        </w:rPr>
        <w:t>(</w:t>
      </w:r>
      <w:r>
        <w:rPr>
          <w:rFonts w:hint="eastAsia"/>
          <w:noProof/>
        </w:rPr>
        <w:t>一</w:t>
      </w:r>
      <w:r>
        <w:rPr>
          <w:noProof/>
        </w:rPr>
        <w:t>)</w:t>
      </w:r>
      <w:r>
        <w:rPr>
          <w:rFonts w:hint="eastAsia"/>
          <w:noProof/>
        </w:rPr>
        <w:t>、口服降糖药项目执行风险识别</w:t>
      </w:r>
      <w:r>
        <w:rPr>
          <w:noProof/>
        </w:rPr>
        <w:tab/>
      </w:r>
      <w:r>
        <w:rPr>
          <w:noProof/>
        </w:rPr>
        <w:fldChar w:fldCharType="begin"/>
      </w:r>
      <w:r>
        <w:rPr>
          <w:noProof/>
        </w:rPr>
        <w:instrText xml:space="preserve"> PAGEREF _Toc160851218 \h </w:instrText>
      </w:r>
      <w:r>
        <w:rPr>
          <w:noProof/>
        </w:rPr>
        <w:fldChar w:fldCharType="separate"/>
      </w:r>
      <w:r>
        <w:rPr>
          <w:noProof/>
        </w:rPr>
        <w:t>80</w:t>
      </w:r>
      <w:r>
        <w:rPr>
          <w:noProof/>
        </w:rPr>
        <w:fldChar w:fldCharType="end"/>
      </w:r>
    </w:p>
    <w:p w:rsidR="00EB07E5">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_Toc160851219 \h </w:instrText>
      </w:r>
      <w:r>
        <w:rPr>
          <w:noProof/>
        </w:rPr>
        <w:fldChar w:fldCharType="separate"/>
      </w:r>
      <w:r>
        <w:rPr>
          <w:noProof/>
        </w:rPr>
        <w:t>82</w:t>
      </w:r>
      <w:r>
        <w:rPr>
          <w:noProof/>
        </w:rPr>
        <w:fldChar w:fldCharType="end"/>
      </w:r>
    </w:p>
    <w:p w:rsidR="00EB07E5">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_Toc160851220 \h </w:instrText>
      </w:r>
      <w:r>
        <w:rPr>
          <w:noProof/>
        </w:rPr>
        <w:fldChar w:fldCharType="separate"/>
      </w:r>
      <w:r>
        <w:rPr>
          <w:noProof/>
        </w:rPr>
        <w:t>83</w:t>
      </w:r>
      <w:r>
        <w:rPr>
          <w:noProof/>
        </w:rPr>
        <w:fldChar w:fldCharType="end"/>
      </w:r>
    </w:p>
    <w:p w:rsidR="00EB07E5">
      <w:pPr>
        <w:pStyle w:val="TOC1"/>
        <w:tabs>
          <w:tab w:val="right" w:leader="dot" w:pos="8296"/>
        </w:tabs>
        <w:rPr>
          <w:noProof/>
        </w:rPr>
      </w:pPr>
      <w:r>
        <w:rPr>
          <w:rFonts w:hint="eastAsia"/>
          <w:noProof/>
        </w:rPr>
        <w:t>十一、品牌建设与公关策略</w:t>
      </w:r>
      <w:r>
        <w:rPr>
          <w:noProof/>
        </w:rPr>
        <w:tab/>
      </w:r>
      <w:r>
        <w:rPr>
          <w:noProof/>
        </w:rPr>
        <w:fldChar w:fldCharType="begin"/>
      </w:r>
      <w:r>
        <w:rPr>
          <w:noProof/>
        </w:rPr>
        <w:instrText xml:space="preserve"> PAGEREF _Toc160851221 \h </w:instrText>
      </w:r>
      <w:r>
        <w:rPr>
          <w:noProof/>
        </w:rPr>
        <w:fldChar w:fldCharType="separate"/>
      </w:r>
      <w:r>
        <w:rPr>
          <w:noProof/>
        </w:rPr>
        <w:t>84</w:t>
      </w:r>
      <w:r>
        <w:rPr>
          <w:noProof/>
        </w:rPr>
        <w:fldChar w:fldCharType="end"/>
      </w:r>
    </w:p>
    <w:p w:rsidR="00EB07E5">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_Toc160851222 \h </w:instrText>
      </w:r>
      <w:r>
        <w:rPr>
          <w:noProof/>
        </w:rPr>
        <w:fldChar w:fldCharType="separate"/>
      </w:r>
      <w:r>
        <w:rPr>
          <w:noProof/>
        </w:rPr>
        <w:t>84</w:t>
      </w:r>
      <w:r>
        <w:rPr>
          <w:noProof/>
        </w:rPr>
        <w:fldChar w:fldCharType="end"/>
      </w:r>
    </w:p>
    <w:p w:rsidR="00EB07E5">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_Toc160851223 \h </w:instrText>
      </w:r>
      <w:r>
        <w:rPr>
          <w:noProof/>
        </w:rPr>
        <w:fldChar w:fldCharType="separate"/>
      </w:r>
      <w:r>
        <w:rPr>
          <w:noProof/>
        </w:rPr>
        <w:t>86</w:t>
      </w:r>
      <w:r>
        <w:rPr>
          <w:noProof/>
        </w:rPr>
        <w:fldChar w:fldCharType="end"/>
      </w:r>
    </w:p>
    <w:p w:rsidR="00EB07E5">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_Toc160851224 \h </w:instrText>
      </w:r>
      <w:r>
        <w:rPr>
          <w:noProof/>
        </w:rPr>
        <w:fldChar w:fldCharType="separate"/>
      </w:r>
      <w:r>
        <w:rPr>
          <w:noProof/>
        </w:rPr>
        <w:t>87</w:t>
      </w:r>
      <w:r>
        <w:rPr>
          <w:noProof/>
        </w:rPr>
        <w:fldChar w:fldCharType="end"/>
      </w:r>
    </w:p>
    <w:p w:rsidR="00EB07E5">
      <w:pPr>
        <w:pStyle w:val="TOC1"/>
        <w:tabs>
          <w:tab w:val="right" w:leader="dot" w:pos="8296"/>
        </w:tabs>
        <w:rPr>
          <w:noProof/>
        </w:rPr>
      </w:pPr>
      <w:r>
        <w:rPr>
          <w:rFonts w:hint="eastAsia"/>
          <w:noProof/>
        </w:rPr>
        <w:t>十二、信息技术与数字化创新</w:t>
      </w:r>
      <w:r>
        <w:rPr>
          <w:noProof/>
        </w:rPr>
        <w:tab/>
      </w:r>
      <w:r>
        <w:rPr>
          <w:noProof/>
        </w:rPr>
        <w:fldChar w:fldCharType="begin"/>
      </w:r>
      <w:r>
        <w:rPr>
          <w:noProof/>
        </w:rPr>
        <w:instrText xml:space="preserve"> PAGEREF _Toc160851225 \h </w:instrText>
      </w:r>
      <w:r>
        <w:rPr>
          <w:noProof/>
        </w:rPr>
        <w:fldChar w:fldCharType="separate"/>
      </w:r>
      <w:r>
        <w:rPr>
          <w:noProof/>
        </w:rPr>
        <w:t>89</w:t>
      </w:r>
      <w:r>
        <w:rPr>
          <w:noProof/>
        </w:rPr>
        <w:fldChar w:fldCharType="end"/>
      </w:r>
    </w:p>
    <w:p w:rsidR="00EB07E5">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_Toc160851226 \h </w:instrText>
      </w:r>
      <w:r>
        <w:rPr>
          <w:noProof/>
        </w:rPr>
        <w:fldChar w:fldCharType="separate"/>
      </w:r>
      <w:r>
        <w:rPr>
          <w:noProof/>
        </w:rPr>
        <w:t>89</w:t>
      </w:r>
      <w:r>
        <w:rPr>
          <w:noProof/>
        </w:rPr>
        <w:fldChar w:fldCharType="end"/>
      </w:r>
    </w:p>
    <w:p w:rsidR="00EB07E5">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_Toc160851227 \h </w:instrText>
      </w:r>
      <w:r>
        <w:rPr>
          <w:noProof/>
        </w:rPr>
        <w:fldChar w:fldCharType="separate"/>
      </w:r>
      <w:r>
        <w:rPr>
          <w:noProof/>
        </w:rPr>
        <w:t>90</w:t>
      </w:r>
      <w:r>
        <w:rPr>
          <w:noProof/>
        </w:rPr>
        <w:fldChar w:fldCharType="end"/>
      </w:r>
    </w:p>
    <w:p w:rsidR="00EB07E5">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_Toc160851228 \h </w:instrText>
      </w:r>
      <w:r>
        <w:rPr>
          <w:noProof/>
        </w:rPr>
        <w:fldChar w:fldCharType="separate"/>
      </w:r>
      <w:r>
        <w:rPr>
          <w:noProof/>
        </w:rPr>
        <w:t>92</w:t>
      </w:r>
      <w:r>
        <w:rPr>
          <w:noProof/>
        </w:rPr>
        <w:fldChar w:fldCharType="end"/>
      </w:r>
    </w:p>
    <w:p w:rsidR="00EB07E5">
      <w:pPr>
        <w:pStyle w:val="TOC1"/>
        <w:tabs>
          <w:tab w:val="right" w:leader="dot" w:pos="8296"/>
        </w:tabs>
        <w:rPr>
          <w:noProof/>
        </w:rPr>
      </w:pPr>
      <w:r>
        <w:rPr>
          <w:rFonts w:hint="eastAsia"/>
          <w:noProof/>
        </w:rPr>
        <w:t>十三、国际化战略</w:t>
      </w:r>
      <w:r>
        <w:rPr>
          <w:noProof/>
        </w:rPr>
        <w:tab/>
      </w:r>
      <w:r>
        <w:rPr>
          <w:noProof/>
        </w:rPr>
        <w:fldChar w:fldCharType="begin"/>
      </w:r>
      <w:r>
        <w:rPr>
          <w:noProof/>
        </w:rPr>
        <w:instrText xml:space="preserve"> PAGEREF _Toc160851229 \h </w:instrText>
      </w:r>
      <w:r>
        <w:rPr>
          <w:noProof/>
        </w:rPr>
        <w:fldChar w:fldCharType="separate"/>
      </w:r>
      <w:r>
        <w:rPr>
          <w:noProof/>
        </w:rPr>
        <w:t>93</w:t>
      </w:r>
      <w:r>
        <w:rPr>
          <w:noProof/>
        </w:rPr>
        <w:fldChar w:fldCharType="end"/>
      </w:r>
    </w:p>
    <w:p w:rsidR="00EB07E5">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_Toc160851230 \h </w:instrText>
      </w:r>
      <w:r>
        <w:rPr>
          <w:noProof/>
        </w:rPr>
        <w:fldChar w:fldCharType="separate"/>
      </w:r>
      <w:r>
        <w:rPr>
          <w:noProof/>
        </w:rPr>
        <w:t>93</w:t>
      </w:r>
      <w:r>
        <w:rPr>
          <w:noProof/>
        </w:rPr>
        <w:fldChar w:fldCharType="end"/>
      </w:r>
    </w:p>
    <w:p w:rsidR="00EB07E5">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_Toc160851231 \h </w:instrText>
      </w:r>
      <w:r>
        <w:rPr>
          <w:noProof/>
        </w:rPr>
        <w:fldChar w:fldCharType="separate"/>
      </w:r>
      <w:r>
        <w:rPr>
          <w:noProof/>
        </w:rPr>
        <w:t>95</w:t>
      </w:r>
      <w:r>
        <w:rPr>
          <w:noProof/>
        </w:rPr>
        <w:fldChar w:fldCharType="end"/>
      </w:r>
    </w:p>
    <w:p w:rsidR="00EB07E5">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_Toc160851232 \h </w:instrText>
      </w:r>
      <w:r>
        <w:rPr>
          <w:noProof/>
        </w:rPr>
        <w:fldChar w:fldCharType="separate"/>
      </w:r>
      <w:r>
        <w:rPr>
          <w:noProof/>
        </w:rPr>
        <w:t>97</w:t>
      </w:r>
      <w:r>
        <w:rPr>
          <w:noProof/>
        </w:rPr>
        <w:fldChar w:fldCharType="end"/>
      </w:r>
    </w:p>
    <w:p w:rsidR="00EB07E5" w:rsidP="00EB07E5">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EB07E5" w:rsidP="00EB07E5">
      <w:pPr>
        <w:pStyle w:val="Heading1"/>
        <w:jc w:val="center"/>
        <w:rPr>
          <w:rFonts w:hint="eastAsia"/>
        </w:rPr>
      </w:pPr>
      <w:bookmarkStart w:id="1" w:name="_Toc160851164"/>
      <w:r w:rsidRPr="00EB07E5">
        <w:rPr>
          <w:rFonts w:hint="eastAsia"/>
        </w:rPr>
        <w:t>前言</w:t>
      </w:r>
      <w:bookmarkEnd w:id="1"/>
    </w:p>
    <w:p w:rsidR="00EB07E5" w:rsidP="00EB07E5">
      <w:pPr>
        <w:ind w:firstLine="560" w:firstLineChars="200"/>
        <w:rPr>
          <w:rFonts w:ascii="仿宋" w:eastAsia="仿宋" w:hAnsi="仿宋" w:hint="eastAsia"/>
          <w:sz w:val="28"/>
        </w:rPr>
      </w:pPr>
      <w:r w:rsidRPr="00EB07E5">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EB07E5" w:rsidP="00EB07E5">
      <w:pPr>
        <w:pStyle w:val="Heading1"/>
        <w:rPr>
          <w:rFonts w:hint="eastAsia"/>
        </w:rPr>
      </w:pPr>
      <w:bookmarkStart w:id="2" w:name="_Toc160851165"/>
      <w:r w:rsidRPr="00EB07E5">
        <w:rPr>
          <w:rFonts w:hint="eastAsia"/>
        </w:rPr>
        <w:t>一、背景及必要性分析</w:t>
      </w:r>
      <w:bookmarkEnd w:id="2"/>
    </w:p>
    <w:p w:rsidR="00EB07E5" w:rsidP="00EB07E5">
      <w:pPr>
        <w:pStyle w:val="Heading2"/>
        <w:rPr>
          <w:rFonts w:hint="eastAsia"/>
        </w:rPr>
      </w:pPr>
      <w:bookmarkStart w:id="3" w:name="_Toc160851166"/>
      <w:r w:rsidRPr="00EB07E5">
        <w:rPr>
          <w:rFonts w:hint="eastAsia"/>
        </w:rPr>
        <w:t>(</w:t>
      </w:r>
      <w:r w:rsidRPr="00EB07E5">
        <w:rPr>
          <w:rFonts w:hint="eastAsia"/>
        </w:rPr>
        <w:t>一</w:t>
      </w:r>
      <w:r w:rsidRPr="00EB07E5">
        <w:rPr>
          <w:rFonts w:hint="eastAsia"/>
        </w:rPr>
        <w:t>)</w:t>
      </w:r>
      <w:r w:rsidRPr="00EB07E5">
        <w:rPr>
          <w:rFonts w:hint="eastAsia"/>
        </w:rPr>
        <w:t>、行业发展方向</w:t>
      </w:r>
      <w:bookmarkEnd w:id="3"/>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EB07E5" w:rsidRPr="00EB07E5" w:rsidP="00EB07E5">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EB07E5">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挑战。</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EB07E5" w:rsidP="00EB07E5">
      <w:pPr>
        <w:ind w:firstLine="560" w:firstLineChars="200"/>
        <w:rPr>
          <w:rFonts w:ascii="仿宋" w:eastAsia="仿宋" w:hAnsi="仿宋" w:hint="eastAsia"/>
          <w:sz w:val="28"/>
        </w:rPr>
      </w:pPr>
      <w:r w:rsidRPr="00EB07E5">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EB07E5" w:rsidP="00EB07E5">
      <w:pPr>
        <w:pStyle w:val="Heading2"/>
      </w:pPr>
      <w:bookmarkStart w:id="4" w:name="_Toc160851167"/>
      <w:r w:rsidRPr="00EB07E5">
        <w:t>(</w:t>
      </w:r>
      <w:r w:rsidRPr="00EB07E5">
        <w:t>二</w:t>
      </w:r>
      <w:r w:rsidRPr="00EB07E5">
        <w:t>)</w:t>
      </w:r>
      <w:r w:rsidRPr="00EB07E5">
        <w:t>、行业环境分析与应对策略</w:t>
      </w:r>
      <w:bookmarkEnd w:id="4"/>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（五）行业环境分析与应对策略</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EB07E5" w:rsidRPr="00EB07E5" w:rsidP="00EB07E5">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EB07E5">
        <w:rPr>
          <w:rFonts w:ascii="仿宋" w:eastAsia="仿宋" w:hAnsi="仿宋" w:hint="eastAsia"/>
          <w:sz w:val="28"/>
        </w:rPr>
        <w:t>2. **技术变革快速：** 随着科技的不断发展，技术变革对行业产生深远影响。企业应积极迎接技术挑战，加大研发投入，引入先进</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技术，提升生产效率。与科研机构和技术公司建立合作关系，保持在技术领域的领先地位。</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EB07E5" w:rsidRPr="00EB07E5" w:rsidP="00EB07E5">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EB07E5">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EB07E5" w:rsidP="00EB07E5">
      <w:pPr>
        <w:ind w:firstLine="560" w:firstLineChars="200"/>
        <w:rPr>
          <w:rFonts w:ascii="仿宋" w:eastAsia="仿宋" w:hAnsi="仿宋" w:hint="eastAsia"/>
          <w:sz w:val="28"/>
        </w:rPr>
      </w:pPr>
      <w:r w:rsidRPr="00EB07E5">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EB07E5" w:rsidP="00EB07E5">
      <w:pPr>
        <w:pStyle w:val="Heading2"/>
      </w:pPr>
      <w:bookmarkStart w:id="5" w:name="_Toc160851168"/>
      <w:r w:rsidRPr="00EB07E5">
        <w:t>(</w:t>
      </w:r>
      <w:r w:rsidRPr="00EB07E5">
        <w:t>三</w:t>
      </w:r>
      <w:r w:rsidRPr="00EB07E5">
        <w:t>)</w:t>
      </w:r>
      <w:r w:rsidRPr="00EB07E5">
        <w:t>、行业面临的机遇与挑战</w:t>
      </w:r>
      <w:bookmarkEnd w:id="5"/>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机遇：</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1. 技术创新和数字化转型： 行业可能受益于先进技术和数字化转型，提高生产效率、降低成本，同时创造新的商业模式和产品。</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2. 市场需求增长： 如果行业所在市场的需求不断增长，企业有机会通过提供更多产品或服务来扩大市场份额。</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3. 全球化机遇： 开拓国际市场可能为企业带来新的机会，尤其是在全球化程度不断提高的情况下。</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4. 可持续发展： 行业在可持续发展方面的投入和努力可能受到市场和政府的认可，推动企业在社会责任和环保方面取得竞争优势。</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5. 人才和团队发展： 有机会吸引和培养高素质的人才，建立协作团队，为企业带来创新和竞争优势。</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挑战：</w:t>
      </w:r>
    </w:p>
    <w:p w:rsidR="00EB07E5" w:rsidRPr="00EB07E5" w:rsidP="00EB07E5">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EB07E5">
        <w:rPr>
          <w:rFonts w:ascii="仿宋" w:eastAsia="仿宋" w:hAnsi="仿宋" w:hint="eastAsia"/>
          <w:sz w:val="28"/>
        </w:rPr>
        <w:t>1. 市场竞争激烈： 若市场竞争激烈，企业可能面临价格战、利润压力以及更高的市场推广成本。</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2. 政策和法规变化： 行业可能受到政府政策和法规的影响，不稳定的政策环境可能带来不确定性。</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3. 供应链不稳定： 供应链问题，如原材料短缺、运输问题或供应链中断，可能对企业的生产和运营产生负面影响。</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4. 技术风险： 依赖新技术可能带来技术风险，包括技术失误、信息安全问题等。</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5. 人才短缺： 企业可能面临人才短缺，尤其是在需要特定技能或专业知识的领域。</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6. 经济不确定性： 宏观经济因素的不确定性，如通货膨胀、利率变动、经济衰退等，可能对企业产生负面影响。</w:t>
      </w:r>
    </w:p>
    <w:p w:rsidR="00EB07E5" w:rsidP="00EB07E5">
      <w:pPr>
        <w:ind w:firstLine="560" w:firstLineChars="200"/>
        <w:rPr>
          <w:rFonts w:ascii="仿宋" w:eastAsia="仿宋" w:hAnsi="仿宋" w:hint="eastAsia"/>
          <w:sz w:val="28"/>
        </w:rPr>
      </w:pPr>
      <w:r w:rsidRPr="00EB07E5">
        <w:rPr>
          <w:rFonts w:ascii="仿宋" w:eastAsia="仿宋" w:hAnsi="仿宋" w:hint="eastAsia"/>
          <w:sz w:val="28"/>
        </w:rPr>
        <w:t>在面对这些机遇和挑战时，企业需要制定明智的战略，灵活调整经营计划，不断提升自身竞争力，以适应动态的市场环境。</w:t>
      </w:r>
    </w:p>
    <w:p w:rsidR="00EB07E5" w:rsidP="00EB07E5">
      <w:pPr>
        <w:pStyle w:val="Heading2"/>
      </w:pPr>
      <w:bookmarkStart w:id="6" w:name="_Toc160851169"/>
      <w:r w:rsidRPr="00EB07E5">
        <w:t>(</w:t>
      </w:r>
      <w:r w:rsidRPr="00EB07E5">
        <w:t>四</w:t>
      </w:r>
      <w:r w:rsidRPr="00EB07E5">
        <w:t>)</w:t>
      </w:r>
      <w:r w:rsidRPr="00EB07E5">
        <w:t>、行业特征</w:t>
      </w:r>
      <w:bookmarkEnd w:id="6"/>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EB07E5" w:rsidRPr="00EB07E5" w:rsidP="00EB07E5">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EB07E5">
        <w:rPr>
          <w:rFonts w:ascii="仿宋" w:eastAsia="仿宋" w:hAnsi="仿宋" w:hint="eastAsia"/>
          <w:sz w:val="28"/>
        </w:rPr>
        <w:t>3. 周期性波动明显： 由于受到宏观经济和市场供需关系的影响，该行业常常呈现出明显的周期性波动。因此，企业需要具备一定的风</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险应对能力，灵活调整经营策略。</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5. 市场竞争激烈： 行业内竞争激烈，存在多个竞争对手争夺市场份额。差异化竞争、创新能力和品牌影响力成为企业取胜的重要因素。</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EB07E5" w:rsidRPr="00EB07E5" w:rsidP="00EB07E5">
      <w:pPr>
        <w:ind w:firstLine="560" w:firstLineChars="200"/>
        <w:rPr>
          <w:rFonts w:ascii="仿宋" w:eastAsia="仿宋" w:hAnsi="仿宋" w:hint="eastAsia"/>
          <w:sz w:val="28"/>
        </w:rPr>
      </w:pPr>
      <w:r w:rsidRPr="00EB07E5">
        <w:rPr>
          <w:rFonts w:ascii="仿宋" w:eastAsia="仿宋" w:hAnsi="仿宋"/>
          <w:sz w:val="28"/>
        </w:rPr>
        <w:t>8</w:t>
      </w:r>
      <w:r w:rsidRPr="00EB07E5">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EB07E5" w:rsidRPr="00EB07E5" w:rsidP="00EB07E5">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EB07E5">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EB07E5" w:rsidP="00EB07E5">
      <w:pPr>
        <w:ind w:firstLine="560" w:firstLineChars="200"/>
        <w:rPr>
          <w:rFonts w:ascii="仿宋" w:eastAsia="仿宋" w:hAnsi="仿宋" w:hint="eastAsia"/>
          <w:sz w:val="28"/>
        </w:rPr>
      </w:pPr>
      <w:r w:rsidRPr="00EB07E5">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EB07E5" w:rsidP="00EB07E5">
      <w:pPr>
        <w:pStyle w:val="Heading2"/>
      </w:pPr>
      <w:bookmarkStart w:id="7" w:name="_Toc160851170"/>
      <w:r w:rsidRPr="00EB07E5">
        <w:t>(</w:t>
      </w:r>
      <w:r w:rsidRPr="00EB07E5">
        <w:t>五</w:t>
      </w:r>
      <w:r w:rsidRPr="00EB07E5">
        <w:t>)</w:t>
      </w:r>
      <w:r w:rsidRPr="00EB07E5">
        <w:t>、行业发展趋势分析</w:t>
      </w:r>
      <w:bookmarkEnd w:id="7"/>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EB07E5" w:rsidRPr="00EB07E5" w:rsidP="00EB07E5">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EB07E5">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EB07E5" w:rsidP="00EB07E5">
      <w:pPr>
        <w:ind w:firstLine="560" w:firstLineChars="200"/>
        <w:rPr>
          <w:rFonts w:ascii="仿宋" w:eastAsia="仿宋" w:hAnsi="仿宋" w:hint="eastAsia"/>
          <w:sz w:val="28"/>
        </w:rPr>
      </w:pPr>
      <w:r w:rsidRPr="00EB07E5">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EB07E5" w:rsidP="00EB07E5">
      <w:pPr>
        <w:pStyle w:val="Heading2"/>
      </w:pPr>
      <w:bookmarkStart w:id="8" w:name="_Toc160851171"/>
      <w:r w:rsidRPr="00EB07E5">
        <w:t>(</w:t>
      </w:r>
      <w:r w:rsidRPr="00EB07E5">
        <w:t>六</w:t>
      </w:r>
      <w:r w:rsidRPr="00EB07E5">
        <w:t>)</w:t>
      </w:r>
      <w:r w:rsidRPr="00EB07E5">
        <w:t>、行业实施路径就爱建议</w:t>
      </w:r>
      <w:bookmarkEnd w:id="8"/>
    </w:p>
    <w:p w:rsidR="00EB07E5" w:rsidRPr="00EB07E5" w:rsidP="00EB07E5">
      <w:pPr>
        <w:ind w:firstLine="560" w:firstLineChars="200"/>
        <w:rPr>
          <w:rFonts w:ascii="仿宋" w:eastAsia="仿宋" w:hAnsi="仿宋"/>
          <w:sz w:val="28"/>
        </w:rPr>
      </w:pP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EB07E5" w:rsidRPr="00EB07E5" w:rsidP="00EB07E5">
      <w:pPr>
        <w:ind w:firstLine="560" w:firstLineChars="200"/>
        <w:rPr>
          <w:rFonts w:ascii="仿宋" w:eastAsia="仿宋" w:hAnsi="仿宋"/>
          <w:sz w:val="28"/>
        </w:rPr>
      </w:pPr>
      <w:r w:rsidRPr="00EB07E5">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EB07E5" w:rsidRPr="00EB07E5" w:rsidP="00EB07E5">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EB07E5">
        <w:rPr>
          <w:rFonts w:ascii="仿宋" w:eastAsia="仿宋" w:hAnsi="仿宋" w:hint="eastAsia"/>
          <w:sz w:val="28"/>
        </w:rPr>
        <w:t>4. 建设可持续发展体系： 强调绿色生产和环保措施，通过节能</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减排、废弃物循环利用等方式降低环境影响。推动可再生能源的使用，建设绿色供应链，提高企业的可持续发展水平。</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EB07E5" w:rsidRPr="00EB07E5" w:rsidP="00EB07E5">
      <w:pPr>
        <w:ind w:firstLine="560" w:firstLineChars="200"/>
        <w:rPr>
          <w:rFonts w:ascii="仿宋" w:eastAsia="仿宋" w:hAnsi="仿宋"/>
          <w:sz w:val="28"/>
        </w:rPr>
      </w:pPr>
      <w:r w:rsidRPr="00EB07E5">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EB07E5" w:rsidP="00EB07E5">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EB07E5">
        <w:rPr>
          <w:rFonts w:ascii="仿宋" w:eastAsia="仿宋" w:hAnsi="仿宋"/>
          <w:sz w:val="28"/>
        </w:rPr>
        <w:t>10</w:t>
      </w:r>
      <w:r w:rsidRPr="00EB07E5">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EB07E5" w:rsidP="00EB07E5">
      <w:pPr>
        <w:pStyle w:val="Heading1"/>
        <w:rPr>
          <w:rFonts w:hint="eastAsia"/>
        </w:rPr>
      </w:pPr>
      <w:bookmarkStart w:id="9" w:name="_Toc160851172"/>
      <w:r w:rsidRPr="00EB07E5">
        <w:rPr>
          <w:rFonts w:hint="eastAsia"/>
        </w:rPr>
        <w:t>二、口服降糖药项目质量管理方案</w:t>
      </w:r>
      <w:bookmarkEnd w:id="9"/>
    </w:p>
    <w:p w:rsidR="00EB07E5" w:rsidP="00EB07E5">
      <w:pPr>
        <w:pStyle w:val="Heading2"/>
        <w:rPr>
          <w:rFonts w:hint="eastAsia"/>
        </w:rPr>
      </w:pPr>
      <w:bookmarkStart w:id="10" w:name="_Toc160851173"/>
      <w:r w:rsidRPr="00EB07E5">
        <w:rPr>
          <w:rFonts w:hint="eastAsia"/>
        </w:rPr>
        <w:t>(</w:t>
      </w:r>
      <w:r w:rsidRPr="00EB07E5">
        <w:rPr>
          <w:rFonts w:hint="eastAsia"/>
        </w:rPr>
        <w:t>一</w:t>
      </w:r>
      <w:r w:rsidRPr="00EB07E5">
        <w:rPr>
          <w:rFonts w:hint="eastAsia"/>
        </w:rPr>
        <w:t>)</w:t>
      </w:r>
      <w:r w:rsidRPr="00EB07E5">
        <w:rPr>
          <w:rFonts w:hint="eastAsia"/>
        </w:rPr>
        <w:t>、全面质量管理</w:t>
      </w:r>
      <w:bookmarkEnd w:id="10"/>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（一）全面质量管理的概念</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1. 概念解析</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2. 特点</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（二）全面质量管理的原则</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1. 顾客导向</w:t>
      </w:r>
    </w:p>
    <w:p w:rsidR="00EB07E5" w:rsidRPr="00EB07E5" w:rsidP="00EB07E5">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EB07E5">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2. 全员参与</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3. 过程管理</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4. 持续改进</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持续改进是全面质量管理的核心之一。企业应该不断寻求改进的机会，包括改进产品质量、生产过程、管理方法等，从而提高企业的绩效。</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5. 数据驱动</w:t>
      </w:r>
    </w:p>
    <w:p w:rsidR="00EB07E5" w:rsidRPr="00EB07E5" w:rsidP="00EB07E5">
      <w:pPr>
        <w:ind w:firstLine="560" w:firstLineChars="200"/>
        <w:rPr>
          <w:rFonts w:ascii="仿宋" w:eastAsia="仿宋" w:hAnsi="仿宋"/>
          <w:sz w:val="28"/>
        </w:rPr>
      </w:pPr>
      <w:r w:rsidRPr="00EB07E5">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（三）全面质量管理的实施步骤</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1. 制定质量政策和目标</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企业应该明确质量政策和目标，将顾客满意度置于首位，确定质量改进的具体目标，为全面质量管理的实施提供清晰的指导方向。</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2. 规划质量管理体系</w:t>
      </w:r>
    </w:p>
    <w:p w:rsidR="00EB07E5" w:rsidRPr="00EB07E5" w:rsidP="00EB07E5">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EB07E5">
        <w:rPr>
          <w:rFonts w:ascii="仿宋" w:eastAsia="仿宋" w:hAnsi="仿宋" w:hint="eastAsia"/>
          <w:sz w:val="28"/>
        </w:rPr>
        <w:t>企业需要建立健全的质量管理体系，包括质量管理组织结构、质</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量管理程序文件、质量目标和责任分工等，确保全面质量管理能够有序进行。</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3. 质量成本分析</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4. 质量培训与教育</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全面质量管理需要员工具备相关的知识和技能，因此企业需要加强对员工的质量培训和教育，提升员工的质量意识和专业素养。</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5. 制定质量控制计划</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企业应该制定相应的质量控制计划，包括质量标准、检验方法、质量控制点等，确保产品在生产过程中能够达到预期的质量要求。</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6. 实施全面质量管理</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企业应该全面推行全面质量管理，持续改进产品和生产过程。同时，根据实际情况对质量管理体系进行调整和优化，不断提高企业的绩效水平。</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（四）全面质量管理在智能化设备口服降糖药项目中的应用</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在智能化设备口服降糖药项目中，全面质量管理发挥着至关重要的作用。通过下面几个方面的实际应用，可以更好地理解全面质量管理在口服降糖药项目中的意义：</w:t>
      </w:r>
    </w:p>
    <w:p w:rsidR="00EB07E5" w:rsidRPr="00EB07E5" w:rsidP="00EB07E5">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EB07E5">
        <w:rPr>
          <w:rFonts w:ascii="仿宋" w:eastAsia="仿宋" w:hAnsi="仿宋" w:hint="eastAsia"/>
          <w:sz w:val="28"/>
        </w:rPr>
        <w:t>1. 工艺优化和改进： 利用全面质量管理原则，口服降糖药项目团队能够深入了解生产工艺，通过全员参与的方式发现潜在的工艺问</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题，并不断进行持续改进，提高智能化设备的生产效率和质量水平。</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2. 全员培训与技能提升： 全面质量管理注重全员参与，口服降糖药项目团队通过质量培训和技能提升计划，确保每位成员具备必要的知识和技能，以更好地适应智能化设备制造的高标准要求。</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3. 数据驱动的质量决策： 强调以数据为依据的全面质量管理原则，在智能化设备口服降糖药项目中可以通过数据分析实时监测生产过程，准确评估产品质量，迅速做出质量决策，确保产品达到预期标准。</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4. 顾客导向的产品设计： 通过深入了解顾客需求，智能化设备口服降糖药项目可以在产品设计阶段就充分考虑顾客的期望，以顾客满意度为导向，打造更符合市场需求的智能化产品。</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5. 持续改进和创新： 全面质量管理强调持续改进，对于智能化设备口服降糖药项目而言，这意味着不断追求技术创新，优化生产流程，引入先进技术，从而提升产品质量和市场竞争力。</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通过将全面质量管理的理念融入智能化设备口服降糖药项目的方方面面，口服降糖药项目团队可以更好地应对市场变化、提高生产效率、降低成本，并在竞争激烈的行业中取得持续的成功。</w:t>
      </w:r>
    </w:p>
    <w:p w:rsidR="00EB07E5" w:rsidP="00EB07E5">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EB07E5">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口服降糖药项目能够更好地适应快速发展的科技环境，为企业的可持续发展打下坚实基础。</w:t>
      </w:r>
    </w:p>
    <w:p w:rsidR="00EB07E5" w:rsidP="00EB07E5">
      <w:pPr>
        <w:pStyle w:val="Heading2"/>
      </w:pPr>
      <w:bookmarkStart w:id="11" w:name="_Toc160851174"/>
      <w:r w:rsidRPr="00EB07E5">
        <w:t>(</w:t>
      </w:r>
      <w:r w:rsidRPr="00EB07E5">
        <w:t>二</w:t>
      </w:r>
      <w:r w:rsidRPr="00EB07E5">
        <w:t>)</w:t>
      </w:r>
      <w:r w:rsidRPr="00EB07E5">
        <w:t>、质量成本管理</w:t>
      </w:r>
      <w:bookmarkEnd w:id="11"/>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在口服降糖药项目执行过程中，质量成本管理是一项关键的活动，旨在全面规划、控制和管理因质量问题而产生的各项成本。在口服降糖药项目中，质量成本管理对于提升产品质量、降低生产成本以及增强竞争力具有重要意义。</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 xml:space="preserve"> 1. 质量成本的定义</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 xml:space="preserve"> 2. 质量成本管理的概念</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体质量成本的最小化。</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 xml:space="preserve"> 3. 质量成本管理分类</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 xml:space="preserve"> 预防成本： 投入在预防产品不合格活动上的费用，包括质量培训、工艺设计等。</w:t>
      </w:r>
    </w:p>
    <w:p w:rsidR="00EB07E5" w:rsidRPr="00EB07E5" w:rsidP="00EB07E5">
      <w:pPr>
        <w:ind w:firstLine="560" w:firstLineChars="200"/>
        <w:rPr>
          <w:rFonts w:ascii="仿宋" w:eastAsia="仿宋" w:hAnsi="仿宋"/>
          <w:sz w:val="28"/>
        </w:rPr>
      </w:pPr>
      <w:r w:rsidRPr="00EB07E5">
        <w:rPr>
          <w:rFonts w:ascii="仿宋" w:eastAsia="仿宋" w:hAnsi="仿宋"/>
          <w:sz w:val="28"/>
        </w:rPr>
        <w:t xml:space="preserve">  </w:t>
      </w:r>
    </w:p>
    <w:p w:rsidR="00EB07E5" w:rsidRPr="00EB07E5" w:rsidP="00EB07E5">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EB07E5">
        <w:rPr>
          <w:rFonts w:ascii="仿宋" w:eastAsia="仿宋" w:hAnsi="仿宋" w:hint="eastAsia"/>
          <w:sz w:val="28"/>
        </w:rPr>
        <w:t xml:space="preserve"> 评估成本： 用于检验和测试产品以确保符合质量标准的成本，包括检验设备、测试材料等。</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 xml:space="preserve"> 内部失误成本： 由于产品不合格而产生的内部成本，包括返工、报废、维修等费用。</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 xml:space="preserve"> 外部失误成本： 由不合格产品引起的外部损失，包括退货、赔偿、声誉受损等。</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 xml:space="preserve"> 4. 质量成本管理的应用</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 xml:space="preserve"> 持续改进： 不断改进产品设计、生产工艺、质量管理体系，降低质量成本，提高产品合格率，满足客户需求，提升市场竞争力。</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 xml:space="preserve"> 5. 质量成本管理的优势</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 xml:space="preserve"> 降低生产成本： 通过降低内外部失误成本，提高产品合格率，从而降低生产成本。</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 xml:space="preserve"> 提高产品质量： 促使企业从源头上预防产品质量问题的发生，全员参与质量管理，提高产品质量水平。</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 xml:space="preserve"> 增强市场竞争力： 通过优化质量成本管理，提高产品性价比，提升品牌形象，增强市场竞争力。</w:t>
      </w:r>
    </w:p>
    <w:p w:rsidR="00EB07E5" w:rsidRPr="00EB07E5" w:rsidP="00EB07E5">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EB07E5">
        <w:rPr>
          <w:rFonts w:ascii="仿宋" w:eastAsia="仿宋" w:hAnsi="仿宋" w:hint="eastAsia"/>
          <w:sz w:val="28"/>
        </w:rPr>
        <w:t xml:space="preserve"> 加强管理决策： 提供全面的质量成本数据支持，帮助管理层进行科学决策，合理配置资源，提高企业经营效益。</w:t>
      </w:r>
    </w:p>
    <w:p w:rsidR="00EB07E5" w:rsidP="00EB07E5">
      <w:pPr>
        <w:ind w:firstLine="560" w:firstLineChars="200"/>
        <w:rPr>
          <w:rFonts w:ascii="仿宋" w:eastAsia="仿宋" w:hAnsi="仿宋" w:hint="eastAsia"/>
          <w:sz w:val="28"/>
        </w:rPr>
      </w:pPr>
      <w:r w:rsidRPr="00EB07E5">
        <w:rPr>
          <w:rFonts w:ascii="仿宋" w:eastAsia="仿宋" w:hAnsi="仿宋" w:hint="eastAsia"/>
          <w:sz w:val="28"/>
        </w:rPr>
        <w:t>综合而言，质量成本管理在口服降糖药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EB07E5" w:rsidP="00EB07E5">
      <w:pPr>
        <w:pStyle w:val="Heading2"/>
      </w:pPr>
      <w:bookmarkStart w:id="12" w:name="_Toc160851175"/>
      <w:r w:rsidRPr="00EB07E5">
        <w:t>(</w:t>
      </w:r>
      <w:r w:rsidRPr="00EB07E5">
        <w:t>三</w:t>
      </w:r>
      <w:r w:rsidRPr="00EB07E5">
        <w:t>)</w:t>
      </w:r>
      <w:r w:rsidRPr="00EB07E5">
        <w:t>、服务质量管理</w:t>
      </w:r>
      <w:bookmarkEnd w:id="12"/>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1. 客户需求分析： 理解客户的期望和需求是确保服务质量的第一步。这可以通过市场调研、客户反馈和数据分析来实现。</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2. 服务设计： 设计阶段需要考虑如何最好地满足客户需求，包括服务流程、技术基础设施和员工培训等方面。</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3. 员工培训和发展： 员工是服务质量的关键因素。提供适当的培训和发展计划，以确保他们具备必要的技能和知识，并能够提供卓越的服务。</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4. 流程管理： 通过有效的流程管理确保服务交付的一致性和高效性。这可能包括制定标准操作程序 (SOP)、使用技术解决方案来提高效率等。</w:t>
      </w:r>
    </w:p>
    <w:p w:rsidR="00EB07E5" w:rsidRPr="00EB07E5" w:rsidP="00EB07E5">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EB07E5">
        <w:rPr>
          <w:rFonts w:ascii="仿宋" w:eastAsia="仿宋" w:hAnsi="仿宋" w:hint="eastAsia"/>
          <w:sz w:val="28"/>
        </w:rPr>
        <w:t>5. 客户反馈和持续改进： 定期收集客户反馈，借此识别任何可</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能的问题或改进的机会。持续改进是服务质量管理的核心原则。</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6. 性能指标和测量： 制定合适的性能指标以评估服务质量。这可以涉及客户满意度、服务交付时间、问题解决速度等方面的度量。</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7. 技术支持和创新： 利用新技术和创新来提升服务质量，例如自动化、人工智能、客户关系管理系统等。</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8. 风险管理： 识别和管理可能影响服务质量的风险。这可以包括对供应链、技术故障、人力资源等方面的风险进行有效的管理。</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9. 法规和合规性： 遵守适用的法规和行业标准，以确保服务质量管理的合规性。</w:t>
      </w:r>
    </w:p>
    <w:p w:rsidR="00EB07E5" w:rsidP="00EB07E5">
      <w:pPr>
        <w:ind w:firstLine="560" w:firstLineChars="200"/>
        <w:rPr>
          <w:rFonts w:ascii="仿宋" w:eastAsia="仿宋" w:hAnsi="仿宋" w:hint="eastAsia"/>
          <w:sz w:val="28"/>
        </w:rPr>
      </w:pPr>
      <w:r w:rsidRPr="00EB07E5">
        <w:rPr>
          <w:rFonts w:ascii="仿宋" w:eastAsia="仿宋" w:hAnsi="仿宋" w:hint="eastAsia"/>
          <w:sz w:val="28"/>
        </w:rPr>
        <w:t>10. 团队协作： 通过建立有效的团队协作和沟通机制来促进服务质量的提升。</w:t>
      </w:r>
    </w:p>
    <w:p w:rsidR="00EB07E5" w:rsidP="00EB07E5">
      <w:pPr>
        <w:pStyle w:val="Heading1"/>
        <w:rPr>
          <w:rFonts w:hint="eastAsia"/>
        </w:rPr>
      </w:pPr>
      <w:bookmarkStart w:id="13" w:name="_Toc160851176"/>
      <w:r w:rsidRPr="00EB07E5">
        <w:rPr>
          <w:rFonts w:hint="eastAsia"/>
        </w:rPr>
        <w:t>三、口服降糖药项目运营管理方案</w:t>
      </w:r>
      <w:bookmarkEnd w:id="13"/>
    </w:p>
    <w:p w:rsidR="00EB07E5" w:rsidP="00EB07E5">
      <w:pPr>
        <w:pStyle w:val="Heading2"/>
        <w:rPr>
          <w:rFonts w:hint="eastAsia"/>
        </w:rPr>
      </w:pPr>
      <w:bookmarkStart w:id="14" w:name="_Toc160851177"/>
      <w:r w:rsidRPr="00EB07E5">
        <w:rPr>
          <w:rFonts w:hint="eastAsia"/>
        </w:rPr>
        <w:t>(</w:t>
      </w:r>
      <w:r w:rsidRPr="00EB07E5">
        <w:rPr>
          <w:rFonts w:hint="eastAsia"/>
        </w:rPr>
        <w:t>一</w:t>
      </w:r>
      <w:r w:rsidRPr="00EB07E5">
        <w:rPr>
          <w:rFonts w:hint="eastAsia"/>
        </w:rPr>
        <w:t>)</w:t>
      </w:r>
      <w:r w:rsidRPr="00EB07E5">
        <w:rPr>
          <w:rFonts w:hint="eastAsia"/>
        </w:rPr>
        <w:t>、运营管理概述</w:t>
      </w:r>
      <w:bookmarkEnd w:id="14"/>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(一) 运营管理综述</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运营管理是一种对企业内部生产和经营活动的资源进行有序组织、规划、控制和协调的管理活动，旨在实现企业的战略目标。在口服降糖药项目中，运营管理扮演着至关重要的角色，它包括生产计划、原材料采购、生产过程管理、质量控制、供应链管理等多个方面，对企业的运营效率和市场竞争力产生直接而深远的影响。</w:t>
      </w:r>
    </w:p>
    <w:p w:rsidR="00EB07E5" w:rsidRPr="00EB07E5" w:rsidP="00EB07E5">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EB07E5">
        <w:rPr>
          <w:rFonts w:ascii="仿宋" w:eastAsia="仿宋" w:hAnsi="仿宋" w:hint="eastAsia"/>
          <w:sz w:val="28"/>
        </w:rPr>
        <w:t>(二) 生产计划与进度管控</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1. 生产计划编制</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 xml:space="preserve">   在口服降糖药项目中，编制科学合理的生产计划是运营管理的首要任务。考虑市场需求、资源供给、交货期等因素，制定出符合实际情况的生产计划，从而避免产能过剩或不足的情况，提高生产效率。</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2. 生产进度管控</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(三) 质量控制管理</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1. 质量管理体系建立</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 xml:space="preserve">   质量控制在口服降糖药项目中占据关键地位。建立健全的质量管理体系，包括质量标准的制定、质量检测流程设计、质量培训等，能够确保产品质量符合标准，提高生产效率和竞争力。</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2. 过程控制和改进</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(四) 供应链管理</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1. 供应商管理</w:t>
      </w:r>
    </w:p>
    <w:p w:rsidR="00EB07E5" w:rsidRPr="00EB07E5" w:rsidP="00EB07E5">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EB07E5">
        <w:rPr>
          <w:rFonts w:ascii="仿宋" w:eastAsia="仿宋" w:hAnsi="仿宋" w:hint="eastAsia"/>
          <w:sz w:val="28"/>
        </w:rPr>
        <w:t xml:space="preserve">   供应链管理在口服降糖药项目中是不可或缺的一环，牵涉到原材料的采购、物流运输、库存管理等多个方面。良好的供应链管理</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可以帮助企业降低成本、提高效率，确保原材料的及时供应。对供应商的选择、评估和管理是十分重要的，需要建立长期稳定的合作关系，共同推动供应链的优化。</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2. 库存管理</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 xml:space="preserve">   在口服降糖药项目中，库存管理是需要重点关注的环节。通过建立有效的库存管理系统，包括定时盘点、物料分类管理、订货周期控制等，可以平衡生产和销售之间的关系，降低库存积压和资金占用，提高资金周转效率，从而优化库存成本和提高供应链的稳定性。</w:t>
      </w:r>
    </w:p>
    <w:p w:rsidR="00EB07E5" w:rsidP="00EB07E5">
      <w:pPr>
        <w:ind w:firstLine="560" w:firstLineChars="200"/>
        <w:rPr>
          <w:rFonts w:ascii="仿宋" w:eastAsia="仿宋" w:hAnsi="仿宋" w:hint="eastAsia"/>
          <w:sz w:val="28"/>
        </w:rPr>
      </w:pPr>
      <w:r w:rsidRPr="00EB07E5">
        <w:rPr>
          <w:rFonts w:ascii="仿宋" w:eastAsia="仿宋" w:hAnsi="仿宋" w:hint="eastAsia"/>
          <w:sz w:val="28"/>
        </w:rPr>
        <w:t>运营管理在口服降糖药项目中扮演着至关重要的角色，贯穿了生产计划管理、质量控制管理、供应链管理等多个环节。只有通过科学合理的运营管理实践，企业才能在竞争激烈的市场中取得成功，实现持续发展。</w:t>
      </w:r>
    </w:p>
    <w:p w:rsidR="00EB07E5" w:rsidP="00EB07E5">
      <w:pPr>
        <w:pStyle w:val="Heading2"/>
      </w:pPr>
      <w:bookmarkStart w:id="15" w:name="_Toc160851178"/>
      <w:r w:rsidRPr="00EB07E5">
        <w:t>(</w:t>
      </w:r>
      <w:r w:rsidRPr="00EB07E5">
        <w:t>二</w:t>
      </w:r>
      <w:r w:rsidRPr="00EB07E5">
        <w:t>)</w:t>
      </w:r>
      <w:r w:rsidRPr="00EB07E5">
        <w:t>、运营战略</w:t>
      </w:r>
      <w:bookmarkEnd w:id="15"/>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(一) 优化生产流程</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1. 引入先进设备和技术：</w:t>
      </w:r>
    </w:p>
    <w:p w:rsidR="00EB07E5" w:rsidRPr="00EB07E5" w:rsidP="00EB07E5">
      <w:pPr>
        <w:ind w:firstLine="560" w:firstLineChars="200"/>
        <w:rPr>
          <w:rFonts w:ascii="仿宋" w:eastAsia="仿宋" w:hAnsi="仿宋"/>
          <w:sz w:val="28"/>
        </w:rPr>
      </w:pPr>
      <w:r w:rsidRPr="00EB07E5">
        <w:rPr>
          <w:rFonts w:ascii="仿宋" w:eastAsia="仿宋" w:hAnsi="仿宋"/>
          <w:sz w:val="28"/>
        </w:rPr>
        <w:t xml:space="preserve">   </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 xml:space="preserve">   在口服降糖药项目中，更新生产设备和采用先进技术对提高生产效率至关重要。通过引进新的设备和技术，企业能够加速生产速度，减少生产成本，并提升产品的可靠性和一致性。</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2. 精益生产理念：</w:t>
      </w:r>
    </w:p>
    <w:p w:rsidR="00EB07E5" w:rsidRPr="00EB07E5" w:rsidP="00EB07E5">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EB07E5">
        <w:rPr>
          <w:rFonts w:ascii="仿宋" w:eastAsia="仿宋" w:hAnsi="仿宋"/>
          <w:sz w:val="28"/>
        </w:rPr>
        <w:t xml:space="preserve">   </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(二) 优化供应链管理</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1. 选择合适的供应商：</w:t>
      </w:r>
    </w:p>
    <w:p w:rsidR="00EB07E5" w:rsidRPr="00EB07E5" w:rsidP="00EB07E5">
      <w:pPr>
        <w:ind w:firstLine="560" w:firstLineChars="200"/>
        <w:rPr>
          <w:rFonts w:ascii="仿宋" w:eastAsia="仿宋" w:hAnsi="仿宋"/>
          <w:sz w:val="28"/>
        </w:rPr>
      </w:pPr>
      <w:r w:rsidRPr="00EB07E5">
        <w:rPr>
          <w:rFonts w:ascii="仿宋" w:eastAsia="仿宋" w:hAnsi="仿宋"/>
          <w:sz w:val="28"/>
        </w:rPr>
        <w:t xml:space="preserve">   </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 xml:space="preserve">   供应商的选择和合作对口服降糖药项目至关重要。企业应根据产品需求和质量标准选择适当的供应商，并建立稳定的合作关系，以确保供应链的稳定性，降低采购成本，提高产品质量。</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2. 精确的库存管理：</w:t>
      </w:r>
    </w:p>
    <w:p w:rsidR="00EB07E5" w:rsidRPr="00EB07E5" w:rsidP="00EB07E5">
      <w:pPr>
        <w:ind w:firstLine="560" w:firstLineChars="200"/>
        <w:rPr>
          <w:rFonts w:ascii="仿宋" w:eastAsia="仿宋" w:hAnsi="仿宋"/>
          <w:sz w:val="28"/>
        </w:rPr>
      </w:pPr>
      <w:r w:rsidRPr="00EB07E5">
        <w:rPr>
          <w:rFonts w:ascii="仿宋" w:eastAsia="仿宋" w:hAnsi="仿宋"/>
          <w:sz w:val="28"/>
        </w:rPr>
        <w:t xml:space="preserve">   </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 xml:space="preserve">   有效的库存管理对于口服降糖药项目至关重要。通过准确的需求预测和合理的库存控制方法，企业可以实现库存的最优管理，降低库存成本，避免滞销和过期产品，保持供应链的流畅性。</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(三) 强化质量控制</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1. 建立完善的质量管理体系：</w:t>
      </w:r>
    </w:p>
    <w:p w:rsidR="00EB07E5" w:rsidRPr="00EB07E5" w:rsidP="00EB07E5">
      <w:pPr>
        <w:ind w:firstLine="560" w:firstLineChars="200"/>
        <w:rPr>
          <w:rFonts w:ascii="仿宋" w:eastAsia="仿宋" w:hAnsi="仿宋"/>
          <w:sz w:val="28"/>
        </w:rPr>
      </w:pPr>
      <w:r w:rsidRPr="00EB07E5">
        <w:rPr>
          <w:rFonts w:ascii="仿宋" w:eastAsia="仿宋" w:hAnsi="仿宋"/>
          <w:sz w:val="28"/>
        </w:rPr>
        <w:t xml:space="preserve">   </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 xml:space="preserve">   在口服降糖药项目中，建立科学的质量管理体系是确保产品质量的关键。包括质量策划、质量控制和质量改进等环节，有助于提高产品的一致性和可靠性，降低产品缺陷率，提升客户满意度。</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2. 严格的过程控制和检验：</w:t>
      </w:r>
    </w:p>
    <w:p w:rsidR="00EB07E5" w:rsidRPr="00EB07E5" w:rsidP="00EB07E5">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EB07E5">
        <w:rPr>
          <w:rFonts w:ascii="仿宋" w:eastAsia="仿宋" w:hAnsi="仿宋"/>
          <w:sz w:val="28"/>
        </w:rPr>
        <w:t xml:space="preserve">   </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(四) 精细化市场营销</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1. 差异化定位：</w:t>
      </w:r>
    </w:p>
    <w:p w:rsidR="00EB07E5" w:rsidRPr="00EB07E5" w:rsidP="00EB07E5">
      <w:pPr>
        <w:ind w:firstLine="560" w:firstLineChars="200"/>
        <w:rPr>
          <w:rFonts w:ascii="仿宋" w:eastAsia="仿宋" w:hAnsi="仿宋"/>
          <w:sz w:val="28"/>
        </w:rPr>
      </w:pPr>
      <w:r w:rsidRPr="00EB07E5">
        <w:rPr>
          <w:rFonts w:ascii="仿宋" w:eastAsia="仿宋" w:hAnsi="仿宋"/>
          <w:sz w:val="28"/>
        </w:rPr>
        <w:t xml:space="preserve">   </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2. 有效的渠道管理：</w:t>
      </w:r>
    </w:p>
    <w:p w:rsidR="00EB07E5" w:rsidRPr="00EB07E5" w:rsidP="00EB07E5">
      <w:pPr>
        <w:ind w:firstLine="560" w:firstLineChars="200"/>
        <w:rPr>
          <w:rFonts w:ascii="仿宋" w:eastAsia="仿宋" w:hAnsi="仿宋"/>
          <w:sz w:val="28"/>
        </w:rPr>
      </w:pPr>
      <w:r w:rsidRPr="00EB07E5">
        <w:rPr>
          <w:rFonts w:ascii="仿宋" w:eastAsia="仿宋" w:hAnsi="仿宋"/>
          <w:sz w:val="28"/>
        </w:rPr>
        <w:t xml:space="preserve">   </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 xml:space="preserve">   为口服降糖药项目的产品建立健全的销售渠道，并与渠道商保持良好的合作关系，以增加销售渠道的覆盖率和渗透率，提高产品的市场份额。</w:t>
      </w:r>
    </w:p>
    <w:p w:rsidR="00EB07E5" w:rsidP="00EB07E5">
      <w:pPr>
        <w:ind w:firstLine="560" w:firstLineChars="200"/>
        <w:rPr>
          <w:rFonts w:ascii="仿宋" w:eastAsia="仿宋" w:hAnsi="仿宋" w:hint="eastAsia"/>
          <w:sz w:val="28"/>
        </w:rPr>
      </w:pPr>
      <w:r w:rsidRPr="00EB07E5">
        <w:rPr>
          <w:rFonts w:ascii="仿宋" w:eastAsia="仿宋" w:hAnsi="仿宋" w:hint="eastAsia"/>
          <w:sz w:val="28"/>
        </w:rPr>
        <w:t>综合而言，口服降糖药项目的运营战略需要在生产流程、供应链管理、质量控制和市场营销等方面做出明智的决策和行动。通过科学合理的运营战略，企业能够提升生产效率，降低成本，增强市场竞争力，最终实现口服降糖药项目的成功。</w:t>
      </w:r>
    </w:p>
    <w:p w:rsidR="00EB07E5" w:rsidP="00EB07E5">
      <w:pPr>
        <w:pStyle w:val="Heading2"/>
      </w:pPr>
      <w:bookmarkStart w:id="16" w:name="_Toc160851179"/>
      <w:r w:rsidRPr="00EB07E5">
        <w:t>(</w:t>
      </w:r>
      <w:r w:rsidRPr="00EB07E5">
        <w:t>三</w:t>
      </w:r>
      <w:r w:rsidRPr="00EB07E5">
        <w:t>)</w:t>
      </w:r>
      <w:r w:rsidRPr="00EB07E5">
        <w:t>、作业计划</w:t>
      </w:r>
      <w:bookmarkEnd w:id="16"/>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(一) 作业计划的理念</w:t>
      </w:r>
    </w:p>
    <w:p w:rsidR="00EB07E5" w:rsidRPr="00EB07E5" w:rsidP="00EB07E5">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EB07E5">
        <w:rPr>
          <w:rFonts w:ascii="仿宋" w:eastAsia="仿宋" w:hAnsi="仿宋" w:hint="eastAsia"/>
          <w:sz w:val="28"/>
        </w:rPr>
        <w:t>在口服降糖药项目中，作业计划是确保生产按时完成、成本可控</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和质量有保障的关键环节。它涵盖了生产流程的合理安排、资源的有效分配以及任务的精细分工等方面，对于口服降糖药项目的成功实施起着至关重要的作用。</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(二) 作业计划的价值</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1. 提升执行效率：</w:t>
      </w:r>
    </w:p>
    <w:p w:rsidR="00EB07E5" w:rsidRPr="00EB07E5" w:rsidP="00EB07E5">
      <w:pPr>
        <w:ind w:firstLine="560" w:firstLineChars="200"/>
        <w:rPr>
          <w:rFonts w:ascii="仿宋" w:eastAsia="仿宋" w:hAnsi="仿宋"/>
          <w:sz w:val="28"/>
        </w:rPr>
      </w:pPr>
      <w:r w:rsidRPr="00EB07E5">
        <w:rPr>
          <w:rFonts w:ascii="仿宋" w:eastAsia="仿宋" w:hAnsi="仿宋"/>
          <w:sz w:val="28"/>
        </w:rPr>
        <w:t xml:space="preserve">   </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 xml:space="preserve">   通过巧妙的作业计划安排，可以有效避免资源的浪费，减少生产过程中的等待和闲置时间，从而提升整体生产效率，缩短生产周期。</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2. 优化资源利用：</w:t>
      </w:r>
    </w:p>
    <w:p w:rsidR="00EB07E5" w:rsidRPr="00EB07E5" w:rsidP="00EB07E5">
      <w:pPr>
        <w:ind w:firstLine="560" w:firstLineChars="200"/>
        <w:rPr>
          <w:rFonts w:ascii="仿宋" w:eastAsia="仿宋" w:hAnsi="仿宋"/>
          <w:sz w:val="28"/>
        </w:rPr>
      </w:pPr>
      <w:r w:rsidRPr="00EB07E5">
        <w:rPr>
          <w:rFonts w:ascii="仿宋" w:eastAsia="仿宋" w:hAnsi="仿宋"/>
          <w:sz w:val="28"/>
        </w:rPr>
        <w:t xml:space="preserve">   </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 xml:space="preserve">   作业计划有助于合理配置人力、物力和时间资源，实现资源的最优利用，从而有效控制生产成本。</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3. 确保产品品质：</w:t>
      </w:r>
    </w:p>
    <w:p w:rsidR="00EB07E5" w:rsidRPr="00EB07E5" w:rsidP="00EB07E5">
      <w:pPr>
        <w:ind w:firstLine="560" w:firstLineChars="200"/>
        <w:rPr>
          <w:rFonts w:ascii="仿宋" w:eastAsia="仿宋" w:hAnsi="仿宋"/>
          <w:sz w:val="28"/>
        </w:rPr>
      </w:pPr>
      <w:r w:rsidRPr="00EB07E5">
        <w:rPr>
          <w:rFonts w:ascii="仿宋" w:eastAsia="仿宋" w:hAnsi="仿宋"/>
          <w:sz w:val="28"/>
        </w:rPr>
        <w:t xml:space="preserve">   </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 xml:space="preserve">   作业计划将检验、测试和验收等环节融入其中，确保每个生产环节都符合质量标准，为产品品质提供了可靠的保障。</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4. 协调协作关系：</w:t>
      </w:r>
    </w:p>
    <w:p w:rsidR="00EB07E5" w:rsidRPr="00EB07E5" w:rsidP="00EB07E5">
      <w:pPr>
        <w:ind w:firstLine="560" w:firstLineChars="200"/>
        <w:rPr>
          <w:rFonts w:ascii="仿宋" w:eastAsia="仿宋" w:hAnsi="仿宋"/>
          <w:sz w:val="28"/>
        </w:rPr>
      </w:pPr>
      <w:r w:rsidRPr="00EB07E5">
        <w:rPr>
          <w:rFonts w:ascii="仿宋" w:eastAsia="仿宋" w:hAnsi="仿宋"/>
          <w:sz w:val="28"/>
        </w:rPr>
        <w:t xml:space="preserve">   </w:t>
      </w:r>
    </w:p>
    <w:p w:rsidR="00EB07E5" w:rsidRPr="00EB07E5" w:rsidP="00EB07E5">
      <w:pPr>
        <w:ind w:firstLine="560" w:firstLineChars="200"/>
        <w:rPr>
          <w:rFonts w:ascii="仿宋" w:eastAsia="仿宋" w:hAnsi="仿宋" w:hint="eastAsia"/>
          <w:sz w:val="28"/>
        </w:rPr>
      </w:pPr>
      <w:r w:rsidRPr="00EB07E5">
        <w:rPr>
          <w:rFonts w:ascii="仿宋" w:eastAsia="仿宋" w:hAnsi="仿宋" w:hint="eastAsia"/>
          <w:sz w:val="28"/>
        </w:rPr>
        <w:t xml:space="preserve">   通过明确各项工作的分工和职责，作业计划促进了内部各部门之间的协作，提高了整体协同效率，确保口服降糖药项目的协调进行。</w:t>
      </w:r>
      <w:r w:rsidRPr="00EB07E5">
        <w:rPr>
          <w:rFonts w:ascii="仿宋" w:eastAsia="仿宋" w:hAnsi="仿宋" w:hint="eastAsia"/>
          <w:sz w:val="28"/>
        </w:rPr>
        <w:br/>
      </w:r>
      <w:r w:rsidRPr="00EB07E5">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https://d.book118.com/968035122070006046</w:t>
        </w:r>
      </w:hyperlink>
    </w:p>
    <w:p w:rsidR="00EB07E5" w:rsidRPr="00EB07E5" w:rsidP="00EB07E5">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rsidP="00A318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07E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rsidP="00A318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EB07E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rsidP="00A318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07E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rsidP="00A318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EB07E5">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rsidP="00A318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07E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rsidP="00A318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EB07E5">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rsidP="00A318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07E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rsidP="00A318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EB07E5">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rsidP="00A318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07E5">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rsidP="00A318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EB07E5">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rsidP="00A318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07E5">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rsidP="00A318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EB07E5">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rsidP="00A318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07E5">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rsidP="00A318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EB07E5">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rsidP="00A318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07E5">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rsidP="00A318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EB07E5">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rsidP="00A318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07E5">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rsidP="00A318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EB07E5">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rsidP="00A318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07E5">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rsidP="00A318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EB07E5">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rsidP="00A318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07E5">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rsidP="00A318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EB07E5">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rsidP="00A318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07E5">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rsidP="00A318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EB07E5">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rsidP="00A318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07E5">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rsidP="00A318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EB07E5">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rsidP="00A318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07E5">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rsidP="00A318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EB07E5">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rsidP="00A318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07E5">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rsidP="00A318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EB07E5">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rsidP="00A318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07E5">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rsidP="00A318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EB07E5">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rsidP="00A318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07E5">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rsidP="00A318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EB07E5">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rsidP="00A318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07E5">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rsidP="00A318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EB07E5">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rsidP="00A318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07E5">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rsidP="00A318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EB07E5">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rsidP="00A318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07E5">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rsidP="00A318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EB07E5">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rsidP="00A318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07E5">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rsidP="00A318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EB07E5">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rsidP="00A318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07E5">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rsidP="00A318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EB07E5">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rsidP="00A318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07E5">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rsidP="00A318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EB07E5">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rsidP="00A318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07E5">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rsidP="00A318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EB07E5">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rsidP="00A318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07E5">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rsidP="00A318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EB07E5">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rsidRPr="00EB07E5" w:rsidP="00EB07E5">
    <w:pPr>
      <w:pStyle w:val="Header"/>
      <w:rPr>
        <w:rFonts w:ascii="仿宋" w:eastAsia="仿宋" w:hAnsi="仿宋"/>
      </w:rPr>
    </w:pPr>
    <w:r w:rsidRPr="00EB07E5">
      <w:rPr>
        <w:rFonts w:ascii="仿宋" w:eastAsia="仿宋" w:hAnsi="仿宋" w:hint="eastAsia"/>
      </w:rPr>
      <w:t>口服降糖药项目投资分析报告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rsidRPr="00EB07E5" w:rsidP="00EB07E5">
    <w:pPr>
      <w:pStyle w:val="Header"/>
      <w:rPr>
        <w:rFonts w:ascii="仿宋" w:eastAsia="仿宋" w:hAnsi="仿宋"/>
      </w:rPr>
    </w:pPr>
    <w:r w:rsidRPr="00EB07E5">
      <w:rPr>
        <w:rFonts w:ascii="仿宋" w:eastAsia="仿宋" w:hAnsi="仿宋" w:hint="eastAsia"/>
      </w:rPr>
      <w:t>口服降糖药项目投资分析报告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rsidRPr="00EB07E5" w:rsidP="00EB07E5">
    <w:pPr>
      <w:pStyle w:val="Header"/>
      <w:rPr>
        <w:rFonts w:ascii="仿宋" w:eastAsia="仿宋" w:hAnsi="仿宋"/>
      </w:rPr>
    </w:pPr>
    <w:r w:rsidRPr="00EB07E5">
      <w:rPr>
        <w:rFonts w:ascii="仿宋" w:eastAsia="仿宋" w:hAnsi="仿宋" w:hint="eastAsia"/>
      </w:rPr>
      <w:t>口服降糖药项目投资分析报告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rsidRPr="00EB07E5" w:rsidP="00EB07E5">
    <w:pPr>
      <w:pStyle w:val="Header"/>
      <w:rPr>
        <w:rFonts w:ascii="仿宋" w:eastAsia="仿宋" w:hAnsi="仿宋"/>
      </w:rPr>
    </w:pPr>
    <w:r w:rsidRPr="00EB07E5">
      <w:rPr>
        <w:rFonts w:ascii="仿宋" w:eastAsia="仿宋" w:hAnsi="仿宋" w:hint="eastAsia"/>
      </w:rPr>
      <w:t>口服降糖药项目投资分析报告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rsidRPr="00EB07E5" w:rsidP="00EB07E5">
    <w:pPr>
      <w:pStyle w:val="Header"/>
      <w:rPr>
        <w:rFonts w:ascii="仿宋" w:eastAsia="仿宋" w:hAnsi="仿宋"/>
      </w:rPr>
    </w:pPr>
    <w:r w:rsidRPr="00EB07E5">
      <w:rPr>
        <w:rFonts w:ascii="仿宋" w:eastAsia="仿宋" w:hAnsi="仿宋" w:hint="eastAsia"/>
      </w:rPr>
      <w:t>口服降糖药项目投资分析报告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rsidRPr="00EB07E5" w:rsidP="00EB07E5">
    <w:pPr>
      <w:pStyle w:val="Header"/>
      <w:rPr>
        <w:rFonts w:ascii="仿宋" w:eastAsia="仿宋" w:hAnsi="仿宋"/>
      </w:rPr>
    </w:pPr>
    <w:r w:rsidRPr="00EB07E5">
      <w:rPr>
        <w:rFonts w:ascii="仿宋" w:eastAsia="仿宋" w:hAnsi="仿宋" w:hint="eastAsia"/>
      </w:rPr>
      <w:t>口服降糖药项目投资分析报告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rsidRPr="00EB07E5" w:rsidP="00EB07E5">
    <w:pPr>
      <w:pStyle w:val="Header"/>
      <w:rPr>
        <w:rFonts w:ascii="仿宋" w:eastAsia="仿宋" w:hAnsi="仿宋"/>
      </w:rPr>
    </w:pPr>
    <w:r w:rsidRPr="00EB07E5">
      <w:rPr>
        <w:rFonts w:ascii="仿宋" w:eastAsia="仿宋" w:hAnsi="仿宋" w:hint="eastAsia"/>
      </w:rPr>
      <w:t>口服降糖药项目投资分析报告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rsidRPr="00EB07E5" w:rsidP="00EB07E5">
    <w:pPr>
      <w:pStyle w:val="Header"/>
      <w:rPr>
        <w:rFonts w:ascii="仿宋" w:eastAsia="仿宋" w:hAnsi="仿宋"/>
      </w:rPr>
    </w:pPr>
    <w:r w:rsidRPr="00EB07E5">
      <w:rPr>
        <w:rFonts w:ascii="仿宋" w:eastAsia="仿宋" w:hAnsi="仿宋" w:hint="eastAsia"/>
      </w:rPr>
      <w:t>口服降糖药项目投资分析报告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rsidRPr="00EB07E5" w:rsidP="00EB07E5">
    <w:pPr>
      <w:pStyle w:val="Header"/>
      <w:rPr>
        <w:rFonts w:ascii="仿宋" w:eastAsia="仿宋" w:hAnsi="仿宋"/>
      </w:rPr>
    </w:pPr>
    <w:r w:rsidRPr="00EB07E5">
      <w:rPr>
        <w:rFonts w:ascii="仿宋" w:eastAsia="仿宋" w:hAnsi="仿宋" w:hint="eastAsia"/>
      </w:rPr>
      <w:t>口服降糖药项目投资分析报告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rsidRPr="00EB07E5" w:rsidP="00EB07E5">
    <w:pPr>
      <w:pStyle w:val="Header"/>
      <w:rPr>
        <w:rFonts w:ascii="仿宋" w:eastAsia="仿宋" w:hAnsi="仿宋"/>
      </w:rPr>
    </w:pPr>
    <w:r w:rsidRPr="00EB07E5">
      <w:rPr>
        <w:rFonts w:ascii="仿宋" w:eastAsia="仿宋" w:hAnsi="仿宋" w:hint="eastAsia"/>
      </w:rPr>
      <w:t>口服降糖药项目投资分析报告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rsidRPr="00EB07E5" w:rsidP="00EB07E5">
    <w:pPr>
      <w:pStyle w:val="Header"/>
      <w:rPr>
        <w:rFonts w:ascii="仿宋" w:eastAsia="仿宋" w:hAnsi="仿宋"/>
      </w:rPr>
    </w:pPr>
    <w:r w:rsidRPr="00EB07E5">
      <w:rPr>
        <w:rFonts w:ascii="仿宋" w:eastAsia="仿宋" w:hAnsi="仿宋" w:hint="eastAsia"/>
      </w:rPr>
      <w:t>口服降糖药项目投资分析报告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rsidRPr="00EB07E5" w:rsidP="00EB07E5">
    <w:pPr>
      <w:pStyle w:val="Header"/>
      <w:rPr>
        <w:rFonts w:ascii="仿宋" w:eastAsia="仿宋" w:hAnsi="仿宋"/>
      </w:rPr>
    </w:pPr>
    <w:r w:rsidRPr="00EB07E5">
      <w:rPr>
        <w:rFonts w:ascii="仿宋" w:eastAsia="仿宋" w:hAnsi="仿宋" w:hint="eastAsia"/>
      </w:rPr>
      <w:t>口服降糖药项目投资分析报告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rsidRPr="00EB07E5" w:rsidP="00EB07E5">
    <w:pPr>
      <w:pStyle w:val="Header"/>
      <w:rPr>
        <w:rFonts w:ascii="仿宋" w:eastAsia="仿宋" w:hAnsi="仿宋"/>
      </w:rPr>
    </w:pPr>
    <w:r w:rsidRPr="00EB07E5">
      <w:rPr>
        <w:rFonts w:ascii="仿宋" w:eastAsia="仿宋" w:hAnsi="仿宋" w:hint="eastAsia"/>
      </w:rPr>
      <w:t>口服降糖药项目投资分析报告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rsidRPr="00EB07E5" w:rsidP="00EB07E5">
    <w:pPr>
      <w:pStyle w:val="Header"/>
      <w:rPr>
        <w:rFonts w:ascii="仿宋" w:eastAsia="仿宋" w:hAnsi="仿宋"/>
      </w:rPr>
    </w:pPr>
    <w:r w:rsidRPr="00EB07E5">
      <w:rPr>
        <w:rFonts w:ascii="仿宋" w:eastAsia="仿宋" w:hAnsi="仿宋" w:hint="eastAsia"/>
      </w:rPr>
      <w:t>口服降糖药项目投资分析报告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rsidRPr="00EB07E5" w:rsidP="00EB07E5">
    <w:pPr>
      <w:pStyle w:val="Header"/>
      <w:rPr>
        <w:rFonts w:ascii="仿宋" w:eastAsia="仿宋" w:hAnsi="仿宋"/>
      </w:rPr>
    </w:pPr>
    <w:r w:rsidRPr="00EB07E5">
      <w:rPr>
        <w:rFonts w:ascii="仿宋" w:eastAsia="仿宋" w:hAnsi="仿宋" w:hint="eastAsia"/>
      </w:rPr>
      <w:t>口服降糖药项目投资分析报告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rsidRPr="00EB07E5" w:rsidP="00EB07E5">
    <w:pPr>
      <w:pStyle w:val="Header"/>
      <w:rPr>
        <w:rFonts w:ascii="仿宋" w:eastAsia="仿宋" w:hAnsi="仿宋"/>
      </w:rPr>
    </w:pPr>
    <w:r w:rsidRPr="00EB07E5">
      <w:rPr>
        <w:rFonts w:ascii="仿宋" w:eastAsia="仿宋" w:hAnsi="仿宋" w:hint="eastAsia"/>
      </w:rPr>
      <w:t>口服降糖药项目投资分析报告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rsidRPr="00EB07E5" w:rsidP="00EB07E5">
    <w:pPr>
      <w:pStyle w:val="Header"/>
      <w:rPr>
        <w:rFonts w:ascii="仿宋" w:eastAsia="仿宋" w:hAnsi="仿宋"/>
      </w:rPr>
    </w:pPr>
    <w:r w:rsidRPr="00EB07E5">
      <w:rPr>
        <w:rFonts w:ascii="仿宋" w:eastAsia="仿宋" w:hAnsi="仿宋" w:hint="eastAsia"/>
      </w:rPr>
      <w:t>口服降糖药项目投资分析报告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rsidRPr="00EB07E5" w:rsidP="00EB07E5">
    <w:pPr>
      <w:pStyle w:val="Header"/>
      <w:rPr>
        <w:rFonts w:ascii="仿宋" w:eastAsia="仿宋" w:hAnsi="仿宋"/>
      </w:rPr>
    </w:pPr>
    <w:r w:rsidRPr="00EB07E5">
      <w:rPr>
        <w:rFonts w:ascii="仿宋" w:eastAsia="仿宋" w:hAnsi="仿宋" w:hint="eastAsia"/>
      </w:rPr>
      <w:t>口服降糖药项目投资分析报告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rsidRPr="00EB07E5" w:rsidP="00EB07E5">
    <w:pPr>
      <w:pStyle w:val="Header"/>
      <w:rPr>
        <w:rFonts w:ascii="仿宋" w:eastAsia="仿宋" w:hAnsi="仿宋"/>
      </w:rPr>
    </w:pPr>
    <w:r w:rsidRPr="00EB07E5">
      <w:rPr>
        <w:rFonts w:ascii="仿宋" w:eastAsia="仿宋" w:hAnsi="仿宋" w:hint="eastAsia"/>
      </w:rPr>
      <w:t>口服降糖药项目投资分析报告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rsidRPr="00EB07E5" w:rsidP="00EB07E5">
    <w:pPr>
      <w:pStyle w:val="Header"/>
      <w:rPr>
        <w:rFonts w:ascii="仿宋" w:eastAsia="仿宋" w:hAnsi="仿宋"/>
      </w:rPr>
    </w:pPr>
    <w:r w:rsidRPr="00EB07E5">
      <w:rPr>
        <w:rFonts w:ascii="仿宋" w:eastAsia="仿宋" w:hAnsi="仿宋" w:hint="eastAsia"/>
      </w:rPr>
      <w:t>口服降糖药项目投资分析报告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rsidRPr="00EB07E5" w:rsidP="00EB07E5">
    <w:pPr>
      <w:pStyle w:val="Header"/>
      <w:rPr>
        <w:rFonts w:ascii="仿宋" w:eastAsia="仿宋" w:hAnsi="仿宋"/>
      </w:rPr>
    </w:pPr>
    <w:r w:rsidRPr="00EB07E5">
      <w:rPr>
        <w:rFonts w:ascii="仿宋" w:eastAsia="仿宋" w:hAnsi="仿宋" w:hint="eastAsia"/>
      </w:rPr>
      <w:t>口服降糖药项目投资分析报告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rsidRPr="00EB07E5" w:rsidP="00EB07E5">
    <w:pPr>
      <w:pStyle w:val="Header"/>
      <w:rPr>
        <w:rFonts w:ascii="仿宋" w:eastAsia="仿宋" w:hAnsi="仿宋"/>
      </w:rPr>
    </w:pPr>
    <w:r w:rsidRPr="00EB07E5">
      <w:rPr>
        <w:rFonts w:ascii="仿宋" w:eastAsia="仿宋" w:hAnsi="仿宋" w:hint="eastAsia"/>
      </w:rPr>
      <w:t>口服降糖药项目投资分析报告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rsidRPr="00EB07E5" w:rsidP="00EB07E5">
    <w:pPr>
      <w:pStyle w:val="Header"/>
      <w:rPr>
        <w:rFonts w:ascii="仿宋" w:eastAsia="仿宋" w:hAnsi="仿宋"/>
      </w:rPr>
    </w:pPr>
    <w:r w:rsidRPr="00EB07E5">
      <w:rPr>
        <w:rFonts w:ascii="仿宋" w:eastAsia="仿宋" w:hAnsi="仿宋" w:hint="eastAsia"/>
      </w:rPr>
      <w:t>口服降糖药项目投资分析报告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rsidRPr="00EB07E5" w:rsidP="00EB07E5">
    <w:pPr>
      <w:pStyle w:val="Header"/>
      <w:rPr>
        <w:rFonts w:ascii="仿宋" w:eastAsia="仿宋" w:hAnsi="仿宋"/>
      </w:rPr>
    </w:pPr>
    <w:r w:rsidRPr="00EB07E5">
      <w:rPr>
        <w:rFonts w:ascii="仿宋" w:eastAsia="仿宋" w:hAnsi="仿宋" w:hint="eastAsia"/>
      </w:rPr>
      <w:t>口服降糖药项目投资分析报告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rsidRPr="00EB07E5" w:rsidP="00EB07E5">
    <w:pPr>
      <w:pStyle w:val="Header"/>
      <w:rPr>
        <w:rFonts w:ascii="仿宋" w:eastAsia="仿宋" w:hAnsi="仿宋"/>
      </w:rPr>
    </w:pPr>
    <w:r w:rsidRPr="00EB07E5">
      <w:rPr>
        <w:rFonts w:ascii="仿宋" w:eastAsia="仿宋" w:hAnsi="仿宋" w:hint="eastAsia"/>
      </w:rPr>
      <w:t>口服降糖药项目投资分析报告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07E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07E5"/>
    <w:rsid w:val="00883E19"/>
    <w:rsid w:val="009B05B4"/>
    <w:rsid w:val="00A318F1"/>
    <w:rsid w:val="00E366F8"/>
    <w:rsid w:val="00EB07E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EB07E5"/>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EB07E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EB07E5"/>
    <w:rPr>
      <w:b/>
      <w:bCs/>
      <w:kern w:val="44"/>
      <w:sz w:val="44"/>
      <w:szCs w:val="44"/>
    </w:rPr>
  </w:style>
  <w:style w:type="character" w:customStyle="1" w:styleId="2Char">
    <w:name w:val="标题 2 Char"/>
    <w:basedOn w:val="DefaultParagraphFont"/>
    <w:link w:val="Heading2"/>
    <w:uiPriority w:val="9"/>
    <w:rsid w:val="00EB07E5"/>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EB07E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EB07E5"/>
    <w:rPr>
      <w:sz w:val="18"/>
      <w:szCs w:val="18"/>
    </w:rPr>
  </w:style>
  <w:style w:type="paragraph" w:styleId="Footer">
    <w:name w:val="footer"/>
    <w:basedOn w:val="Normal"/>
    <w:link w:val="Char0"/>
    <w:uiPriority w:val="99"/>
    <w:unhideWhenUsed/>
    <w:rsid w:val="00EB07E5"/>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EB07E5"/>
    <w:rPr>
      <w:sz w:val="18"/>
      <w:szCs w:val="18"/>
    </w:rPr>
  </w:style>
  <w:style w:type="character" w:styleId="PageNumber">
    <w:name w:val="page number"/>
    <w:basedOn w:val="DefaultParagraphFont"/>
    <w:uiPriority w:val="99"/>
    <w:semiHidden/>
    <w:unhideWhenUsed/>
    <w:rsid w:val="00EB07E5"/>
  </w:style>
  <w:style w:type="paragraph" w:styleId="TOC1">
    <w:name w:val="toc 1"/>
    <w:basedOn w:val="Normal"/>
    <w:next w:val="Normal"/>
    <w:autoRedefine/>
    <w:uiPriority w:val="39"/>
    <w:unhideWhenUsed/>
    <w:rsid w:val="00EB07E5"/>
  </w:style>
  <w:style w:type="paragraph" w:styleId="TOC2">
    <w:name w:val="toc 2"/>
    <w:basedOn w:val="Normal"/>
    <w:next w:val="Normal"/>
    <w:autoRedefine/>
    <w:uiPriority w:val="39"/>
    <w:unhideWhenUsed/>
    <w:rsid w:val="00EB07E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968035122070006046"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7369</Words>
  <Characters>42004</Characters>
  <Application>Microsoft Office Word</Application>
  <DocSecurity>0</DocSecurity>
  <Lines>350</Lines>
  <Paragraphs>98</Paragraphs>
  <ScaleCrop>false</ScaleCrop>
  <Company>Microsoft</Company>
  <LinksUpToDate>false</LinksUpToDate>
  <CharactersWithSpaces>49275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2024-03-08T20:31:00Z</dcterms:created>
  <dcterms:modified xsi:type="dcterms:W3CDTF">2024-03-08T20:32:00Z</dcterms:modified>
</cp:coreProperties>
</file>