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三次采油采出液絮凝剂项目计划设计方案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 w:history="1">
        <w:r>
          <w:rPr>
            <w:rFonts w:ascii="仿宋" w:eastAsia="仿宋" w:hAnsi="仿宋" w:cs="仿宋" w:hint="eastAsia"/>
            <w:lang w:eastAsia="zh-CN"/>
          </w:rPr>
          <w:t>概论</w:t>
        </w:r>
        <w:r>
          <w:tab/>
        </w:r>
        <w:r>
          <w:fldChar w:fldCharType="begin"/>
        </w:r>
        <w:r>
          <w:instrText xml:space="preserve"> PAGEREF _Toc2616 \h </w:instrText>
        </w:r>
        <w:r>
          <w:fldChar w:fldCharType="separate"/>
        </w:r>
        <w:r>
          <w:t>3</w:t>
        </w:r>
        <w:r>
          <w:fldChar w:fldCharType="end"/>
        </w:r>
      </w:hyperlink>
    </w:p>
    <w:p>
      <w:pPr>
        <w:pStyle w:val="TOC1"/>
        <w:tabs>
          <w:tab w:val="right" w:leader="dot" w:pos="8306"/>
        </w:tabs>
      </w:pPr>
      <w:hyperlink w:anchor="_Toc29666" w:history="1">
        <w:r>
          <w:rPr>
            <w:rFonts w:ascii="仿宋" w:eastAsia="仿宋" w:hAnsi="仿宋" w:cs="仿宋" w:hint="eastAsia"/>
            <w:lang w:eastAsia="zh-CN"/>
          </w:rPr>
          <w:t>一、市场分析、调研</w:t>
        </w:r>
        <w:r>
          <w:tab/>
        </w:r>
        <w:r>
          <w:fldChar w:fldCharType="begin"/>
        </w:r>
        <w:r>
          <w:instrText xml:space="preserve"> PAGEREF _Toc29666 \h </w:instrText>
        </w:r>
        <w:r>
          <w:fldChar w:fldCharType="separate"/>
        </w:r>
        <w:r>
          <w:t>3</w:t>
        </w:r>
        <w:r>
          <w:fldChar w:fldCharType="end"/>
        </w:r>
      </w:hyperlink>
    </w:p>
    <w:p>
      <w:pPr>
        <w:pStyle w:val="TOC2"/>
        <w:tabs>
          <w:tab w:val="right" w:leader="dot" w:pos="8306"/>
        </w:tabs>
      </w:pPr>
      <w:hyperlink w:anchor="_Toc1780" w:history="1">
        <w:r>
          <w:rPr>
            <w:rFonts w:ascii="仿宋" w:eastAsia="仿宋" w:hAnsi="仿宋" w:cs="仿宋" w:hint="eastAsia"/>
            <w:lang w:eastAsia="zh-CN"/>
          </w:rPr>
          <w:t>(一)、三次采油采出液絮凝剂行业分析</w:t>
        </w:r>
        <w:r>
          <w:tab/>
        </w:r>
        <w:r>
          <w:fldChar w:fldCharType="begin"/>
        </w:r>
        <w:r>
          <w:instrText xml:space="preserve"> PAGEREF _Toc1780 \h </w:instrText>
        </w:r>
        <w:r>
          <w:fldChar w:fldCharType="separate"/>
        </w:r>
        <w:r>
          <w:t>3</w:t>
        </w:r>
        <w:r>
          <w:fldChar w:fldCharType="end"/>
        </w:r>
      </w:hyperlink>
    </w:p>
    <w:p>
      <w:pPr>
        <w:pStyle w:val="TOC2"/>
        <w:tabs>
          <w:tab w:val="right" w:leader="dot" w:pos="8306"/>
        </w:tabs>
      </w:pPr>
      <w:hyperlink w:anchor="_Toc6908" w:history="1">
        <w:r>
          <w:rPr>
            <w:rFonts w:ascii="仿宋" w:eastAsia="仿宋" w:hAnsi="仿宋" w:cs="仿宋" w:hint="eastAsia"/>
            <w:lang w:eastAsia="zh-CN"/>
          </w:rPr>
          <w:t>(二)、三次采油采出液絮凝剂市场分析预测</w:t>
        </w:r>
        <w:r>
          <w:tab/>
        </w:r>
        <w:r>
          <w:fldChar w:fldCharType="begin"/>
        </w:r>
        <w:r>
          <w:instrText xml:space="preserve"> PAGEREF _Toc6908 \h </w:instrText>
        </w:r>
        <w:r>
          <w:fldChar w:fldCharType="separate"/>
        </w:r>
        <w:r>
          <w:t>4</w:t>
        </w:r>
        <w:r>
          <w:fldChar w:fldCharType="end"/>
        </w:r>
      </w:hyperlink>
    </w:p>
    <w:p>
      <w:pPr>
        <w:pStyle w:val="TOC1"/>
        <w:tabs>
          <w:tab w:val="right" w:leader="dot" w:pos="8306"/>
        </w:tabs>
      </w:pPr>
      <w:hyperlink w:anchor="_Toc32473" w:history="1">
        <w:r>
          <w:rPr>
            <w:rFonts w:ascii="仿宋" w:eastAsia="仿宋" w:hAnsi="仿宋" w:cs="仿宋" w:hint="eastAsia"/>
            <w:lang w:eastAsia="zh-CN"/>
          </w:rPr>
          <w:t>二、产品规划分析</w:t>
        </w:r>
        <w:r>
          <w:tab/>
        </w:r>
        <w:r>
          <w:fldChar w:fldCharType="begin"/>
        </w:r>
        <w:r>
          <w:instrText xml:space="preserve"> PAGEREF _Toc32473 \h </w:instrText>
        </w:r>
        <w:r>
          <w:fldChar w:fldCharType="separate"/>
        </w:r>
        <w:r>
          <w:t>5</w:t>
        </w:r>
        <w:r>
          <w:fldChar w:fldCharType="end"/>
        </w:r>
      </w:hyperlink>
    </w:p>
    <w:p>
      <w:pPr>
        <w:pStyle w:val="TOC2"/>
        <w:tabs>
          <w:tab w:val="right" w:leader="dot" w:pos="8306"/>
        </w:tabs>
      </w:pPr>
      <w:hyperlink w:anchor="_Toc7250" w:history="1">
        <w:r>
          <w:rPr>
            <w:rFonts w:ascii="仿宋" w:eastAsia="仿宋" w:hAnsi="仿宋" w:cs="仿宋" w:hint="eastAsia"/>
            <w:lang w:eastAsia="zh-CN"/>
          </w:rPr>
          <w:t>(一)、产品规划</w:t>
        </w:r>
        <w:r>
          <w:tab/>
        </w:r>
        <w:r>
          <w:fldChar w:fldCharType="begin"/>
        </w:r>
        <w:r>
          <w:instrText xml:space="preserve"> PAGEREF _Toc7250 \h </w:instrText>
        </w:r>
        <w:r>
          <w:fldChar w:fldCharType="separate"/>
        </w:r>
        <w:r>
          <w:t>5</w:t>
        </w:r>
        <w:r>
          <w:fldChar w:fldCharType="end"/>
        </w:r>
      </w:hyperlink>
    </w:p>
    <w:p>
      <w:pPr>
        <w:pStyle w:val="TOC2"/>
        <w:tabs>
          <w:tab w:val="right" w:leader="dot" w:pos="8306"/>
        </w:tabs>
      </w:pPr>
      <w:hyperlink w:anchor="_Toc11754" w:history="1">
        <w:r>
          <w:rPr>
            <w:rFonts w:ascii="仿宋" w:eastAsia="仿宋" w:hAnsi="仿宋" w:cs="仿宋" w:hint="eastAsia"/>
            <w:lang w:eastAsia="zh-CN"/>
          </w:rPr>
          <w:t>(二)、建设规模</w:t>
        </w:r>
        <w:r>
          <w:tab/>
        </w:r>
        <w:r>
          <w:fldChar w:fldCharType="begin"/>
        </w:r>
        <w:r>
          <w:instrText xml:space="preserve"> PAGEREF _Toc11754 \h </w:instrText>
        </w:r>
        <w:r>
          <w:fldChar w:fldCharType="separate"/>
        </w:r>
        <w:r>
          <w:t>5</w:t>
        </w:r>
        <w:r>
          <w:fldChar w:fldCharType="end"/>
        </w:r>
      </w:hyperlink>
    </w:p>
    <w:p>
      <w:pPr>
        <w:pStyle w:val="TOC1"/>
        <w:tabs>
          <w:tab w:val="right" w:leader="dot" w:pos="8306"/>
        </w:tabs>
      </w:pPr>
      <w:hyperlink w:anchor="_Toc11150" w:history="1">
        <w:r>
          <w:rPr>
            <w:rFonts w:ascii="仿宋" w:eastAsia="仿宋" w:hAnsi="仿宋" w:cs="仿宋" w:hint="eastAsia"/>
            <w:lang w:eastAsia="zh-CN"/>
          </w:rPr>
          <w:t>三、三次采油采出液絮凝剂项目选址可行性分析</w:t>
        </w:r>
        <w:r>
          <w:tab/>
        </w:r>
        <w:r>
          <w:fldChar w:fldCharType="begin"/>
        </w:r>
        <w:r>
          <w:instrText xml:space="preserve"> PAGEREF _Toc11150 \h </w:instrText>
        </w:r>
        <w:r>
          <w:fldChar w:fldCharType="separate"/>
        </w:r>
        <w:r>
          <w:t>7</w:t>
        </w:r>
        <w:r>
          <w:fldChar w:fldCharType="end"/>
        </w:r>
      </w:hyperlink>
    </w:p>
    <w:p>
      <w:pPr>
        <w:pStyle w:val="TOC2"/>
        <w:tabs>
          <w:tab w:val="right" w:leader="dot" w:pos="8306"/>
        </w:tabs>
      </w:pPr>
      <w:hyperlink w:anchor="_Toc2574" w:history="1">
        <w:r>
          <w:rPr>
            <w:rFonts w:ascii="仿宋" w:eastAsia="仿宋" w:hAnsi="仿宋" w:cs="仿宋" w:hint="eastAsia"/>
            <w:lang w:eastAsia="zh-CN"/>
          </w:rPr>
          <w:t>(一)、三次采油采出液絮凝剂项目选址</w:t>
        </w:r>
        <w:r>
          <w:tab/>
        </w:r>
        <w:r>
          <w:fldChar w:fldCharType="begin"/>
        </w:r>
        <w:r>
          <w:instrText xml:space="preserve"> PAGEREF _Toc2574 \h </w:instrText>
        </w:r>
        <w:r>
          <w:fldChar w:fldCharType="separate"/>
        </w:r>
        <w:r>
          <w:t>7</w:t>
        </w:r>
        <w:r>
          <w:fldChar w:fldCharType="end"/>
        </w:r>
      </w:hyperlink>
    </w:p>
    <w:p>
      <w:pPr>
        <w:pStyle w:val="TOC2"/>
        <w:tabs>
          <w:tab w:val="right" w:leader="dot" w:pos="8306"/>
        </w:tabs>
      </w:pPr>
      <w:hyperlink w:anchor="_Toc23609" w:history="1">
        <w:r>
          <w:rPr>
            <w:rFonts w:ascii="仿宋" w:eastAsia="仿宋" w:hAnsi="仿宋" w:cs="仿宋" w:hint="eastAsia"/>
            <w:lang w:eastAsia="zh-CN"/>
          </w:rPr>
          <w:t>(二)、用地控制指标</w:t>
        </w:r>
        <w:r>
          <w:tab/>
        </w:r>
        <w:r>
          <w:fldChar w:fldCharType="begin"/>
        </w:r>
        <w:r>
          <w:instrText xml:space="preserve"> PAGEREF _Toc23609 \h </w:instrText>
        </w:r>
        <w:r>
          <w:fldChar w:fldCharType="separate"/>
        </w:r>
        <w:r>
          <w:t>7</w:t>
        </w:r>
        <w:r>
          <w:fldChar w:fldCharType="end"/>
        </w:r>
      </w:hyperlink>
    </w:p>
    <w:p>
      <w:pPr>
        <w:pStyle w:val="TOC2"/>
        <w:tabs>
          <w:tab w:val="right" w:leader="dot" w:pos="8306"/>
        </w:tabs>
      </w:pPr>
      <w:hyperlink w:anchor="_Toc229" w:history="1">
        <w:r>
          <w:rPr>
            <w:rFonts w:ascii="仿宋" w:eastAsia="仿宋" w:hAnsi="仿宋" w:cs="仿宋" w:hint="eastAsia"/>
            <w:lang w:eastAsia="zh-CN"/>
          </w:rPr>
          <w:t>(三)、节约用地措施</w:t>
        </w:r>
        <w:r>
          <w:tab/>
        </w:r>
        <w:r>
          <w:fldChar w:fldCharType="begin"/>
        </w:r>
        <w:r>
          <w:instrText xml:space="preserve"> PAGEREF _Toc229 \h </w:instrText>
        </w:r>
        <w:r>
          <w:fldChar w:fldCharType="separate"/>
        </w:r>
        <w:r>
          <w:t>9</w:t>
        </w:r>
        <w:r>
          <w:fldChar w:fldCharType="end"/>
        </w:r>
      </w:hyperlink>
    </w:p>
    <w:p>
      <w:pPr>
        <w:pStyle w:val="TOC2"/>
        <w:tabs>
          <w:tab w:val="right" w:leader="dot" w:pos="8306"/>
        </w:tabs>
      </w:pPr>
      <w:hyperlink w:anchor="_Toc21703" w:history="1">
        <w:r>
          <w:rPr>
            <w:rFonts w:ascii="仿宋" w:eastAsia="仿宋" w:hAnsi="仿宋" w:cs="仿宋" w:hint="eastAsia"/>
            <w:lang w:eastAsia="zh-CN"/>
          </w:rPr>
          <w:t>(四)、总图布置方案</w:t>
        </w:r>
        <w:r>
          <w:tab/>
        </w:r>
        <w:r>
          <w:fldChar w:fldCharType="begin"/>
        </w:r>
        <w:r>
          <w:instrText xml:space="preserve"> PAGEREF _Toc21703 \h </w:instrText>
        </w:r>
        <w:r>
          <w:fldChar w:fldCharType="separate"/>
        </w:r>
        <w:r>
          <w:t>10</w:t>
        </w:r>
        <w:r>
          <w:fldChar w:fldCharType="end"/>
        </w:r>
      </w:hyperlink>
    </w:p>
    <w:p>
      <w:pPr>
        <w:pStyle w:val="TOC2"/>
        <w:tabs>
          <w:tab w:val="right" w:leader="dot" w:pos="8306"/>
        </w:tabs>
      </w:pPr>
      <w:hyperlink w:anchor="_Toc6433" w:history="1">
        <w:r>
          <w:rPr>
            <w:rFonts w:ascii="仿宋" w:eastAsia="仿宋" w:hAnsi="仿宋" w:cs="仿宋" w:hint="eastAsia"/>
            <w:lang w:eastAsia="zh-CN"/>
          </w:rPr>
          <w:t>(五)、选址综合评价</w:t>
        </w:r>
        <w:r>
          <w:tab/>
        </w:r>
        <w:r>
          <w:fldChar w:fldCharType="begin"/>
        </w:r>
        <w:r>
          <w:instrText xml:space="preserve"> PAGEREF _Toc6433 \h </w:instrText>
        </w:r>
        <w:r>
          <w:fldChar w:fldCharType="separate"/>
        </w:r>
        <w:r>
          <w:t>11</w:t>
        </w:r>
        <w:r>
          <w:fldChar w:fldCharType="end"/>
        </w:r>
      </w:hyperlink>
    </w:p>
    <w:p>
      <w:pPr>
        <w:pStyle w:val="TOC1"/>
        <w:tabs>
          <w:tab w:val="right" w:leader="dot" w:pos="8306"/>
        </w:tabs>
      </w:pPr>
      <w:hyperlink w:anchor="_Toc15109" w:history="1">
        <w:r>
          <w:rPr>
            <w:rFonts w:ascii="仿宋" w:eastAsia="仿宋" w:hAnsi="仿宋" w:cs="仿宋" w:hint="eastAsia"/>
            <w:lang w:eastAsia="zh-CN"/>
          </w:rPr>
          <w:t>四、工艺说明</w:t>
        </w:r>
        <w:r>
          <w:tab/>
        </w:r>
        <w:r>
          <w:fldChar w:fldCharType="begin"/>
        </w:r>
        <w:r>
          <w:instrText xml:space="preserve"> PAGEREF _Toc15109 \h </w:instrText>
        </w:r>
        <w:r>
          <w:fldChar w:fldCharType="separate"/>
        </w:r>
        <w:r>
          <w:t>12</w:t>
        </w:r>
        <w:r>
          <w:fldChar w:fldCharType="end"/>
        </w:r>
      </w:hyperlink>
    </w:p>
    <w:p>
      <w:pPr>
        <w:pStyle w:val="TOC2"/>
        <w:tabs>
          <w:tab w:val="right" w:leader="dot" w:pos="8306"/>
        </w:tabs>
      </w:pPr>
      <w:hyperlink w:anchor="_Toc15279" w:history="1">
        <w:r>
          <w:rPr>
            <w:rFonts w:ascii="仿宋" w:eastAsia="仿宋" w:hAnsi="仿宋" w:cs="仿宋" w:hint="eastAsia"/>
            <w:lang w:eastAsia="zh-CN"/>
          </w:rPr>
          <w:t>(一)、技术管理特点</w:t>
        </w:r>
        <w:r>
          <w:tab/>
        </w:r>
        <w:r>
          <w:fldChar w:fldCharType="begin"/>
        </w:r>
        <w:r>
          <w:instrText xml:space="preserve"> PAGEREF _Toc15279 \h </w:instrText>
        </w:r>
        <w:r>
          <w:fldChar w:fldCharType="separate"/>
        </w:r>
        <w:r>
          <w:t>12</w:t>
        </w:r>
        <w:r>
          <w:fldChar w:fldCharType="end"/>
        </w:r>
      </w:hyperlink>
    </w:p>
    <w:p>
      <w:pPr>
        <w:pStyle w:val="TOC2"/>
        <w:tabs>
          <w:tab w:val="right" w:leader="dot" w:pos="8306"/>
        </w:tabs>
      </w:pPr>
      <w:hyperlink w:anchor="_Toc11551" w:history="1">
        <w:r>
          <w:rPr>
            <w:rFonts w:ascii="仿宋" w:eastAsia="仿宋" w:hAnsi="仿宋" w:cs="仿宋" w:hint="eastAsia"/>
            <w:lang w:eastAsia="zh-CN"/>
          </w:rPr>
          <w:t>(二)、三次采油采出液絮凝剂项目工艺技术设计方案</w:t>
        </w:r>
        <w:r>
          <w:tab/>
        </w:r>
        <w:r>
          <w:fldChar w:fldCharType="begin"/>
        </w:r>
        <w:r>
          <w:instrText xml:space="preserve"> PAGEREF _Toc11551 \h </w:instrText>
        </w:r>
        <w:r>
          <w:fldChar w:fldCharType="separate"/>
        </w:r>
        <w:r>
          <w:t>14</w:t>
        </w:r>
        <w:r>
          <w:fldChar w:fldCharType="end"/>
        </w:r>
      </w:hyperlink>
    </w:p>
    <w:p>
      <w:pPr>
        <w:pStyle w:val="TOC2"/>
        <w:tabs>
          <w:tab w:val="right" w:leader="dot" w:pos="8306"/>
        </w:tabs>
      </w:pPr>
      <w:hyperlink w:anchor="_Toc19261" w:history="1">
        <w:r>
          <w:rPr>
            <w:rFonts w:ascii="仿宋" w:eastAsia="仿宋" w:hAnsi="仿宋" w:cs="仿宋" w:hint="eastAsia"/>
            <w:lang w:eastAsia="zh-CN"/>
          </w:rPr>
          <w:t>(三)、设备选型方案</w:t>
        </w:r>
        <w:r>
          <w:tab/>
        </w:r>
        <w:r>
          <w:fldChar w:fldCharType="begin"/>
        </w:r>
        <w:r>
          <w:instrText xml:space="preserve"> PAGEREF _Toc19261 \h </w:instrText>
        </w:r>
        <w:r>
          <w:fldChar w:fldCharType="separate"/>
        </w:r>
        <w:r>
          <w:t>15</w:t>
        </w:r>
        <w:r>
          <w:fldChar w:fldCharType="end"/>
        </w:r>
      </w:hyperlink>
    </w:p>
    <w:p>
      <w:pPr>
        <w:pStyle w:val="TOC1"/>
        <w:tabs>
          <w:tab w:val="right" w:leader="dot" w:pos="8306"/>
        </w:tabs>
      </w:pPr>
      <w:hyperlink w:anchor="_Toc29577" w:history="1">
        <w:r>
          <w:rPr>
            <w:rFonts w:ascii="仿宋" w:eastAsia="仿宋" w:hAnsi="仿宋" w:cs="仿宋" w:hint="eastAsia"/>
            <w:lang w:eastAsia="zh-CN"/>
          </w:rPr>
          <w:t>五、三次采油采出液絮凝剂项目建设单位说明</w:t>
        </w:r>
        <w:r>
          <w:tab/>
        </w:r>
        <w:r>
          <w:fldChar w:fldCharType="begin"/>
        </w:r>
        <w:r>
          <w:instrText xml:space="preserve"> PAGEREF _Toc29577 \h </w:instrText>
        </w:r>
        <w:r>
          <w:fldChar w:fldCharType="separate"/>
        </w:r>
        <w:r>
          <w:t>16</w:t>
        </w:r>
        <w:r>
          <w:fldChar w:fldCharType="end"/>
        </w:r>
      </w:hyperlink>
    </w:p>
    <w:p>
      <w:pPr>
        <w:pStyle w:val="TOC2"/>
        <w:tabs>
          <w:tab w:val="right" w:leader="dot" w:pos="8306"/>
        </w:tabs>
      </w:pPr>
      <w:hyperlink w:anchor="_Toc9439" w:history="1">
        <w:r>
          <w:rPr>
            <w:rFonts w:ascii="仿宋" w:eastAsia="仿宋" w:hAnsi="仿宋" w:cs="仿宋" w:hint="eastAsia"/>
            <w:lang w:eastAsia="zh-CN"/>
          </w:rPr>
          <w:t>(一)、三次采油采出液絮凝剂项目承办单位基本情况</w:t>
        </w:r>
        <w:r>
          <w:tab/>
        </w:r>
        <w:r>
          <w:fldChar w:fldCharType="begin"/>
        </w:r>
        <w:r>
          <w:instrText xml:space="preserve"> PAGEREF _Toc9439 \h </w:instrText>
        </w:r>
        <w:r>
          <w:fldChar w:fldCharType="separate"/>
        </w:r>
        <w:r>
          <w:t>16</w:t>
        </w:r>
        <w:r>
          <w:fldChar w:fldCharType="end"/>
        </w:r>
      </w:hyperlink>
    </w:p>
    <w:p>
      <w:pPr>
        <w:pStyle w:val="TOC2"/>
        <w:tabs>
          <w:tab w:val="right" w:leader="dot" w:pos="8306"/>
        </w:tabs>
      </w:pPr>
      <w:hyperlink w:anchor="_Toc15260" w:history="1">
        <w:r>
          <w:rPr>
            <w:rFonts w:ascii="仿宋" w:eastAsia="仿宋" w:hAnsi="仿宋" w:cs="仿宋" w:hint="eastAsia"/>
            <w:lang w:eastAsia="zh-CN"/>
          </w:rPr>
          <w:t>(二)、公司经济效益分析</w:t>
        </w:r>
        <w:r>
          <w:tab/>
        </w:r>
        <w:r>
          <w:fldChar w:fldCharType="begin"/>
        </w:r>
        <w:r>
          <w:instrText xml:space="preserve"> PAGEREF _Toc15260 \h </w:instrText>
        </w:r>
        <w:r>
          <w:fldChar w:fldCharType="separate"/>
        </w:r>
        <w:r>
          <w:t>17</w:t>
        </w:r>
        <w:r>
          <w:fldChar w:fldCharType="end"/>
        </w:r>
      </w:hyperlink>
    </w:p>
    <w:p>
      <w:pPr>
        <w:pStyle w:val="TOC1"/>
        <w:tabs>
          <w:tab w:val="right" w:leader="dot" w:pos="8306"/>
        </w:tabs>
      </w:pPr>
      <w:hyperlink w:anchor="_Toc15069" w:history="1">
        <w:r>
          <w:rPr>
            <w:rFonts w:ascii="仿宋" w:eastAsia="仿宋" w:hAnsi="仿宋" w:cs="仿宋" w:hint="eastAsia"/>
            <w:lang w:eastAsia="zh-CN"/>
          </w:rPr>
          <w:t>六、三次采油采出液絮凝剂项目土建工程</w:t>
        </w:r>
        <w:r>
          <w:tab/>
        </w:r>
        <w:r>
          <w:fldChar w:fldCharType="begin"/>
        </w:r>
        <w:r>
          <w:instrText xml:space="preserve"> PAGEREF _Toc15069 \h </w:instrText>
        </w:r>
        <w:r>
          <w:fldChar w:fldCharType="separate"/>
        </w:r>
        <w:r>
          <w:t>18</w:t>
        </w:r>
        <w:r>
          <w:fldChar w:fldCharType="end"/>
        </w:r>
      </w:hyperlink>
    </w:p>
    <w:p>
      <w:pPr>
        <w:pStyle w:val="TOC2"/>
        <w:tabs>
          <w:tab w:val="right" w:leader="dot" w:pos="8306"/>
        </w:tabs>
      </w:pPr>
      <w:hyperlink w:anchor="_Toc26528" w:history="1">
        <w:r>
          <w:rPr>
            <w:rFonts w:ascii="仿宋" w:eastAsia="仿宋" w:hAnsi="仿宋" w:cs="仿宋" w:hint="eastAsia"/>
            <w:lang w:eastAsia="zh-CN"/>
          </w:rPr>
          <w:t>(一)、建筑工程设计原则</w:t>
        </w:r>
        <w:r>
          <w:tab/>
        </w:r>
        <w:r>
          <w:fldChar w:fldCharType="begin"/>
        </w:r>
        <w:r>
          <w:instrText xml:space="preserve"> PAGEREF _Toc26528 \h </w:instrText>
        </w:r>
        <w:r>
          <w:fldChar w:fldCharType="separate"/>
        </w:r>
        <w:r>
          <w:t>18</w:t>
        </w:r>
        <w:r>
          <w:fldChar w:fldCharType="end"/>
        </w:r>
      </w:hyperlink>
    </w:p>
    <w:p>
      <w:pPr>
        <w:pStyle w:val="TOC2"/>
        <w:tabs>
          <w:tab w:val="right" w:leader="dot" w:pos="8306"/>
        </w:tabs>
      </w:pPr>
      <w:hyperlink w:anchor="_Toc17138" w:history="1">
        <w:r>
          <w:rPr>
            <w:rFonts w:ascii="仿宋" w:eastAsia="仿宋" w:hAnsi="仿宋" w:cs="仿宋" w:hint="eastAsia"/>
            <w:lang w:eastAsia="zh-CN"/>
          </w:rPr>
          <w:t>(二)、土建工程设计年限及安全等级</w:t>
        </w:r>
        <w:r>
          <w:tab/>
        </w:r>
        <w:r>
          <w:fldChar w:fldCharType="begin"/>
        </w:r>
        <w:r>
          <w:instrText xml:space="preserve"> PAGEREF _Toc17138 \h </w:instrText>
        </w:r>
        <w:r>
          <w:fldChar w:fldCharType="separate"/>
        </w:r>
        <w:r>
          <w:t>19</w:t>
        </w:r>
        <w:r>
          <w:fldChar w:fldCharType="end"/>
        </w:r>
      </w:hyperlink>
    </w:p>
    <w:p>
      <w:pPr>
        <w:pStyle w:val="TOC2"/>
        <w:tabs>
          <w:tab w:val="right" w:leader="dot" w:pos="8306"/>
        </w:tabs>
      </w:pPr>
      <w:hyperlink w:anchor="_Toc10392" w:history="1">
        <w:r>
          <w:rPr>
            <w:rFonts w:ascii="仿宋" w:eastAsia="仿宋" w:hAnsi="仿宋" w:cs="仿宋" w:hint="eastAsia"/>
            <w:lang w:eastAsia="zh-CN"/>
          </w:rPr>
          <w:t>(三)、建筑工程设计总体要求</w:t>
        </w:r>
        <w:r>
          <w:tab/>
        </w:r>
        <w:r>
          <w:fldChar w:fldCharType="begin"/>
        </w:r>
        <w:r>
          <w:instrText xml:space="preserve"> PAGEREF _Toc10392 \h </w:instrText>
        </w:r>
        <w:r>
          <w:fldChar w:fldCharType="separate"/>
        </w:r>
        <w:r>
          <w:t>21</w:t>
        </w:r>
        <w:r>
          <w:fldChar w:fldCharType="end"/>
        </w:r>
      </w:hyperlink>
    </w:p>
    <w:p>
      <w:pPr>
        <w:pStyle w:val="TOC2"/>
        <w:tabs>
          <w:tab w:val="right" w:leader="dot" w:pos="8306"/>
        </w:tabs>
      </w:pPr>
      <w:hyperlink w:anchor="_Toc31620" w:history="1">
        <w:r>
          <w:rPr>
            <w:rFonts w:ascii="仿宋" w:eastAsia="仿宋" w:hAnsi="仿宋" w:cs="仿宋" w:hint="eastAsia"/>
            <w:lang w:eastAsia="zh-CN"/>
          </w:rPr>
          <w:t>(四)、土建工程建设指标</w:t>
        </w:r>
        <w:r>
          <w:tab/>
        </w:r>
        <w:r>
          <w:fldChar w:fldCharType="begin"/>
        </w:r>
        <w:r>
          <w:instrText xml:space="preserve"> PAGEREF _Toc31620 \h </w:instrText>
        </w:r>
        <w:r>
          <w:fldChar w:fldCharType="separate"/>
        </w:r>
        <w:r>
          <w:t>21</w:t>
        </w:r>
        <w:r>
          <w:fldChar w:fldCharType="end"/>
        </w:r>
      </w:hyperlink>
    </w:p>
    <w:p>
      <w:pPr>
        <w:pStyle w:val="TOC1"/>
        <w:tabs>
          <w:tab w:val="right" w:leader="dot" w:pos="8306"/>
        </w:tabs>
      </w:pPr>
      <w:hyperlink w:anchor="_Toc30484" w:history="1">
        <w:r>
          <w:rPr>
            <w:rFonts w:ascii="仿宋" w:eastAsia="仿宋" w:hAnsi="仿宋" w:cs="仿宋" w:hint="eastAsia"/>
            <w:lang w:eastAsia="zh-CN"/>
          </w:rPr>
          <w:t>七、三次采油采出液絮凝剂项目人力资源培养与发展</w:t>
        </w:r>
        <w:r>
          <w:tab/>
        </w:r>
        <w:r>
          <w:fldChar w:fldCharType="begin"/>
        </w:r>
        <w:r>
          <w:instrText xml:space="preserve"> PAGEREF _Toc30484 \h </w:instrText>
        </w:r>
        <w:r>
          <w:fldChar w:fldCharType="separate"/>
        </w:r>
        <w:r>
          <w:t>22</w:t>
        </w:r>
        <w:r>
          <w:fldChar w:fldCharType="end"/>
        </w:r>
      </w:hyperlink>
    </w:p>
    <w:p>
      <w:pPr>
        <w:pStyle w:val="TOC2"/>
        <w:tabs>
          <w:tab w:val="right" w:leader="dot" w:pos="8306"/>
        </w:tabs>
      </w:pPr>
      <w:hyperlink w:anchor="_Toc26525" w:history="1">
        <w:r>
          <w:rPr>
            <w:rFonts w:ascii="仿宋" w:eastAsia="仿宋" w:hAnsi="仿宋" w:cs="仿宋" w:hint="eastAsia"/>
            <w:lang w:eastAsia="zh-CN"/>
          </w:rPr>
          <w:t>(一)、人才需求与规划</w:t>
        </w:r>
        <w:r>
          <w:tab/>
        </w:r>
        <w:r>
          <w:fldChar w:fldCharType="begin"/>
        </w:r>
        <w:r>
          <w:instrText xml:space="preserve"> PAGEREF _Toc26525 \h </w:instrText>
        </w:r>
        <w:r>
          <w:fldChar w:fldCharType="separate"/>
        </w:r>
        <w:r>
          <w:t>22</w:t>
        </w:r>
        <w:r>
          <w:fldChar w:fldCharType="end"/>
        </w:r>
      </w:hyperlink>
    </w:p>
    <w:p>
      <w:pPr>
        <w:pStyle w:val="TOC2"/>
        <w:tabs>
          <w:tab w:val="right" w:leader="dot" w:pos="8306"/>
        </w:tabs>
      </w:pPr>
      <w:hyperlink w:anchor="_Toc27590" w:history="1">
        <w:r>
          <w:rPr>
            <w:rFonts w:ascii="仿宋" w:eastAsia="仿宋" w:hAnsi="仿宋" w:cs="仿宋" w:hint="eastAsia"/>
            <w:lang w:eastAsia="zh-CN"/>
          </w:rPr>
          <w:t>(二)、培训与发展计划</w:t>
        </w:r>
        <w:r>
          <w:tab/>
        </w:r>
        <w:r>
          <w:fldChar w:fldCharType="begin"/>
        </w:r>
        <w:r>
          <w:instrText xml:space="preserve"> PAGEREF _Toc27590 \h </w:instrText>
        </w:r>
        <w:r>
          <w:fldChar w:fldCharType="separate"/>
        </w:r>
        <w:r>
          <w:t>22</w:t>
        </w:r>
        <w:r>
          <w:fldChar w:fldCharType="end"/>
        </w:r>
      </w:hyperlink>
    </w:p>
    <w:p>
      <w:pPr>
        <w:pStyle w:val="TOC1"/>
        <w:tabs>
          <w:tab w:val="right" w:leader="dot" w:pos="8306"/>
        </w:tabs>
      </w:pPr>
      <w:hyperlink w:anchor="_Toc8111" w:history="1">
        <w:r>
          <w:rPr>
            <w:rFonts w:ascii="仿宋" w:eastAsia="仿宋" w:hAnsi="仿宋" w:cs="仿宋" w:hint="eastAsia"/>
            <w:lang w:eastAsia="zh-CN"/>
          </w:rPr>
          <w:t>八、三次采油采出液絮凝剂项目技术管理</w:t>
        </w:r>
        <w:r>
          <w:tab/>
        </w:r>
        <w:r>
          <w:fldChar w:fldCharType="begin"/>
        </w:r>
        <w:r>
          <w:instrText xml:space="preserve"> PAGEREF _Toc8111 \h </w:instrText>
        </w:r>
        <w:r>
          <w:fldChar w:fldCharType="separate"/>
        </w:r>
        <w:r>
          <w:t>23</w:t>
        </w:r>
        <w:r>
          <w:fldChar w:fldCharType="end"/>
        </w:r>
      </w:hyperlink>
    </w:p>
    <w:p>
      <w:pPr>
        <w:pStyle w:val="TOC2"/>
        <w:tabs>
          <w:tab w:val="right" w:leader="dot" w:pos="8306"/>
        </w:tabs>
      </w:pPr>
      <w:hyperlink w:anchor="_Toc15806" w:history="1">
        <w:r>
          <w:rPr>
            <w:rFonts w:ascii="仿宋" w:eastAsia="仿宋" w:hAnsi="仿宋" w:cs="仿宋" w:hint="eastAsia"/>
            <w:lang w:eastAsia="zh-CN"/>
          </w:rPr>
          <w:t>(一)、技术方案选用方向</w:t>
        </w:r>
        <w:r>
          <w:tab/>
        </w:r>
        <w:r>
          <w:fldChar w:fldCharType="begin"/>
        </w:r>
        <w:r>
          <w:instrText xml:space="preserve"> PAGEREF _Toc15806 \h </w:instrText>
        </w:r>
        <w:r>
          <w:fldChar w:fldCharType="separate"/>
        </w:r>
        <w:r>
          <w:t>23</w:t>
        </w:r>
        <w:r>
          <w:fldChar w:fldCharType="end"/>
        </w:r>
      </w:hyperlink>
    </w:p>
    <w:p>
      <w:pPr>
        <w:pStyle w:val="TOC2"/>
        <w:tabs>
          <w:tab w:val="right" w:leader="dot" w:pos="8306"/>
        </w:tabs>
      </w:pPr>
      <w:hyperlink w:anchor="_Toc1378" w:history="1">
        <w:r>
          <w:rPr>
            <w:rFonts w:ascii="仿宋" w:eastAsia="仿宋" w:hAnsi="仿宋" w:cs="仿宋" w:hint="eastAsia"/>
            <w:lang w:eastAsia="zh-CN"/>
          </w:rPr>
          <w:t>(二)、工艺技术方案选用原则</w:t>
        </w:r>
        <w:r>
          <w:tab/>
        </w:r>
        <w:r>
          <w:fldChar w:fldCharType="begin"/>
        </w:r>
        <w:r>
          <w:instrText xml:space="preserve"> PAGEREF _Toc1378 \h </w:instrText>
        </w:r>
        <w:r>
          <w:fldChar w:fldCharType="separate"/>
        </w:r>
        <w:r>
          <w:t>25</w:t>
        </w:r>
        <w:r>
          <w:fldChar w:fldCharType="end"/>
        </w:r>
      </w:hyperlink>
    </w:p>
    <w:p>
      <w:pPr>
        <w:pStyle w:val="TOC2"/>
        <w:tabs>
          <w:tab w:val="right" w:leader="dot" w:pos="8306"/>
        </w:tabs>
      </w:pPr>
      <w:hyperlink w:anchor="_Toc7024" w:history="1">
        <w:r>
          <w:rPr>
            <w:rFonts w:ascii="仿宋" w:eastAsia="仿宋" w:hAnsi="仿宋" w:cs="仿宋" w:hint="eastAsia"/>
            <w:lang w:eastAsia="zh-CN"/>
          </w:rPr>
          <w:t>(三)、工艺技术方案要求</w:t>
        </w:r>
        <w:r>
          <w:tab/>
        </w:r>
        <w:r>
          <w:fldChar w:fldCharType="begin"/>
        </w:r>
        <w:r>
          <w:instrText xml:space="preserve"> PAGEREF _Toc7024 \h </w:instrText>
        </w:r>
        <w:r>
          <w:fldChar w:fldCharType="separate"/>
        </w:r>
        <w:r>
          <w:t>27</w:t>
        </w:r>
        <w:r>
          <w:fldChar w:fldCharType="end"/>
        </w:r>
      </w:hyperlink>
    </w:p>
    <w:p>
      <w:pPr>
        <w:pStyle w:val="TOC1"/>
        <w:tabs>
          <w:tab w:val="right" w:leader="dot" w:pos="8306"/>
        </w:tabs>
      </w:pPr>
      <w:hyperlink w:anchor="_Toc23303" w:history="1">
        <w:r>
          <w:rPr>
            <w:rFonts w:ascii="仿宋" w:eastAsia="仿宋" w:hAnsi="仿宋" w:cs="仿宋" w:hint="eastAsia"/>
            <w:lang w:eastAsia="zh-CN"/>
          </w:rPr>
          <w:t>九、三次采油采出液絮凝剂项目经营效益</w:t>
        </w:r>
        <w:r>
          <w:tab/>
        </w:r>
        <w:r>
          <w:fldChar w:fldCharType="begin"/>
        </w:r>
        <w:r>
          <w:instrText xml:space="preserve"> PAGEREF _Toc23303 \h </w:instrText>
        </w:r>
        <w:r>
          <w:fldChar w:fldCharType="separate"/>
        </w:r>
        <w:r>
          <w:t>29</w:t>
        </w:r>
        <w:r>
          <w:fldChar w:fldCharType="end"/>
        </w:r>
      </w:hyperlink>
    </w:p>
    <w:p>
      <w:pPr>
        <w:pStyle w:val="TOC2"/>
        <w:tabs>
          <w:tab w:val="right" w:leader="dot" w:pos="8306"/>
        </w:tabs>
      </w:pPr>
      <w:hyperlink w:anchor="_Toc31982" w:history="1">
        <w:r>
          <w:rPr>
            <w:rFonts w:ascii="仿宋" w:eastAsia="仿宋" w:hAnsi="仿宋" w:cs="仿宋" w:hint="eastAsia"/>
            <w:lang w:eastAsia="zh-CN"/>
          </w:rPr>
          <w:t>(一)、经济评价财务测算</w:t>
        </w:r>
        <w:r>
          <w:tab/>
        </w:r>
        <w:r>
          <w:fldChar w:fldCharType="begin"/>
        </w:r>
        <w:r>
          <w:instrText xml:space="preserve"> PAGEREF _Toc31982 \h </w:instrText>
        </w:r>
        <w:r>
          <w:fldChar w:fldCharType="separate"/>
        </w:r>
        <w:r>
          <w:t>29</w:t>
        </w:r>
        <w:r>
          <w:fldChar w:fldCharType="end"/>
        </w:r>
      </w:hyperlink>
    </w:p>
    <w:p>
      <w:pPr>
        <w:pStyle w:val="TOC2"/>
        <w:tabs>
          <w:tab w:val="right" w:leader="dot" w:pos="8306"/>
        </w:tabs>
      </w:pPr>
      <w:hyperlink w:anchor="_Toc866" w:history="1">
        <w:r>
          <w:rPr>
            <w:rFonts w:ascii="仿宋" w:eastAsia="仿宋" w:hAnsi="仿宋" w:cs="仿宋" w:hint="eastAsia"/>
            <w:lang w:eastAsia="zh-CN"/>
          </w:rPr>
          <w:t>(二)、三次采油采出液絮凝剂项目盈利能力分析</w:t>
        </w:r>
        <w:r>
          <w:tab/>
        </w:r>
        <w:r>
          <w:fldChar w:fldCharType="begin"/>
        </w:r>
        <w:r>
          <w:instrText xml:space="preserve"> PAGEREF _Toc866 \h </w:instrText>
        </w:r>
        <w:r>
          <w:fldChar w:fldCharType="separate"/>
        </w:r>
        <w:r>
          <w:t>31</w:t>
        </w:r>
        <w:r>
          <w:fldChar w:fldCharType="end"/>
        </w:r>
      </w:hyperlink>
    </w:p>
    <w:p>
      <w:pPr>
        <w:pStyle w:val="TOC1"/>
        <w:tabs>
          <w:tab w:val="right" w:leader="dot" w:pos="8306"/>
        </w:tabs>
      </w:pPr>
      <w:hyperlink w:anchor="_Toc16642" w:history="1">
        <w:r>
          <w:rPr>
            <w:rFonts w:ascii="仿宋" w:eastAsia="仿宋" w:hAnsi="仿宋" w:cs="仿宋" w:hint="eastAsia"/>
            <w:lang w:eastAsia="zh-CN"/>
          </w:rPr>
          <w:t>十、三次采油采出液絮凝剂项目社会影响</w:t>
        </w:r>
        <w:r>
          <w:tab/>
        </w:r>
        <w:r>
          <w:fldChar w:fldCharType="begin"/>
        </w:r>
        <w:r>
          <w:instrText xml:space="preserve"> PAGEREF _Toc16642 \h </w:instrText>
        </w:r>
        <w:r>
          <w:fldChar w:fldCharType="separate"/>
        </w:r>
        <w:r>
          <w:t>31</w:t>
        </w:r>
        <w:r>
          <w:fldChar w:fldCharType="end"/>
        </w:r>
      </w:hyperlink>
    </w:p>
    <w:p>
      <w:pPr>
        <w:pStyle w:val="TOC2"/>
        <w:tabs>
          <w:tab w:val="right" w:leader="dot" w:pos="8306"/>
        </w:tabs>
      </w:pPr>
      <w:hyperlink w:anchor="_Toc5340" w:history="1">
        <w:r>
          <w:rPr>
            <w:rFonts w:ascii="仿宋" w:eastAsia="仿宋" w:hAnsi="仿宋" w:cs="仿宋" w:hint="eastAsia"/>
            <w:lang w:eastAsia="zh-CN"/>
          </w:rPr>
          <w:t>(一)、社会责任与义务</w:t>
        </w:r>
        <w:r>
          <w:tab/>
        </w:r>
        <w:r>
          <w:fldChar w:fldCharType="begin"/>
        </w:r>
        <w:r>
          <w:instrText xml:space="preserve"> PAGEREF _Toc5340 \h </w:instrText>
        </w:r>
        <w:r>
          <w:fldChar w:fldCharType="separate"/>
        </w:r>
        <w:r>
          <w:t>31</w:t>
        </w:r>
        <w:r>
          <w:fldChar w:fldCharType="end"/>
        </w:r>
      </w:hyperlink>
    </w:p>
    <w:p>
      <w:pPr>
        <w:pStyle w:val="TOC2"/>
        <w:tabs>
          <w:tab w:val="right" w:leader="dot" w:pos="8306"/>
        </w:tabs>
      </w:pPr>
      <w:hyperlink w:anchor="_Toc13325" w:history="1">
        <w:r>
          <w:rPr>
            <w:rFonts w:ascii="仿宋" w:eastAsia="仿宋" w:hAnsi="仿宋" w:cs="仿宋" w:hint="eastAsia"/>
            <w:lang w:eastAsia="zh-CN"/>
          </w:rPr>
          <w:t>(二)、社会参与与沟通</w:t>
        </w:r>
        <w:r>
          <w:tab/>
        </w:r>
        <w:r>
          <w:fldChar w:fldCharType="begin"/>
        </w:r>
        <w:r>
          <w:instrText xml:space="preserve"> PAGEREF _Toc13325 \h </w:instrText>
        </w:r>
        <w:r>
          <w:fldChar w:fldCharType="separate"/>
        </w:r>
        <w:r>
          <w:t>32</w:t>
        </w:r>
        <w:r>
          <w:fldChar w:fldCharType="end"/>
        </w:r>
      </w:hyperlink>
    </w:p>
    <w:p>
      <w:pPr>
        <w:pStyle w:val="TOC1"/>
        <w:tabs>
          <w:tab w:val="right" w:leader="dot" w:pos="8306"/>
        </w:tabs>
      </w:pPr>
      <w:hyperlink w:anchor="_Toc882" w:history="1">
        <w:r>
          <w:rPr>
            <w:rFonts w:ascii="仿宋" w:eastAsia="仿宋" w:hAnsi="仿宋" w:cs="仿宋" w:hint="eastAsia"/>
            <w:lang w:eastAsia="zh-CN"/>
          </w:rPr>
          <w:t>十一、三次采油采出液絮凝剂项目财务管理</w:t>
        </w:r>
        <w:r>
          <w:tab/>
        </w:r>
        <w:r>
          <w:fldChar w:fldCharType="begin"/>
        </w:r>
        <w:r>
          <w:instrText xml:space="preserve"> PAGEREF _Toc882 \h </w:instrText>
        </w:r>
        <w:r>
          <w:fldChar w:fldCharType="separate"/>
        </w:r>
        <w:r>
          <w:t>33</w:t>
        </w:r>
        <w:r>
          <w:fldChar w:fldCharType="end"/>
        </w:r>
      </w:hyperlink>
    </w:p>
    <w:p>
      <w:pPr>
        <w:pStyle w:val="TOC2"/>
        <w:tabs>
          <w:tab w:val="right" w:leader="dot" w:pos="8306"/>
        </w:tabs>
      </w:pPr>
      <w:hyperlink w:anchor="_Toc22220" w:history="1">
        <w:r>
          <w:rPr>
            <w:rFonts w:ascii="仿宋" w:eastAsia="仿宋" w:hAnsi="仿宋" w:cs="仿宋" w:hint="eastAsia"/>
            <w:lang w:eastAsia="zh-CN"/>
          </w:rPr>
          <w:t>(一)、资金需求大</w:t>
        </w:r>
        <w:r>
          <w:tab/>
        </w:r>
        <w:r>
          <w:fldChar w:fldCharType="begin"/>
        </w:r>
        <w:r>
          <w:instrText xml:space="preserve"> PAGEREF _Toc22220 \h </w:instrText>
        </w:r>
        <w:r>
          <w:fldChar w:fldCharType="separate"/>
        </w:r>
        <w:r>
          <w:t>33</w:t>
        </w:r>
        <w:r>
          <w:fldChar w:fldCharType="end"/>
        </w:r>
      </w:hyperlink>
    </w:p>
    <w:p>
      <w:pPr>
        <w:pStyle w:val="TOC2"/>
        <w:tabs>
          <w:tab w:val="right" w:leader="dot" w:pos="8306"/>
        </w:tabs>
      </w:pPr>
      <w:hyperlink w:anchor="_Toc32463" w:history="1">
        <w:r>
          <w:rPr>
            <w:rFonts w:ascii="仿宋" w:eastAsia="仿宋" w:hAnsi="仿宋" w:cs="仿宋" w:hint="eastAsia"/>
            <w:lang w:eastAsia="zh-CN"/>
          </w:rPr>
          <w:t>(二)、研发周期长</w:t>
        </w:r>
        <w:r>
          <w:tab/>
        </w:r>
        <w:r>
          <w:fldChar w:fldCharType="begin"/>
        </w:r>
        <w:r>
          <w:instrText xml:space="preserve"> PAGEREF _Toc32463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2" w:history="1">
        <w:r>
          <w:rPr>
            <w:rFonts w:ascii="仿宋" w:eastAsia="仿宋" w:hAnsi="仿宋" w:cs="仿宋" w:hint="eastAsia"/>
            <w:lang w:eastAsia="zh-CN"/>
          </w:rPr>
          <w:t>(三)、市场风险大</w:t>
        </w:r>
        <w:r>
          <w:tab/>
        </w:r>
        <w:r>
          <w:fldChar w:fldCharType="begin"/>
        </w:r>
        <w:r>
          <w:instrText xml:space="preserve"> PAGEREF _Toc11392 \h </w:instrText>
        </w:r>
        <w:r>
          <w:fldChar w:fldCharType="separate"/>
        </w:r>
        <w:r>
          <w:t>36</w:t>
        </w:r>
        <w:r>
          <w:fldChar w:fldCharType="end"/>
        </w:r>
      </w:hyperlink>
    </w:p>
    <w:p>
      <w:pPr>
        <w:pStyle w:val="TOC2"/>
        <w:tabs>
          <w:tab w:val="right" w:leader="dot" w:pos="8306"/>
        </w:tabs>
      </w:pPr>
      <w:hyperlink w:anchor="_Toc20080" w:history="1">
        <w:r>
          <w:rPr>
            <w:rFonts w:ascii="仿宋" w:eastAsia="仿宋" w:hAnsi="仿宋" w:cs="仿宋" w:hint="eastAsia"/>
            <w:lang w:eastAsia="zh-CN"/>
          </w:rPr>
          <w:t>(四)、利润率高</w:t>
        </w:r>
        <w:r>
          <w:tab/>
        </w:r>
        <w:r>
          <w:fldChar w:fldCharType="begin"/>
        </w:r>
        <w:r>
          <w:instrText xml:space="preserve"> PAGEREF _Toc20080 \h </w:instrText>
        </w:r>
        <w:r>
          <w:fldChar w:fldCharType="separate"/>
        </w:r>
        <w:r>
          <w:t>39</w:t>
        </w:r>
        <w:r>
          <w:fldChar w:fldCharType="end"/>
        </w:r>
      </w:hyperlink>
    </w:p>
    <w:p>
      <w:pPr>
        <w:pStyle w:val="TOC1"/>
        <w:tabs>
          <w:tab w:val="right" w:leader="dot" w:pos="8306"/>
        </w:tabs>
      </w:pPr>
      <w:hyperlink w:anchor="_Toc21252" w:history="1">
        <w:r>
          <w:rPr>
            <w:rFonts w:ascii="仿宋" w:eastAsia="仿宋" w:hAnsi="仿宋" w:cs="仿宋" w:hint="eastAsia"/>
            <w:lang w:eastAsia="zh-CN"/>
          </w:rPr>
          <w:t>十二、三次采油采出液絮凝剂项目环境影响分析</w:t>
        </w:r>
        <w:r>
          <w:tab/>
        </w:r>
        <w:r>
          <w:fldChar w:fldCharType="begin"/>
        </w:r>
        <w:r>
          <w:instrText xml:space="preserve"> PAGEREF _Toc21252 \h </w:instrText>
        </w:r>
        <w:r>
          <w:fldChar w:fldCharType="separate"/>
        </w:r>
        <w:r>
          <w:t>41</w:t>
        </w:r>
        <w:r>
          <w:fldChar w:fldCharType="end"/>
        </w:r>
      </w:hyperlink>
    </w:p>
    <w:p>
      <w:pPr>
        <w:pStyle w:val="TOC2"/>
        <w:tabs>
          <w:tab w:val="right" w:leader="dot" w:pos="8306"/>
        </w:tabs>
      </w:pPr>
      <w:hyperlink w:anchor="_Toc974" w:history="1">
        <w:r>
          <w:rPr>
            <w:rFonts w:ascii="仿宋" w:eastAsia="仿宋" w:hAnsi="仿宋" w:cs="仿宋" w:hint="eastAsia"/>
            <w:lang w:eastAsia="zh-CN"/>
          </w:rPr>
          <w:t>(一)、建设区域环境质量现状</w:t>
        </w:r>
        <w:r>
          <w:tab/>
        </w:r>
        <w:r>
          <w:fldChar w:fldCharType="begin"/>
        </w:r>
        <w:r>
          <w:instrText xml:space="preserve"> PAGEREF _Toc974 \h </w:instrText>
        </w:r>
        <w:r>
          <w:fldChar w:fldCharType="separate"/>
        </w:r>
        <w:r>
          <w:t>41</w:t>
        </w:r>
        <w:r>
          <w:fldChar w:fldCharType="end"/>
        </w:r>
      </w:hyperlink>
    </w:p>
    <w:p>
      <w:pPr>
        <w:pStyle w:val="TOC2"/>
        <w:tabs>
          <w:tab w:val="right" w:leader="dot" w:pos="8306"/>
        </w:tabs>
      </w:pPr>
      <w:hyperlink w:anchor="_Toc31952" w:history="1">
        <w:r>
          <w:rPr>
            <w:rFonts w:ascii="仿宋" w:eastAsia="仿宋" w:hAnsi="仿宋" w:cs="仿宋" w:hint="eastAsia"/>
            <w:lang w:eastAsia="zh-CN"/>
          </w:rPr>
          <w:t>(二)、建设期环境保护</w:t>
        </w:r>
        <w:r>
          <w:tab/>
        </w:r>
        <w:r>
          <w:fldChar w:fldCharType="begin"/>
        </w:r>
        <w:r>
          <w:instrText xml:space="preserve"> PAGEREF _Toc31952 \h </w:instrText>
        </w:r>
        <w:r>
          <w:fldChar w:fldCharType="separate"/>
        </w:r>
        <w:r>
          <w:t>42</w:t>
        </w:r>
        <w:r>
          <w:fldChar w:fldCharType="end"/>
        </w:r>
      </w:hyperlink>
    </w:p>
    <w:p>
      <w:pPr>
        <w:pStyle w:val="TOC2"/>
        <w:tabs>
          <w:tab w:val="right" w:leader="dot" w:pos="8306"/>
        </w:tabs>
      </w:pPr>
      <w:hyperlink w:anchor="_Toc23256" w:history="1">
        <w:r>
          <w:rPr>
            <w:rFonts w:ascii="仿宋" w:eastAsia="仿宋" w:hAnsi="仿宋" w:cs="仿宋" w:hint="eastAsia"/>
            <w:lang w:eastAsia="zh-CN"/>
          </w:rPr>
          <w:t>(三)、运营期环境保护</w:t>
        </w:r>
        <w:r>
          <w:tab/>
        </w:r>
        <w:r>
          <w:fldChar w:fldCharType="begin"/>
        </w:r>
        <w:r>
          <w:instrText xml:space="preserve"> PAGEREF _Toc23256 \h </w:instrText>
        </w:r>
        <w:r>
          <w:fldChar w:fldCharType="separate"/>
        </w:r>
        <w:r>
          <w:t>44</w:t>
        </w:r>
        <w:r>
          <w:fldChar w:fldCharType="end"/>
        </w:r>
      </w:hyperlink>
    </w:p>
    <w:p>
      <w:pPr>
        <w:pStyle w:val="TOC2"/>
        <w:tabs>
          <w:tab w:val="right" w:leader="dot" w:pos="8306"/>
        </w:tabs>
      </w:pPr>
      <w:hyperlink w:anchor="_Toc25610" w:history="1">
        <w:r>
          <w:rPr>
            <w:rFonts w:ascii="仿宋" w:eastAsia="仿宋" w:hAnsi="仿宋" w:cs="仿宋" w:hint="eastAsia"/>
            <w:lang w:eastAsia="zh-CN"/>
          </w:rPr>
          <w:t>(四)、三次采油采出液絮凝剂项目建设对区域经济的影响</w:t>
        </w:r>
        <w:r>
          <w:tab/>
        </w:r>
        <w:r>
          <w:fldChar w:fldCharType="begin"/>
        </w:r>
        <w:r>
          <w:instrText xml:space="preserve"> PAGEREF _Toc25610 \h </w:instrText>
        </w:r>
        <w:r>
          <w:fldChar w:fldCharType="separate"/>
        </w:r>
        <w:r>
          <w:t>45</w:t>
        </w:r>
        <w:r>
          <w:fldChar w:fldCharType="end"/>
        </w:r>
      </w:hyperlink>
    </w:p>
    <w:p>
      <w:pPr>
        <w:pStyle w:val="TOC2"/>
        <w:tabs>
          <w:tab w:val="right" w:leader="dot" w:pos="8306"/>
        </w:tabs>
      </w:pPr>
      <w:hyperlink w:anchor="_Toc9030" w:history="1">
        <w:r>
          <w:rPr>
            <w:rFonts w:ascii="仿宋" w:eastAsia="仿宋" w:hAnsi="仿宋" w:cs="仿宋" w:hint="eastAsia"/>
            <w:lang w:eastAsia="zh-CN"/>
          </w:rPr>
          <w:t>(五)、废弃物处理</w:t>
        </w:r>
        <w:r>
          <w:tab/>
        </w:r>
        <w:r>
          <w:fldChar w:fldCharType="begin"/>
        </w:r>
        <w:r>
          <w:instrText xml:space="preserve"> PAGEREF _Toc9030 \h </w:instrText>
        </w:r>
        <w:r>
          <w:fldChar w:fldCharType="separate"/>
        </w:r>
        <w:r>
          <w:t>47</w:t>
        </w:r>
        <w:r>
          <w:fldChar w:fldCharType="end"/>
        </w:r>
      </w:hyperlink>
    </w:p>
    <w:p>
      <w:pPr>
        <w:pStyle w:val="TOC2"/>
        <w:tabs>
          <w:tab w:val="right" w:leader="dot" w:pos="8306"/>
        </w:tabs>
      </w:pPr>
      <w:hyperlink w:anchor="_Toc18184" w:history="1">
        <w:r>
          <w:rPr>
            <w:rFonts w:ascii="仿宋" w:eastAsia="仿宋" w:hAnsi="仿宋" w:cs="仿宋" w:hint="eastAsia"/>
            <w:lang w:eastAsia="zh-CN"/>
          </w:rPr>
          <w:t>(六)、特殊环境影响分析</w:t>
        </w:r>
        <w:r>
          <w:tab/>
        </w:r>
        <w:r>
          <w:fldChar w:fldCharType="begin"/>
        </w:r>
        <w:r>
          <w:instrText xml:space="preserve"> PAGEREF _Toc18184 \h </w:instrText>
        </w:r>
        <w:r>
          <w:fldChar w:fldCharType="separate"/>
        </w:r>
        <w:r>
          <w:t>48</w:t>
        </w:r>
        <w:r>
          <w:fldChar w:fldCharType="end"/>
        </w:r>
      </w:hyperlink>
    </w:p>
    <w:p>
      <w:pPr>
        <w:pStyle w:val="TOC2"/>
        <w:tabs>
          <w:tab w:val="right" w:leader="dot" w:pos="8306"/>
        </w:tabs>
      </w:pPr>
      <w:hyperlink w:anchor="_Toc8594" w:history="1">
        <w:r>
          <w:rPr>
            <w:rFonts w:ascii="仿宋" w:eastAsia="仿宋" w:hAnsi="仿宋" w:cs="仿宋" w:hint="eastAsia"/>
            <w:lang w:eastAsia="zh-CN"/>
          </w:rPr>
          <w:t>(七)、清洁生产</w:t>
        </w:r>
        <w:r>
          <w:tab/>
        </w:r>
        <w:r>
          <w:fldChar w:fldCharType="begin"/>
        </w:r>
        <w:r>
          <w:instrText xml:space="preserve"> PAGEREF _Toc8594 \h </w:instrText>
        </w:r>
        <w:r>
          <w:fldChar w:fldCharType="separate"/>
        </w:r>
        <w:r>
          <w:t>49</w:t>
        </w:r>
        <w:r>
          <w:fldChar w:fldCharType="end"/>
        </w:r>
      </w:hyperlink>
    </w:p>
    <w:p>
      <w:pPr>
        <w:pStyle w:val="TOC2"/>
        <w:tabs>
          <w:tab w:val="right" w:leader="dot" w:pos="8306"/>
        </w:tabs>
      </w:pPr>
      <w:hyperlink w:anchor="_Toc16880" w:history="1">
        <w:r>
          <w:rPr>
            <w:rFonts w:ascii="仿宋" w:eastAsia="仿宋" w:hAnsi="仿宋" w:cs="仿宋" w:hint="eastAsia"/>
            <w:lang w:eastAsia="zh-CN"/>
          </w:rPr>
          <w:t>(八)、环境保护综合评价</w:t>
        </w:r>
        <w:r>
          <w:tab/>
        </w:r>
        <w:r>
          <w:fldChar w:fldCharType="begin"/>
        </w:r>
        <w:r>
          <w:instrText xml:space="preserve"> PAGEREF _Toc16880 \h </w:instrText>
        </w:r>
        <w:r>
          <w:fldChar w:fldCharType="separate"/>
        </w:r>
        <w:r>
          <w:t>51</w:t>
        </w:r>
        <w:r>
          <w:fldChar w:fldCharType="end"/>
        </w:r>
      </w:hyperlink>
    </w:p>
    <w:p>
      <w:pPr>
        <w:pStyle w:val="TOC1"/>
        <w:tabs>
          <w:tab w:val="right" w:leader="dot" w:pos="8306"/>
        </w:tabs>
      </w:pPr>
      <w:hyperlink w:anchor="_Toc3219" w:history="1">
        <w:r>
          <w:rPr>
            <w:rFonts w:ascii="仿宋" w:eastAsia="仿宋" w:hAnsi="仿宋" w:cs="仿宋" w:hint="eastAsia"/>
            <w:lang w:eastAsia="zh-CN"/>
          </w:rPr>
          <w:t>十三、三次采油采出液絮凝剂项目变更管理</w:t>
        </w:r>
        <w:r>
          <w:tab/>
        </w:r>
        <w:r>
          <w:fldChar w:fldCharType="begin"/>
        </w:r>
        <w:r>
          <w:instrText xml:space="preserve"> PAGEREF _Toc3219 \h </w:instrText>
        </w:r>
        <w:r>
          <w:fldChar w:fldCharType="separate"/>
        </w:r>
        <w:r>
          <w:t>52</w:t>
        </w:r>
        <w:r>
          <w:fldChar w:fldCharType="end"/>
        </w:r>
      </w:hyperlink>
    </w:p>
    <w:p>
      <w:pPr>
        <w:pStyle w:val="TOC2"/>
        <w:tabs>
          <w:tab w:val="right" w:leader="dot" w:pos="8306"/>
        </w:tabs>
      </w:pPr>
      <w:hyperlink w:anchor="_Toc13919" w:history="1">
        <w:r>
          <w:rPr>
            <w:rFonts w:ascii="仿宋" w:eastAsia="仿宋" w:hAnsi="仿宋" w:cs="仿宋" w:hint="eastAsia"/>
            <w:lang w:eastAsia="zh-CN"/>
          </w:rPr>
          <w:t>(一)、变更申请与评估</w:t>
        </w:r>
        <w:r>
          <w:tab/>
        </w:r>
        <w:r>
          <w:fldChar w:fldCharType="begin"/>
        </w:r>
        <w:r>
          <w:instrText xml:space="preserve"> PAGEREF _Toc13919 \h </w:instrText>
        </w:r>
        <w:r>
          <w:fldChar w:fldCharType="separate"/>
        </w:r>
        <w:r>
          <w:t>52</w:t>
        </w:r>
        <w:r>
          <w:fldChar w:fldCharType="end"/>
        </w:r>
      </w:hyperlink>
    </w:p>
    <w:p>
      <w:pPr>
        <w:pStyle w:val="TOC2"/>
        <w:tabs>
          <w:tab w:val="right" w:leader="dot" w:pos="8306"/>
        </w:tabs>
      </w:pPr>
      <w:hyperlink w:anchor="_Toc13582" w:history="1">
        <w:r>
          <w:rPr>
            <w:rFonts w:ascii="仿宋" w:eastAsia="仿宋" w:hAnsi="仿宋" w:cs="仿宋" w:hint="eastAsia"/>
            <w:lang w:eastAsia="zh-CN"/>
          </w:rPr>
          <w:t>(二)、变更实施与控制</w:t>
        </w:r>
        <w:r>
          <w:tab/>
        </w:r>
        <w:r>
          <w:fldChar w:fldCharType="begin"/>
        </w:r>
        <w:r>
          <w:instrText xml:space="preserve"> PAGEREF _Toc13582 \h </w:instrText>
        </w:r>
        <w:r>
          <w:fldChar w:fldCharType="separate"/>
        </w:r>
        <w:r>
          <w:t>52</w:t>
        </w:r>
        <w:r>
          <w:fldChar w:fldCharType="end"/>
        </w:r>
      </w:hyperlink>
    </w:p>
    <w:p>
      <w:pPr>
        <w:pStyle w:val="TOC1"/>
        <w:tabs>
          <w:tab w:val="right" w:leader="dot" w:pos="8306"/>
        </w:tabs>
      </w:pPr>
      <w:hyperlink w:anchor="_Toc14650" w:history="1">
        <w:r>
          <w:rPr>
            <w:rFonts w:ascii="仿宋" w:eastAsia="仿宋" w:hAnsi="仿宋" w:cs="仿宋" w:hint="eastAsia"/>
            <w:lang w:eastAsia="zh-CN"/>
          </w:rPr>
          <w:t>十四、供应链管理</w:t>
        </w:r>
        <w:r>
          <w:tab/>
        </w:r>
        <w:r>
          <w:fldChar w:fldCharType="begin"/>
        </w:r>
        <w:r>
          <w:instrText xml:space="preserve"> PAGEREF _Toc14650 \h </w:instrText>
        </w:r>
        <w:r>
          <w:fldChar w:fldCharType="separate"/>
        </w:r>
        <w:r>
          <w:t>53</w:t>
        </w:r>
        <w:r>
          <w:fldChar w:fldCharType="end"/>
        </w:r>
      </w:hyperlink>
    </w:p>
    <w:p>
      <w:pPr>
        <w:pStyle w:val="TOC2"/>
        <w:tabs>
          <w:tab w:val="right" w:leader="dot" w:pos="8306"/>
        </w:tabs>
      </w:pPr>
      <w:hyperlink w:anchor="_Toc3772" w:history="1">
        <w:r>
          <w:rPr>
            <w:rFonts w:ascii="仿宋" w:eastAsia="仿宋" w:hAnsi="仿宋" w:cs="仿宋" w:hint="eastAsia"/>
            <w:lang w:eastAsia="zh-CN"/>
          </w:rPr>
          <w:t>(一)、供应链战略规划</w:t>
        </w:r>
        <w:r>
          <w:tab/>
        </w:r>
        <w:r>
          <w:fldChar w:fldCharType="begin"/>
        </w:r>
        <w:r>
          <w:instrText xml:space="preserve"> PAGEREF _Toc3772 \h </w:instrText>
        </w:r>
        <w:r>
          <w:fldChar w:fldCharType="separate"/>
        </w:r>
        <w:r>
          <w:t>53</w:t>
        </w:r>
        <w:r>
          <w:fldChar w:fldCharType="end"/>
        </w:r>
      </w:hyperlink>
    </w:p>
    <w:p>
      <w:pPr>
        <w:pStyle w:val="TOC2"/>
        <w:tabs>
          <w:tab w:val="right" w:leader="dot" w:pos="8306"/>
        </w:tabs>
      </w:pPr>
      <w:hyperlink w:anchor="_Toc23" w:history="1">
        <w:r>
          <w:rPr>
            <w:rFonts w:ascii="仿宋" w:eastAsia="仿宋" w:hAnsi="仿宋" w:cs="仿宋" w:hint="eastAsia"/>
            <w:lang w:eastAsia="zh-CN"/>
          </w:rPr>
          <w:t>(二)、供应商选择与合作</w:t>
        </w:r>
        <w:r>
          <w:tab/>
        </w:r>
        <w:r>
          <w:fldChar w:fldCharType="begin"/>
        </w:r>
        <w:r>
          <w:instrText xml:space="preserve"> PAGEREF _Toc23 \h </w:instrText>
        </w:r>
        <w:r>
          <w:fldChar w:fldCharType="separate"/>
        </w:r>
        <w:r>
          <w:t>55</w:t>
        </w:r>
        <w:r>
          <w:fldChar w:fldCharType="end"/>
        </w:r>
      </w:hyperlink>
    </w:p>
    <w:p>
      <w:pPr>
        <w:pStyle w:val="TOC2"/>
        <w:tabs>
          <w:tab w:val="right" w:leader="dot" w:pos="8306"/>
        </w:tabs>
      </w:pPr>
      <w:hyperlink w:anchor="_Toc20115" w:history="1">
        <w:r>
          <w:rPr>
            <w:rFonts w:ascii="仿宋" w:eastAsia="仿宋" w:hAnsi="仿宋" w:cs="仿宋" w:hint="eastAsia"/>
            <w:lang w:eastAsia="zh-CN"/>
          </w:rPr>
          <w:t>(三)、物流与库存管理</w:t>
        </w:r>
        <w:r>
          <w:tab/>
        </w:r>
        <w:r>
          <w:fldChar w:fldCharType="begin"/>
        </w:r>
        <w:r>
          <w:instrText xml:space="preserve"> PAGEREF _Toc20115 \h </w:instrText>
        </w:r>
        <w:r>
          <w:fldChar w:fldCharType="separate"/>
        </w:r>
        <w:r>
          <w:t>56</w:t>
        </w:r>
        <w:r>
          <w:fldChar w:fldCharType="end"/>
        </w:r>
      </w:hyperlink>
    </w:p>
    <w:p>
      <w:pPr>
        <w:pStyle w:val="TOC1"/>
        <w:tabs>
          <w:tab w:val="right" w:leader="dot" w:pos="8306"/>
        </w:tabs>
      </w:pPr>
      <w:hyperlink w:anchor="_Toc21218" w:history="1">
        <w:r>
          <w:rPr>
            <w:rFonts w:ascii="仿宋" w:eastAsia="仿宋" w:hAnsi="仿宋" w:cs="仿宋" w:hint="eastAsia"/>
            <w:lang w:eastAsia="zh-CN"/>
          </w:rPr>
          <w:t>十五、营销与推广策略</w:t>
        </w:r>
        <w:r>
          <w:tab/>
        </w:r>
        <w:r>
          <w:fldChar w:fldCharType="begin"/>
        </w:r>
        <w:r>
          <w:instrText xml:space="preserve"> PAGEREF _Toc21218 \h </w:instrText>
        </w:r>
        <w:r>
          <w:fldChar w:fldCharType="separate"/>
        </w:r>
        <w:r>
          <w:t>58</w:t>
        </w:r>
        <w:r>
          <w:fldChar w:fldCharType="end"/>
        </w:r>
      </w:hyperlink>
    </w:p>
    <w:p>
      <w:pPr>
        <w:pStyle w:val="TOC2"/>
        <w:tabs>
          <w:tab w:val="right" w:leader="dot" w:pos="8306"/>
        </w:tabs>
      </w:pPr>
      <w:hyperlink w:anchor="_Toc12381" w:history="1">
        <w:r>
          <w:rPr>
            <w:rFonts w:ascii="仿宋" w:eastAsia="仿宋" w:hAnsi="仿宋" w:cs="仿宋" w:hint="eastAsia"/>
            <w:lang w:eastAsia="zh-CN"/>
          </w:rPr>
          <w:t>(一)、产品/服务定位与特点</w:t>
        </w:r>
        <w:r>
          <w:tab/>
        </w:r>
        <w:r>
          <w:fldChar w:fldCharType="begin"/>
        </w:r>
        <w:r>
          <w:instrText xml:space="preserve"> PAGEREF _Toc12381 \h </w:instrText>
        </w:r>
        <w:r>
          <w:fldChar w:fldCharType="separate"/>
        </w:r>
        <w:r>
          <w:t>58</w:t>
        </w:r>
        <w:r>
          <w:fldChar w:fldCharType="end"/>
        </w:r>
      </w:hyperlink>
    </w:p>
    <w:p>
      <w:pPr>
        <w:pStyle w:val="TOC2"/>
        <w:tabs>
          <w:tab w:val="right" w:leader="dot" w:pos="8306"/>
        </w:tabs>
      </w:pPr>
      <w:hyperlink w:anchor="_Toc27557" w:history="1">
        <w:r>
          <w:rPr>
            <w:rFonts w:ascii="仿宋" w:eastAsia="仿宋" w:hAnsi="仿宋" w:cs="仿宋" w:hint="eastAsia"/>
            <w:lang w:eastAsia="zh-CN"/>
          </w:rPr>
          <w:t>(二)、市场定位与竞争分析</w:t>
        </w:r>
        <w:r>
          <w:tab/>
        </w:r>
        <w:r>
          <w:fldChar w:fldCharType="begin"/>
        </w:r>
        <w:r>
          <w:instrText xml:space="preserve"> PAGEREF _Toc27557 \h </w:instrText>
        </w:r>
        <w:r>
          <w:fldChar w:fldCharType="separate"/>
        </w:r>
        <w:r>
          <w:t>59</w:t>
        </w:r>
        <w:r>
          <w:fldChar w:fldCharType="end"/>
        </w:r>
      </w:hyperlink>
    </w:p>
    <w:p>
      <w:pPr>
        <w:pStyle w:val="TOC2"/>
        <w:tabs>
          <w:tab w:val="right" w:leader="dot" w:pos="8306"/>
        </w:tabs>
      </w:pPr>
      <w:hyperlink w:anchor="_Toc17876" w:history="1">
        <w:r>
          <w:rPr>
            <w:rFonts w:ascii="仿宋" w:eastAsia="仿宋" w:hAnsi="仿宋" w:cs="仿宋" w:hint="eastAsia"/>
            <w:lang w:eastAsia="zh-CN"/>
          </w:rPr>
          <w:t>(三)、营销渠道与策略</w:t>
        </w:r>
        <w:r>
          <w:tab/>
        </w:r>
        <w:r>
          <w:fldChar w:fldCharType="begin"/>
        </w:r>
        <w:r>
          <w:instrText xml:space="preserve"> PAGEREF _Toc17876 \h </w:instrText>
        </w:r>
        <w:r>
          <w:fldChar w:fldCharType="separate"/>
        </w:r>
        <w:r>
          <w:t>60</w:t>
        </w:r>
        <w:r>
          <w:fldChar w:fldCharType="end"/>
        </w:r>
      </w:hyperlink>
    </w:p>
    <w:p>
      <w:pPr>
        <w:pStyle w:val="TOC2"/>
        <w:tabs>
          <w:tab w:val="right" w:leader="dot" w:pos="8306"/>
        </w:tabs>
      </w:pPr>
      <w:hyperlink w:anchor="_Toc15776" w:history="1">
        <w:r>
          <w:rPr>
            <w:rFonts w:ascii="仿宋" w:eastAsia="仿宋" w:hAnsi="仿宋" w:cs="仿宋" w:hint="eastAsia"/>
            <w:lang w:eastAsia="zh-CN"/>
          </w:rPr>
          <w:t>(四)、推广与宣传活动</w:t>
        </w:r>
        <w:r>
          <w:tab/>
        </w:r>
        <w:r>
          <w:fldChar w:fldCharType="begin"/>
        </w:r>
        <w:r>
          <w:instrText xml:space="preserve"> PAGEREF _Toc15776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80"/>
      <w:r>
        <w:rPr>
          <w:rFonts w:ascii="仿宋" w:eastAsia="仿宋" w:hAnsi="仿宋" w:cs="仿宋" w:hint="eastAsia"/>
          <w:lang w:eastAsia="zh-CN"/>
        </w:rPr>
        <w:t>(一)、三次采油采出液絮凝剂行业分析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行业一直以来都是市场的关注焦点。行业内的发展趋势、竞争态势以及潜在机会都对三次采油采出液絮凝剂项目的推进产生深远的影响。通过深入研究行业的整体概貌，我们将更好地理解行业的核心特征，为三次采油采出液絮凝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次采油采出液絮凝剂行业，技术一直是推动创新和发展的关键因素。我们将对当前技术趋势进行详尽分析，包括但不限于人工智能、大数据应用、先进制造技术等。这有助于三次采油采出液絮凝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次采油采出液絮凝剂项目成功的基础。我们将对主要竞争对手进行深入研究，包括其市场份额、产品特点、市场定位等。通过全面了解竞争对手的优势和劣势，三次采油采出液絮凝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908"/>
      <w:r>
        <w:rPr>
          <w:rFonts w:ascii="仿宋" w:eastAsia="仿宋" w:hAnsi="仿宋" w:cs="仿宋" w:hint="eastAsia"/>
          <w:sz w:val="28"/>
          <w:lang w:eastAsia="zh-CN"/>
        </w:rPr>
        <w:t>(二)、三次采油采出液絮凝剂市场分析预测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次采油采出液絮凝剂市场未来的增长趋势。这包括市场的整体规模、各细分领域的发展趋势等。三次采油采出液絮凝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次采油采出液絮凝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三次采油采出液絮凝剂项目实施过程中需要充分考虑的因素。我们将对市场风险进行全面评估，包括但不限于政策法规风险、市场竞争风险、技术变革风险等。通过对潜在风险的深入分析，三次采油采出液絮凝剂项目可以制定相应的风险缓解策略，降低不确定性对三次采油采出液絮凝剂项目的影响。</w:t>
      </w:r>
    </w:p>
    <w:p>
      <w:pPr>
        <w:pStyle w:val="Heading1"/>
        <w:ind w:firstLine="560" w:firstLineChars="200"/>
        <w:rPr>
          <w:rFonts w:ascii="仿宋" w:eastAsia="仿宋" w:hAnsi="仿宋" w:cs="仿宋" w:hint="eastAsia"/>
          <w:sz w:val="28"/>
          <w:lang w:eastAsia="zh-CN"/>
        </w:rPr>
      </w:pPr>
      <w:bookmarkStart w:id="5" w:name="_Toc3247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2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三次采油采出液絮凝剂项目的主要产品是XXXX，预计年产值为XXX万元。这一产品在市场中占据着重要的地位，其广泛的应用范围使得该三次采油采出液絮凝剂项目的市场前景非常广阔。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次采油采出液絮凝剂项目的xxx产品作为重要的原材料之一，将在多个领域发挥关键作用。其在建筑、交通、能源等方面的广泛应用将为整个产业链提供强大的支持，形成产业协同效应。三次采油采出液絮凝剂项目的年产值XXX万XXX万XXX万万元不仅反映了其在市场上的巨大潜力，更预示着它对国民经济的积极贡献。这种关联度高、涉及面广的产业关系，使得该三次采油采出液絮凝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75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总征地面积为XXXX平方米，相当于约XX.XX亩，其中净用地面积为XXXX平方米，红线范围内相当于约XX.XX亩。这一用地规模充分考虑了三次采油采出液絮凝剂项目的建设需求，保障了三次采油采出液絮凝剂项目在合适的空间内得以充分发展。三次采油采出液絮凝剂项目规划的总建筑面积为XXXX平方米，其中主体工程建设占XXXX平方米，计容建筑面积达XXXX平方米。预计建筑工程的投资将达到XXXX万元，为三次采油采出液絮凝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计划购置的设备共计XXXX台（套），设备购置费用为XXXX万元。这一设备购置计划充分考虑到三次采油采出液絮凝剂项目的生产需求和技术要求，确保了三次采油采出液絮凝剂项目在生产运营中具备先进的技术装备和高效的生产能力。设备的合理配置将为三次采油采出液絮凝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次采油采出液絮凝剂项目计划总投资为XXXX万元，预计年实现营业收入为XXXX万元。这一产能规模的设定旨在确保三次采油采出液絮凝剂项目能够在投资与回报之间取得平衡，实现长期可持续的发展。三次采油采出液絮凝剂项目的总投资充分考虑到各个方面的需求，包括用地建设、设备购置等多个环节，以确保三次采油采出液絮凝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150"/>
      <w:r>
        <w:rPr>
          <w:rFonts w:ascii="仿宋" w:eastAsia="仿宋" w:hAnsi="仿宋" w:cs="仿宋" w:hint="eastAsia"/>
          <w:sz w:val="28"/>
          <w:lang w:eastAsia="zh-CN"/>
        </w:rPr>
        <w:t>三、三次采油采出液絮凝剂项目选址可行性分析</w:t>
      </w:r>
      <w:bookmarkEnd w:id="8"/>
    </w:p>
    <w:p>
      <w:pPr>
        <w:pStyle w:val="Heading2"/>
        <w:rPr>
          <w:rFonts w:ascii="仿宋" w:eastAsia="仿宋" w:hAnsi="仿宋" w:cs="仿宋" w:hint="eastAsia"/>
          <w:lang w:eastAsia="zh-CN"/>
        </w:rPr>
      </w:pPr>
      <w:bookmarkStart w:id="9" w:name="_Toc2574"/>
      <w:r>
        <w:rPr>
          <w:rFonts w:ascii="仿宋" w:eastAsia="仿宋" w:hAnsi="仿宋" w:cs="仿宋" w:hint="eastAsia"/>
          <w:lang w:eastAsia="zh-CN"/>
        </w:rPr>
        <w:t>(一)、三次采油采出液絮凝剂项目选址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该三次采油采出液絮凝剂项目选址位于XX省XX市XX区XXX街道</w:t>
      </w:r>
    </w:p>
    <w:p>
      <w:pPr>
        <w:pStyle w:val="Heading2"/>
        <w:ind w:firstLine="560" w:firstLineChars="200"/>
        <w:rPr>
          <w:rFonts w:ascii="仿宋" w:eastAsia="仿宋" w:hAnsi="仿宋" w:cs="仿宋" w:hint="eastAsia"/>
          <w:sz w:val="28"/>
          <w:lang w:eastAsia="zh-CN"/>
        </w:rPr>
      </w:pPr>
      <w:bookmarkStart w:id="10" w:name="_Toc2360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次采油采出液絮凝剂项目的征地面积将根据三次采油采出液絮凝剂项目的实际规模和需求进行精确规划。具体面积XXX平方米，旨在确保三次采油采出液絮凝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净用地面积是在征地面积基础上去除不可利用面积后的实际可开发用地。具体面积XXX平方米，考虑到环保、交通、安全等多方面因素，以确保三次采油采出液絮凝剂项目在整体利用效率上达到最优。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三次采油采出液絮凝剂项目计划建设的建筑总规模具体面积XXX平方米。这一规模的确定综合考虑了三次采油采出液絮凝剂项目的性质、规模，以及城市规划的相关要求，确保建筑布局与周边环境协调一致。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绿地率是三次采油采出液絮凝剂项目用地中被规划为绿地的比例。具体面积XXX平方米，旨在通过合理规划绿地，改善三次采油采出液絮凝剂项目周边环境，提升居民生活质量，并符合城市整体绿化规划。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容积率是用地上可以建设的建筑总体积与用地面积之比。具体面积XXX，通过合理的容积率规划，确保三次采油采出液絮凝剂项目建筑规模与周边环境和谐共生。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次采油采出液絮凝剂项目选址与当地城市规划相一致，具体面积XXX平方米。通过与城市规划部门深入沟通，确保三次采油采出液絮凝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次采油采出液絮凝剂项目选址符合当地产业政策，具体面积XXX平方米。这包括三次采油采出液絮凝剂项目对当地经济的促进作用，以及对相关产业的带动效应，确保三次采油采出液絮凝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次采油采出液絮凝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确保三次采油采出液絮凝剂项目选址具备必要的公共设施配套，具体面积XXX平方米。这包括交通便利性、教育、医疗等基础设施，以提高居民生活品质，使得三次采油采出液絮凝剂项目选址更具吸引力。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考虑用地总体要求对当地社会稳定性的影响，具体面积XXX平方米。通过深入了解当地社区反馈，确保三次采油采出液絮凝剂项目的选址和建设过程对当地社会和谐稳定产生积极作用。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次采油采出液絮凝剂项目选址不仅符合法规和规划，还在实际操作中具有可行性。这一全面规划将为三次采油采出液絮凝剂项目的成功实施提供坚实的基础，确保三次采油采出液絮凝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次采油采出液絮凝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次采油采出液絮凝剂项目的设备规划和空间设计中，我们将采取灵活设备布局的措施。设备布局将根据实际需求进行灵活设计，避免不必要的浪费。通过合理规划设备摆放位置，我们将提高设备的利用率，减少设备间距，以确保三次采油采出液絮凝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次采油采出液絮凝剂项目内部引入共享设施的概念，例如共享会议室、办公区等。通过这种方式，我们可以减少对资源的重复建设，提高资源共享效率，从而减小三次采油采出液絮凝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70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次采油采出液絮凝剂项目的总图布置中，我们将不同功能区域进行明确的规划，以最大程度满足三次采油采出液絮凝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43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次采油采出液絮凝剂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三次采油采出液絮凝剂项目对环境的影响是综合评价的重要因素之一。我们将详细考虑选址周边的自然环境、生态保护区、水源地等情况，确保三次采油采出液絮凝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对选址的评价还需充分考虑当地政府的产业政策和法规。我们将详细了解三次采油采出液絮凝剂项目所在地的相关政策，确保三次采油采出液絮凝剂项目的规划和运营与当地法规相符，降低不必要的法律风险。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考虑到社会稳定性对企业运营的重要性，我们将评估选址地区的社会安全情况、劳工关系、社区反馈等方面，以确保三次采油采出液絮凝剂项目的建设和运营不会受到社会稳定性的负面影响。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最后，我们将综合考虑用地成本，包括土地购置费用、土地开发成本等。通过对用地成本的详细评估，我们能够做出更为精确的经济效益分析，为三次采油采出液絮凝剂项目的投资决策提供有力支持。</w:t>
      </w:r>
    </w:p>
    <w:p>
      <w:pPr>
        <w:pStyle w:val="Heading1"/>
        <w:ind w:firstLine="560" w:firstLineChars="200"/>
        <w:rPr>
          <w:rFonts w:ascii="仿宋" w:eastAsia="仿宋" w:hAnsi="仿宋" w:cs="仿宋" w:hint="eastAsia"/>
          <w:sz w:val="28"/>
          <w:lang w:eastAsia="zh-CN"/>
        </w:rPr>
      </w:pPr>
      <w:bookmarkStart w:id="14" w:name="_Toc1510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27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技术管理特点体现在其创新导向。通过引入最先进的技术趋势和解决方案，三次采油采出液絮凝剂项目致力于提升科技含量、提高质量和效率水平。这意味着我们将采用最新的工具和方法，确保三次采油采出液絮凝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三次采油采出液絮凝剂项目技术管理的显著特征。通过整合不同领域的技术资源，我们实现了跨学科的协同工作。这有助于优化技术架构，提高整体效能。此外，整合性策略还促进了不同技术团队之间的紧密沟通和高效合作，确保三次采油采出液絮凝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次采油采出液絮凝剂项目所采用的技术。通过不断优化技术方案，三次采油采出液絮凝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次采油采出液絮凝剂项目团队将在三次采油采出液絮凝剂项目初期识别可能的技术风险，并采取相应的预防和应对措施。通过建立健全的风险评估机制，三次采油采出液絮凝剂项目能够在实施过程中及时发现并解决潜在的技术问题，保障三次采油采出液絮凝剂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次采油采出液絮凝剂项目中，技术将成为三次采油采出液絮凝剂项目成功的有力支持。这一深度剖析揭示了技术管理在三次采油采出液絮凝剂项目实施中的关键作用，为三次采油采出液絮凝剂项目的技术基础奠定了坚实的基础。</w:t>
      </w:r>
    </w:p>
    <w:p>
      <w:pPr>
        <w:pStyle w:val="Heading2"/>
        <w:ind w:firstLine="560" w:firstLineChars="200"/>
        <w:rPr>
          <w:rFonts w:ascii="仿宋" w:eastAsia="仿宋" w:hAnsi="仿宋" w:cs="仿宋" w:hint="eastAsia"/>
          <w:sz w:val="28"/>
          <w:lang w:eastAsia="zh-CN"/>
        </w:rPr>
      </w:pPr>
      <w:bookmarkStart w:id="16" w:name="_Toc11551"/>
      <w:r>
        <w:rPr>
          <w:rFonts w:ascii="仿宋" w:eastAsia="仿宋" w:hAnsi="仿宋" w:cs="仿宋" w:hint="eastAsia"/>
          <w:sz w:val="28"/>
          <w:lang w:eastAsia="zh-CN"/>
        </w:rPr>
        <w:t>(二)、三次采油采出液絮凝剂项目工艺技术设计方案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三次采油采出液絮凝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三次采油采出液絮凝剂项目将严格按照相关行业规范要求进行组织。通过有效控制产品质量，三次采油采出液絮凝剂项目将致力于为顾客提供优质的三次采油采出液絮凝剂项目产品和良好的服务。这体现了三次采油采出液絮凝剂项目对于生产活动合规性和质量标准的高度重视，为三次采油采出液絮凝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三次采油采出液絮凝剂项目注重生态效益和清洁生产原则。三次采油采出液絮凝剂项目建设将紧密结合地方特色经济发展，与社会经济发展规划和区域环境保护规划方案相协调一致。通过与当地区域自然生态系统的结合，三次采油采出液絮凝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三次采油采出液絮凝剂项目产品具有多样化的客户需求和个性化的特点。因此，三次采油采出液絮凝剂项目产品规格品种多样，且单批生产数量较小。为满足这一特点，三次采油采出液絮凝剂项目承办单位将建设先进的柔性制造生产线。通过广泛应用柔性制造技术，三次采油采出液絮凝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三次采油采出液絮凝剂项目采用的技术具有较高的技术含量和自动化水平，处于国内先进水平。这一技术选用不仅体现了对生产效率、质量和环境友好性的高标准要求，同时为三次采油采出液絮凝剂项目的可持续发展奠定了坚实的基础。</w:t>
      </w:r>
    </w:p>
    <w:p>
      <w:pPr>
        <w:pStyle w:val="Heading2"/>
        <w:ind w:firstLine="560" w:firstLineChars="200"/>
        <w:rPr>
          <w:rFonts w:ascii="仿宋" w:eastAsia="仿宋" w:hAnsi="仿宋" w:cs="仿宋" w:hint="eastAsia"/>
          <w:sz w:val="28"/>
          <w:lang w:eastAsia="zh-CN"/>
        </w:rPr>
      </w:pPr>
      <w:bookmarkStart w:id="17" w:name="_Toc1926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为确保三次采油采出液絮凝剂项目的高效生产和技术实施，我们制定了一套精心设计的设备选型方案，以满足三次采油采出液絮凝剂项目生产、质量和环保的要求。该方案的主要特点如下：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三次采油采出液絮凝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次采油采出液絮凝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9577"/>
      <w:r>
        <w:rPr>
          <w:rFonts w:ascii="仿宋" w:eastAsia="仿宋" w:hAnsi="仿宋" w:cs="仿宋" w:hint="eastAsia"/>
          <w:sz w:val="28"/>
          <w:lang w:eastAsia="zh-CN"/>
        </w:rPr>
        <w:t>五、三次采油采出液絮凝剂项目建设单位说明</w:t>
      </w:r>
      <w:bookmarkEnd w:id="18"/>
    </w:p>
    <w:p>
      <w:pPr>
        <w:pStyle w:val="Heading2"/>
        <w:rPr>
          <w:rFonts w:ascii="仿宋" w:eastAsia="仿宋" w:hAnsi="仿宋" w:cs="仿宋" w:hint="eastAsia"/>
          <w:lang w:eastAsia="zh-CN"/>
        </w:rPr>
      </w:pPr>
      <w:bookmarkStart w:id="19" w:name="_Toc9439"/>
      <w:r>
        <w:rPr>
          <w:rFonts w:ascii="仿宋" w:eastAsia="仿宋" w:hAnsi="仿宋" w:cs="仿宋" w:hint="eastAsia"/>
          <w:lang w:eastAsia="zh-CN"/>
        </w:rPr>
        <w:t>(一)、三次采油采出液絮凝剂项目承办单位基本情况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https://d.book118.com/968037020007006027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84023"/>
    <w:rsid w:val="30F840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70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2024-01-16T13:10:00Z</dcterms:created>
  <dcterms:modified xsi:type="dcterms:W3CDTF">2024-01-16T13:10:54Z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9D98646AADA541E0A92603F083E632A2_11</vt:lpwstr>
  </property>
  <property fmtid="{D5CDD505-2E9C-101B-9397-08002B2CF9AE}" pid="3" name="KSOProductBuildVer">
    <vt:lpwstr>2052-12.1.0.16120</vt:lpwstr>
  </property>
</Properties>
</file>