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中高压及特殊性能玻璃钢管项目规划设计纲要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29" w:history="1">
        <w:r>
          <w:rPr>
            <w:rFonts w:ascii="仿宋" w:eastAsia="仿宋" w:hAnsi="仿宋" w:cs="仿宋" w:hint="eastAsia"/>
            <w:lang w:eastAsia="zh-CN"/>
          </w:rPr>
          <w:t>前言</w:t>
        </w:r>
        <w:r>
          <w:tab/>
        </w:r>
        <w:r>
          <w:fldChar w:fldCharType="begin"/>
        </w:r>
        <w:r>
          <w:instrText xml:space="preserve"> PAGEREF _Toc17329 \h </w:instrText>
        </w:r>
        <w:r>
          <w:fldChar w:fldCharType="separate"/>
        </w:r>
        <w:r>
          <w:t>3</w:t>
        </w:r>
        <w:r>
          <w:fldChar w:fldCharType="end"/>
        </w:r>
      </w:hyperlink>
    </w:p>
    <w:p>
      <w:pPr>
        <w:pStyle w:val="TOC1"/>
        <w:tabs>
          <w:tab w:val="right" w:leader="dot" w:pos="8306"/>
        </w:tabs>
      </w:pPr>
      <w:hyperlink w:anchor="_Toc5574" w:history="1">
        <w:r>
          <w:rPr>
            <w:rFonts w:ascii="仿宋" w:eastAsia="仿宋" w:hAnsi="仿宋" w:cs="仿宋" w:hint="eastAsia"/>
            <w:lang w:eastAsia="zh-CN"/>
          </w:rPr>
          <w:t>一、中高压及特殊性能玻璃钢管项目可持续发展</w:t>
        </w:r>
        <w:r>
          <w:tab/>
        </w:r>
        <w:r>
          <w:fldChar w:fldCharType="begin"/>
        </w:r>
        <w:r>
          <w:instrText xml:space="preserve"> PAGEREF _Toc5574 \h </w:instrText>
        </w:r>
        <w:r>
          <w:fldChar w:fldCharType="separate"/>
        </w:r>
        <w:r>
          <w:t>3</w:t>
        </w:r>
        <w:r>
          <w:fldChar w:fldCharType="end"/>
        </w:r>
      </w:hyperlink>
    </w:p>
    <w:p>
      <w:pPr>
        <w:pStyle w:val="TOC2"/>
        <w:tabs>
          <w:tab w:val="right" w:leader="dot" w:pos="8306"/>
        </w:tabs>
      </w:pPr>
      <w:hyperlink w:anchor="_Toc16221" w:history="1">
        <w:r>
          <w:rPr>
            <w:rFonts w:ascii="仿宋" w:eastAsia="仿宋" w:hAnsi="仿宋" w:cs="仿宋" w:hint="eastAsia"/>
            <w:lang w:eastAsia="zh-CN"/>
          </w:rPr>
          <w:t>(一)、可持续战略与实践</w:t>
        </w:r>
        <w:r>
          <w:tab/>
        </w:r>
        <w:r>
          <w:fldChar w:fldCharType="begin"/>
        </w:r>
        <w:r>
          <w:instrText xml:space="preserve"> PAGEREF _Toc16221 \h </w:instrText>
        </w:r>
        <w:r>
          <w:fldChar w:fldCharType="separate"/>
        </w:r>
        <w:r>
          <w:t>3</w:t>
        </w:r>
        <w:r>
          <w:fldChar w:fldCharType="end"/>
        </w:r>
      </w:hyperlink>
    </w:p>
    <w:p>
      <w:pPr>
        <w:pStyle w:val="TOC2"/>
        <w:tabs>
          <w:tab w:val="right" w:leader="dot" w:pos="8306"/>
        </w:tabs>
      </w:pPr>
      <w:hyperlink w:anchor="_Toc31873" w:history="1">
        <w:r>
          <w:rPr>
            <w:rFonts w:ascii="仿宋" w:eastAsia="仿宋" w:hAnsi="仿宋" w:cs="仿宋" w:hint="eastAsia"/>
            <w:lang w:eastAsia="zh-CN"/>
          </w:rPr>
          <w:t>(二)、环保与社会责任</w:t>
        </w:r>
        <w:r>
          <w:tab/>
        </w:r>
        <w:r>
          <w:fldChar w:fldCharType="begin"/>
        </w:r>
        <w:r>
          <w:instrText xml:space="preserve"> PAGEREF _Toc31873 \h </w:instrText>
        </w:r>
        <w:r>
          <w:fldChar w:fldCharType="separate"/>
        </w:r>
        <w:r>
          <w:t>4</w:t>
        </w:r>
        <w:r>
          <w:fldChar w:fldCharType="end"/>
        </w:r>
      </w:hyperlink>
    </w:p>
    <w:p>
      <w:pPr>
        <w:pStyle w:val="TOC1"/>
        <w:tabs>
          <w:tab w:val="right" w:leader="dot" w:pos="8306"/>
        </w:tabs>
      </w:pPr>
      <w:hyperlink w:anchor="_Toc2827" w:history="1">
        <w:r>
          <w:rPr>
            <w:rFonts w:ascii="仿宋" w:eastAsia="仿宋" w:hAnsi="仿宋" w:cs="仿宋" w:hint="eastAsia"/>
            <w:lang w:eastAsia="zh-CN"/>
          </w:rPr>
          <w:t>二、中高压及特殊性能玻璃钢管项目选址可行性分析</w:t>
        </w:r>
        <w:r>
          <w:tab/>
        </w:r>
        <w:r>
          <w:fldChar w:fldCharType="begin"/>
        </w:r>
        <w:r>
          <w:instrText xml:space="preserve"> PAGEREF _Toc2827 \h </w:instrText>
        </w:r>
        <w:r>
          <w:fldChar w:fldCharType="separate"/>
        </w:r>
        <w:r>
          <w:t>5</w:t>
        </w:r>
        <w:r>
          <w:fldChar w:fldCharType="end"/>
        </w:r>
      </w:hyperlink>
    </w:p>
    <w:p>
      <w:pPr>
        <w:pStyle w:val="TOC2"/>
        <w:tabs>
          <w:tab w:val="right" w:leader="dot" w:pos="8306"/>
        </w:tabs>
      </w:pPr>
      <w:hyperlink w:anchor="_Toc29312" w:history="1">
        <w:r>
          <w:rPr>
            <w:rFonts w:ascii="仿宋" w:eastAsia="仿宋" w:hAnsi="仿宋" w:cs="仿宋" w:hint="eastAsia"/>
            <w:lang w:eastAsia="zh-CN"/>
          </w:rPr>
          <w:t>(一)、中高压及特殊性能玻璃钢管项目选址</w:t>
        </w:r>
        <w:r>
          <w:tab/>
        </w:r>
        <w:r>
          <w:fldChar w:fldCharType="begin"/>
        </w:r>
        <w:r>
          <w:instrText xml:space="preserve"> PAGEREF _Toc29312 \h </w:instrText>
        </w:r>
        <w:r>
          <w:fldChar w:fldCharType="separate"/>
        </w:r>
        <w:r>
          <w:t>5</w:t>
        </w:r>
        <w:r>
          <w:fldChar w:fldCharType="end"/>
        </w:r>
      </w:hyperlink>
    </w:p>
    <w:p>
      <w:pPr>
        <w:pStyle w:val="TOC2"/>
        <w:tabs>
          <w:tab w:val="right" w:leader="dot" w:pos="8306"/>
        </w:tabs>
      </w:pPr>
      <w:hyperlink w:anchor="_Toc5144" w:history="1">
        <w:r>
          <w:rPr>
            <w:rFonts w:ascii="仿宋" w:eastAsia="仿宋" w:hAnsi="仿宋" w:cs="仿宋" w:hint="eastAsia"/>
            <w:lang w:eastAsia="zh-CN"/>
          </w:rPr>
          <w:t>(二)、用地控制指标</w:t>
        </w:r>
        <w:r>
          <w:tab/>
        </w:r>
        <w:r>
          <w:fldChar w:fldCharType="begin"/>
        </w:r>
        <w:r>
          <w:instrText xml:space="preserve"> PAGEREF _Toc5144 \h </w:instrText>
        </w:r>
        <w:r>
          <w:fldChar w:fldCharType="separate"/>
        </w:r>
        <w:r>
          <w:t>5</w:t>
        </w:r>
        <w:r>
          <w:fldChar w:fldCharType="end"/>
        </w:r>
      </w:hyperlink>
    </w:p>
    <w:p>
      <w:pPr>
        <w:pStyle w:val="TOC2"/>
        <w:tabs>
          <w:tab w:val="right" w:leader="dot" w:pos="8306"/>
        </w:tabs>
      </w:pPr>
      <w:hyperlink w:anchor="_Toc13272" w:history="1">
        <w:r>
          <w:rPr>
            <w:rFonts w:ascii="仿宋" w:eastAsia="仿宋" w:hAnsi="仿宋" w:cs="仿宋" w:hint="eastAsia"/>
            <w:lang w:eastAsia="zh-CN"/>
          </w:rPr>
          <w:t>(三)、节约用地措施</w:t>
        </w:r>
        <w:r>
          <w:tab/>
        </w:r>
        <w:r>
          <w:fldChar w:fldCharType="begin"/>
        </w:r>
        <w:r>
          <w:instrText xml:space="preserve"> PAGEREF _Toc13272 \h </w:instrText>
        </w:r>
        <w:r>
          <w:fldChar w:fldCharType="separate"/>
        </w:r>
        <w:r>
          <w:t>7</w:t>
        </w:r>
        <w:r>
          <w:fldChar w:fldCharType="end"/>
        </w:r>
      </w:hyperlink>
    </w:p>
    <w:p>
      <w:pPr>
        <w:pStyle w:val="TOC2"/>
        <w:tabs>
          <w:tab w:val="right" w:leader="dot" w:pos="8306"/>
        </w:tabs>
      </w:pPr>
      <w:hyperlink w:anchor="_Toc25012" w:history="1">
        <w:r>
          <w:rPr>
            <w:rFonts w:ascii="仿宋" w:eastAsia="仿宋" w:hAnsi="仿宋" w:cs="仿宋" w:hint="eastAsia"/>
            <w:lang w:eastAsia="zh-CN"/>
          </w:rPr>
          <w:t>(四)、总图布置方案</w:t>
        </w:r>
        <w:r>
          <w:tab/>
        </w:r>
        <w:r>
          <w:fldChar w:fldCharType="begin"/>
        </w:r>
        <w:r>
          <w:instrText xml:space="preserve"> PAGEREF _Toc25012 \h </w:instrText>
        </w:r>
        <w:r>
          <w:fldChar w:fldCharType="separate"/>
        </w:r>
        <w:r>
          <w:t>8</w:t>
        </w:r>
        <w:r>
          <w:fldChar w:fldCharType="end"/>
        </w:r>
      </w:hyperlink>
    </w:p>
    <w:p>
      <w:pPr>
        <w:pStyle w:val="TOC2"/>
        <w:tabs>
          <w:tab w:val="right" w:leader="dot" w:pos="8306"/>
        </w:tabs>
      </w:pPr>
      <w:hyperlink w:anchor="_Toc8382" w:history="1">
        <w:r>
          <w:rPr>
            <w:rFonts w:ascii="仿宋" w:eastAsia="仿宋" w:hAnsi="仿宋" w:cs="仿宋" w:hint="eastAsia"/>
            <w:lang w:eastAsia="zh-CN"/>
          </w:rPr>
          <w:t>(五)、选址综合评价</w:t>
        </w:r>
        <w:r>
          <w:tab/>
        </w:r>
        <w:r>
          <w:fldChar w:fldCharType="begin"/>
        </w:r>
        <w:r>
          <w:instrText xml:space="preserve"> PAGEREF _Toc8382 \h </w:instrText>
        </w:r>
        <w:r>
          <w:fldChar w:fldCharType="separate"/>
        </w:r>
        <w:r>
          <w:t>9</w:t>
        </w:r>
        <w:r>
          <w:fldChar w:fldCharType="end"/>
        </w:r>
      </w:hyperlink>
    </w:p>
    <w:p>
      <w:pPr>
        <w:pStyle w:val="TOC1"/>
        <w:tabs>
          <w:tab w:val="right" w:leader="dot" w:pos="8306"/>
        </w:tabs>
      </w:pPr>
      <w:hyperlink w:anchor="_Toc31221" w:history="1">
        <w:r>
          <w:rPr>
            <w:rFonts w:ascii="仿宋" w:eastAsia="仿宋" w:hAnsi="仿宋" w:cs="仿宋" w:hint="eastAsia"/>
            <w:lang w:eastAsia="zh-CN"/>
          </w:rPr>
          <w:t>三、市场分析、调研</w:t>
        </w:r>
        <w:r>
          <w:tab/>
        </w:r>
        <w:r>
          <w:fldChar w:fldCharType="begin"/>
        </w:r>
        <w:r>
          <w:instrText xml:space="preserve"> PAGEREF _Toc31221 \h </w:instrText>
        </w:r>
        <w:r>
          <w:fldChar w:fldCharType="separate"/>
        </w:r>
        <w:r>
          <w:t>11</w:t>
        </w:r>
        <w:r>
          <w:fldChar w:fldCharType="end"/>
        </w:r>
      </w:hyperlink>
    </w:p>
    <w:p>
      <w:pPr>
        <w:pStyle w:val="TOC2"/>
        <w:tabs>
          <w:tab w:val="right" w:leader="dot" w:pos="8306"/>
        </w:tabs>
      </w:pPr>
      <w:hyperlink w:anchor="_Toc6848" w:history="1">
        <w:r>
          <w:rPr>
            <w:rFonts w:ascii="仿宋" w:eastAsia="仿宋" w:hAnsi="仿宋" w:cs="仿宋" w:hint="eastAsia"/>
            <w:lang w:eastAsia="zh-CN"/>
          </w:rPr>
          <w:t>(一)、中高压及特殊性能玻璃钢管行业分析</w:t>
        </w:r>
        <w:r>
          <w:tab/>
        </w:r>
        <w:r>
          <w:fldChar w:fldCharType="begin"/>
        </w:r>
        <w:r>
          <w:instrText xml:space="preserve"> PAGEREF _Toc6848 \h </w:instrText>
        </w:r>
        <w:r>
          <w:fldChar w:fldCharType="separate"/>
        </w:r>
        <w:r>
          <w:t>11</w:t>
        </w:r>
        <w:r>
          <w:fldChar w:fldCharType="end"/>
        </w:r>
      </w:hyperlink>
    </w:p>
    <w:p>
      <w:pPr>
        <w:pStyle w:val="TOC2"/>
        <w:tabs>
          <w:tab w:val="right" w:leader="dot" w:pos="8306"/>
        </w:tabs>
      </w:pPr>
      <w:hyperlink w:anchor="_Toc9404" w:history="1">
        <w:r>
          <w:rPr>
            <w:rFonts w:ascii="仿宋" w:eastAsia="仿宋" w:hAnsi="仿宋" w:cs="仿宋" w:hint="eastAsia"/>
            <w:lang w:eastAsia="zh-CN"/>
          </w:rPr>
          <w:t>(二)、中高压及特殊性能玻璃钢管市场分析预测</w:t>
        </w:r>
        <w:r>
          <w:tab/>
        </w:r>
        <w:r>
          <w:fldChar w:fldCharType="begin"/>
        </w:r>
        <w:r>
          <w:instrText xml:space="preserve"> PAGEREF _Toc9404 \h </w:instrText>
        </w:r>
        <w:r>
          <w:fldChar w:fldCharType="separate"/>
        </w:r>
        <w:r>
          <w:t>12</w:t>
        </w:r>
        <w:r>
          <w:fldChar w:fldCharType="end"/>
        </w:r>
      </w:hyperlink>
    </w:p>
    <w:p>
      <w:pPr>
        <w:pStyle w:val="TOC1"/>
        <w:tabs>
          <w:tab w:val="right" w:leader="dot" w:pos="8306"/>
        </w:tabs>
      </w:pPr>
      <w:hyperlink w:anchor="_Toc11421" w:history="1">
        <w:r>
          <w:rPr>
            <w:rFonts w:ascii="仿宋" w:eastAsia="仿宋" w:hAnsi="仿宋" w:cs="仿宋" w:hint="eastAsia"/>
            <w:lang w:eastAsia="zh-CN"/>
          </w:rPr>
          <w:t>四、中高压及特殊性能玻璃钢管项目概论</w:t>
        </w:r>
        <w:r>
          <w:tab/>
        </w:r>
        <w:r>
          <w:fldChar w:fldCharType="begin"/>
        </w:r>
        <w:r>
          <w:instrText xml:space="preserve"> PAGEREF _Toc11421 \h </w:instrText>
        </w:r>
        <w:r>
          <w:fldChar w:fldCharType="separate"/>
        </w:r>
        <w:r>
          <w:t>12</w:t>
        </w:r>
        <w:r>
          <w:fldChar w:fldCharType="end"/>
        </w:r>
      </w:hyperlink>
    </w:p>
    <w:p>
      <w:pPr>
        <w:pStyle w:val="TOC2"/>
        <w:tabs>
          <w:tab w:val="right" w:leader="dot" w:pos="8306"/>
        </w:tabs>
      </w:pPr>
      <w:hyperlink w:anchor="_Toc8873" w:history="1">
        <w:r>
          <w:rPr>
            <w:rFonts w:ascii="仿宋" w:eastAsia="仿宋" w:hAnsi="仿宋" w:cs="仿宋" w:hint="eastAsia"/>
            <w:lang w:eastAsia="zh-CN"/>
          </w:rPr>
          <w:t>(一)、中高压及特殊性能玻璃钢管项目概况</w:t>
        </w:r>
        <w:r>
          <w:tab/>
        </w:r>
        <w:r>
          <w:fldChar w:fldCharType="begin"/>
        </w:r>
        <w:r>
          <w:instrText xml:space="preserve"> PAGEREF _Toc8873 \h </w:instrText>
        </w:r>
        <w:r>
          <w:fldChar w:fldCharType="separate"/>
        </w:r>
        <w:r>
          <w:t>12</w:t>
        </w:r>
        <w:r>
          <w:fldChar w:fldCharType="end"/>
        </w:r>
      </w:hyperlink>
    </w:p>
    <w:p>
      <w:pPr>
        <w:pStyle w:val="TOC2"/>
        <w:tabs>
          <w:tab w:val="right" w:leader="dot" w:pos="8306"/>
        </w:tabs>
      </w:pPr>
      <w:hyperlink w:anchor="_Toc23019" w:history="1">
        <w:r>
          <w:rPr>
            <w:rFonts w:ascii="仿宋" w:eastAsia="仿宋" w:hAnsi="仿宋" w:cs="仿宋" w:hint="eastAsia"/>
            <w:lang w:eastAsia="zh-CN"/>
          </w:rPr>
          <w:t>(二)、中高压及特殊性能玻璃钢管项目目标</w:t>
        </w:r>
        <w:r>
          <w:tab/>
        </w:r>
        <w:r>
          <w:fldChar w:fldCharType="begin"/>
        </w:r>
        <w:r>
          <w:instrText xml:space="preserve"> PAGEREF _Toc23019 \h </w:instrText>
        </w:r>
        <w:r>
          <w:fldChar w:fldCharType="separate"/>
        </w:r>
        <w:r>
          <w:t>15</w:t>
        </w:r>
        <w:r>
          <w:fldChar w:fldCharType="end"/>
        </w:r>
      </w:hyperlink>
    </w:p>
    <w:p>
      <w:pPr>
        <w:pStyle w:val="TOC2"/>
        <w:tabs>
          <w:tab w:val="right" w:leader="dot" w:pos="8306"/>
        </w:tabs>
      </w:pPr>
      <w:hyperlink w:anchor="_Toc24740" w:history="1">
        <w:r>
          <w:rPr>
            <w:rFonts w:ascii="仿宋" w:eastAsia="仿宋" w:hAnsi="仿宋" w:cs="仿宋" w:hint="eastAsia"/>
            <w:lang w:eastAsia="zh-CN"/>
          </w:rPr>
          <w:t>(三)、中高压及特殊性能玻璃钢管项目提出的理由</w:t>
        </w:r>
        <w:r>
          <w:tab/>
        </w:r>
        <w:r>
          <w:fldChar w:fldCharType="begin"/>
        </w:r>
        <w:r>
          <w:instrText xml:space="preserve"> PAGEREF _Toc24740 \h </w:instrText>
        </w:r>
        <w:r>
          <w:fldChar w:fldCharType="separate"/>
        </w:r>
        <w:r>
          <w:t>16</w:t>
        </w:r>
        <w:r>
          <w:fldChar w:fldCharType="end"/>
        </w:r>
      </w:hyperlink>
    </w:p>
    <w:p>
      <w:pPr>
        <w:pStyle w:val="TOC2"/>
        <w:tabs>
          <w:tab w:val="right" w:leader="dot" w:pos="8306"/>
        </w:tabs>
      </w:pPr>
      <w:hyperlink w:anchor="_Toc7410" w:history="1">
        <w:r>
          <w:rPr>
            <w:rFonts w:ascii="仿宋" w:eastAsia="仿宋" w:hAnsi="仿宋" w:cs="仿宋" w:hint="eastAsia"/>
            <w:lang w:eastAsia="zh-CN"/>
          </w:rPr>
          <w:t>(四)、中高压及特殊性能玻璃钢管项目意义</w:t>
        </w:r>
        <w:r>
          <w:tab/>
        </w:r>
        <w:r>
          <w:fldChar w:fldCharType="begin"/>
        </w:r>
        <w:r>
          <w:instrText xml:space="preserve"> PAGEREF _Toc7410 \h </w:instrText>
        </w:r>
        <w:r>
          <w:fldChar w:fldCharType="separate"/>
        </w:r>
        <w:r>
          <w:t>18</w:t>
        </w:r>
        <w:r>
          <w:fldChar w:fldCharType="end"/>
        </w:r>
      </w:hyperlink>
    </w:p>
    <w:p>
      <w:pPr>
        <w:pStyle w:val="TOC2"/>
        <w:tabs>
          <w:tab w:val="right" w:leader="dot" w:pos="8306"/>
        </w:tabs>
      </w:pPr>
      <w:hyperlink w:anchor="_Toc13515" w:history="1">
        <w:r>
          <w:rPr>
            <w:rFonts w:ascii="仿宋" w:eastAsia="仿宋" w:hAnsi="仿宋" w:cs="仿宋" w:hint="eastAsia"/>
            <w:lang w:eastAsia="zh-CN"/>
          </w:rPr>
          <w:t>(五)、中高压及特殊性能玻璃钢管项目背景</w:t>
        </w:r>
        <w:r>
          <w:tab/>
        </w:r>
        <w:r>
          <w:fldChar w:fldCharType="begin"/>
        </w:r>
        <w:r>
          <w:instrText xml:space="preserve"> PAGEREF _Toc13515 \h </w:instrText>
        </w:r>
        <w:r>
          <w:fldChar w:fldCharType="separate"/>
        </w:r>
        <w:r>
          <w:t>19</w:t>
        </w:r>
        <w:r>
          <w:fldChar w:fldCharType="end"/>
        </w:r>
      </w:hyperlink>
    </w:p>
    <w:p>
      <w:pPr>
        <w:pStyle w:val="TOC1"/>
        <w:tabs>
          <w:tab w:val="right" w:leader="dot" w:pos="8306"/>
        </w:tabs>
      </w:pPr>
      <w:hyperlink w:anchor="_Toc3175" w:history="1">
        <w:r>
          <w:rPr>
            <w:rFonts w:ascii="仿宋" w:eastAsia="仿宋" w:hAnsi="仿宋" w:cs="仿宋" w:hint="eastAsia"/>
            <w:lang w:eastAsia="zh-CN"/>
          </w:rPr>
          <w:t>五、中高压及特殊性能玻璃钢管项目文档管理</w:t>
        </w:r>
        <w:r>
          <w:tab/>
        </w:r>
        <w:r>
          <w:fldChar w:fldCharType="begin"/>
        </w:r>
        <w:r>
          <w:instrText xml:space="preserve"> PAGEREF _Toc3175 \h </w:instrText>
        </w:r>
        <w:r>
          <w:fldChar w:fldCharType="separate"/>
        </w:r>
        <w:r>
          <w:t>20</w:t>
        </w:r>
        <w:r>
          <w:fldChar w:fldCharType="end"/>
        </w:r>
      </w:hyperlink>
    </w:p>
    <w:p>
      <w:pPr>
        <w:pStyle w:val="TOC2"/>
        <w:tabs>
          <w:tab w:val="right" w:leader="dot" w:pos="8306"/>
        </w:tabs>
      </w:pPr>
      <w:hyperlink w:anchor="_Toc22475" w:history="1">
        <w:r>
          <w:rPr>
            <w:rFonts w:ascii="仿宋" w:eastAsia="仿宋" w:hAnsi="仿宋" w:cs="仿宋" w:hint="eastAsia"/>
            <w:lang w:eastAsia="zh-CN"/>
          </w:rPr>
          <w:t>(一)、文档编制与审查</w:t>
        </w:r>
        <w:r>
          <w:tab/>
        </w:r>
        <w:r>
          <w:fldChar w:fldCharType="begin"/>
        </w:r>
        <w:r>
          <w:instrText xml:space="preserve"> PAGEREF _Toc22475 \h </w:instrText>
        </w:r>
        <w:r>
          <w:fldChar w:fldCharType="separate"/>
        </w:r>
        <w:r>
          <w:t>20</w:t>
        </w:r>
        <w:r>
          <w:fldChar w:fldCharType="end"/>
        </w:r>
      </w:hyperlink>
    </w:p>
    <w:p>
      <w:pPr>
        <w:pStyle w:val="TOC2"/>
        <w:tabs>
          <w:tab w:val="right" w:leader="dot" w:pos="8306"/>
        </w:tabs>
      </w:pPr>
      <w:hyperlink w:anchor="_Toc12264" w:history="1">
        <w:r>
          <w:rPr>
            <w:rFonts w:ascii="仿宋" w:eastAsia="仿宋" w:hAnsi="仿宋" w:cs="仿宋" w:hint="eastAsia"/>
            <w:lang w:eastAsia="zh-CN"/>
          </w:rPr>
          <w:t>(二)、文档发布与分发</w:t>
        </w:r>
        <w:r>
          <w:tab/>
        </w:r>
        <w:r>
          <w:fldChar w:fldCharType="begin"/>
        </w:r>
        <w:r>
          <w:instrText xml:space="preserve"> PAGEREF _Toc12264 \h </w:instrText>
        </w:r>
        <w:r>
          <w:fldChar w:fldCharType="separate"/>
        </w:r>
        <w:r>
          <w:t>21</w:t>
        </w:r>
        <w:r>
          <w:fldChar w:fldCharType="end"/>
        </w:r>
      </w:hyperlink>
    </w:p>
    <w:p>
      <w:pPr>
        <w:pStyle w:val="TOC2"/>
        <w:tabs>
          <w:tab w:val="right" w:leader="dot" w:pos="8306"/>
        </w:tabs>
      </w:pPr>
      <w:hyperlink w:anchor="_Toc9699" w:history="1">
        <w:r>
          <w:rPr>
            <w:rFonts w:ascii="仿宋" w:eastAsia="仿宋" w:hAnsi="仿宋" w:cs="仿宋" w:hint="eastAsia"/>
            <w:lang w:eastAsia="zh-CN"/>
          </w:rPr>
          <w:t>(三)、文档存档与归档</w:t>
        </w:r>
        <w:r>
          <w:tab/>
        </w:r>
        <w:r>
          <w:fldChar w:fldCharType="begin"/>
        </w:r>
        <w:r>
          <w:instrText xml:space="preserve"> PAGEREF _Toc9699 \h </w:instrText>
        </w:r>
        <w:r>
          <w:fldChar w:fldCharType="separate"/>
        </w:r>
        <w:r>
          <w:t>22</w:t>
        </w:r>
        <w:r>
          <w:fldChar w:fldCharType="end"/>
        </w:r>
      </w:hyperlink>
    </w:p>
    <w:p>
      <w:pPr>
        <w:pStyle w:val="TOC1"/>
        <w:tabs>
          <w:tab w:val="right" w:leader="dot" w:pos="8306"/>
        </w:tabs>
      </w:pPr>
      <w:hyperlink w:anchor="_Toc360" w:history="1">
        <w:r>
          <w:rPr>
            <w:rFonts w:ascii="仿宋" w:eastAsia="仿宋" w:hAnsi="仿宋" w:cs="仿宋" w:hint="eastAsia"/>
            <w:lang w:eastAsia="zh-CN"/>
          </w:rPr>
          <w:t>六、产品规划分析</w:t>
        </w:r>
        <w:r>
          <w:tab/>
        </w:r>
        <w:r>
          <w:fldChar w:fldCharType="begin"/>
        </w:r>
        <w:r>
          <w:instrText xml:space="preserve"> PAGEREF _Toc360 \h </w:instrText>
        </w:r>
        <w:r>
          <w:fldChar w:fldCharType="separate"/>
        </w:r>
        <w:r>
          <w:t>23</w:t>
        </w:r>
        <w:r>
          <w:fldChar w:fldCharType="end"/>
        </w:r>
      </w:hyperlink>
    </w:p>
    <w:p>
      <w:pPr>
        <w:pStyle w:val="TOC2"/>
        <w:tabs>
          <w:tab w:val="right" w:leader="dot" w:pos="8306"/>
        </w:tabs>
      </w:pPr>
      <w:hyperlink w:anchor="_Toc19753" w:history="1">
        <w:r>
          <w:rPr>
            <w:rFonts w:ascii="仿宋" w:eastAsia="仿宋" w:hAnsi="仿宋" w:cs="仿宋" w:hint="eastAsia"/>
            <w:lang w:eastAsia="zh-CN"/>
          </w:rPr>
          <w:t>(一)、产品规划</w:t>
        </w:r>
        <w:r>
          <w:tab/>
        </w:r>
        <w:r>
          <w:fldChar w:fldCharType="begin"/>
        </w:r>
        <w:r>
          <w:instrText xml:space="preserve"> PAGEREF _Toc19753 \h </w:instrText>
        </w:r>
        <w:r>
          <w:fldChar w:fldCharType="separate"/>
        </w:r>
        <w:r>
          <w:t>23</w:t>
        </w:r>
        <w:r>
          <w:fldChar w:fldCharType="end"/>
        </w:r>
      </w:hyperlink>
    </w:p>
    <w:p>
      <w:pPr>
        <w:pStyle w:val="TOC2"/>
        <w:tabs>
          <w:tab w:val="right" w:leader="dot" w:pos="8306"/>
        </w:tabs>
      </w:pPr>
      <w:hyperlink w:anchor="_Toc19179" w:history="1">
        <w:r>
          <w:rPr>
            <w:rFonts w:ascii="仿宋" w:eastAsia="仿宋" w:hAnsi="仿宋" w:cs="仿宋" w:hint="eastAsia"/>
            <w:lang w:eastAsia="zh-CN"/>
          </w:rPr>
          <w:t>(二)、建设规模</w:t>
        </w:r>
        <w:r>
          <w:tab/>
        </w:r>
        <w:r>
          <w:fldChar w:fldCharType="begin"/>
        </w:r>
        <w:r>
          <w:instrText xml:space="preserve"> PAGEREF _Toc19179 \h </w:instrText>
        </w:r>
        <w:r>
          <w:fldChar w:fldCharType="separate"/>
        </w:r>
        <w:r>
          <w:t>24</w:t>
        </w:r>
        <w:r>
          <w:fldChar w:fldCharType="end"/>
        </w:r>
      </w:hyperlink>
    </w:p>
    <w:p>
      <w:pPr>
        <w:pStyle w:val="TOC1"/>
        <w:tabs>
          <w:tab w:val="right" w:leader="dot" w:pos="8306"/>
        </w:tabs>
      </w:pPr>
      <w:hyperlink w:anchor="_Toc31429" w:history="1">
        <w:r>
          <w:rPr>
            <w:rFonts w:ascii="仿宋" w:eastAsia="仿宋" w:hAnsi="仿宋" w:cs="仿宋" w:hint="eastAsia"/>
            <w:lang w:eastAsia="zh-CN"/>
          </w:rPr>
          <w:t>七、中高压及特殊性能玻璃钢管项目环境影响分析</w:t>
        </w:r>
        <w:r>
          <w:tab/>
        </w:r>
        <w:r>
          <w:fldChar w:fldCharType="begin"/>
        </w:r>
        <w:r>
          <w:instrText xml:space="preserve"> PAGEREF _Toc31429 \h </w:instrText>
        </w:r>
        <w:r>
          <w:fldChar w:fldCharType="separate"/>
        </w:r>
        <w:r>
          <w:t>26</w:t>
        </w:r>
        <w:r>
          <w:fldChar w:fldCharType="end"/>
        </w:r>
      </w:hyperlink>
    </w:p>
    <w:p>
      <w:pPr>
        <w:pStyle w:val="TOC2"/>
        <w:tabs>
          <w:tab w:val="right" w:leader="dot" w:pos="8306"/>
        </w:tabs>
      </w:pPr>
      <w:hyperlink w:anchor="_Toc19272" w:history="1">
        <w:r>
          <w:rPr>
            <w:rFonts w:ascii="仿宋" w:eastAsia="仿宋" w:hAnsi="仿宋" w:cs="仿宋" w:hint="eastAsia"/>
            <w:lang w:eastAsia="zh-CN"/>
          </w:rPr>
          <w:t>(一)、建设区域环境质量现状</w:t>
        </w:r>
        <w:r>
          <w:tab/>
        </w:r>
        <w:r>
          <w:fldChar w:fldCharType="begin"/>
        </w:r>
        <w:r>
          <w:instrText xml:space="preserve"> PAGEREF _Toc19272 \h </w:instrText>
        </w:r>
        <w:r>
          <w:fldChar w:fldCharType="separate"/>
        </w:r>
        <w:r>
          <w:t>26</w:t>
        </w:r>
        <w:r>
          <w:fldChar w:fldCharType="end"/>
        </w:r>
      </w:hyperlink>
    </w:p>
    <w:p>
      <w:pPr>
        <w:pStyle w:val="TOC2"/>
        <w:tabs>
          <w:tab w:val="right" w:leader="dot" w:pos="8306"/>
        </w:tabs>
      </w:pPr>
      <w:hyperlink w:anchor="_Toc26431" w:history="1">
        <w:r>
          <w:rPr>
            <w:rFonts w:ascii="仿宋" w:eastAsia="仿宋" w:hAnsi="仿宋" w:cs="仿宋" w:hint="eastAsia"/>
            <w:lang w:eastAsia="zh-CN"/>
          </w:rPr>
          <w:t>(二)、建设期环境保护</w:t>
        </w:r>
        <w:r>
          <w:tab/>
        </w:r>
        <w:r>
          <w:fldChar w:fldCharType="begin"/>
        </w:r>
        <w:r>
          <w:instrText xml:space="preserve"> PAGEREF _Toc26431 \h </w:instrText>
        </w:r>
        <w:r>
          <w:fldChar w:fldCharType="separate"/>
        </w:r>
        <w:r>
          <w:t>27</w:t>
        </w:r>
        <w:r>
          <w:fldChar w:fldCharType="end"/>
        </w:r>
      </w:hyperlink>
    </w:p>
    <w:p>
      <w:pPr>
        <w:pStyle w:val="TOC2"/>
        <w:tabs>
          <w:tab w:val="right" w:leader="dot" w:pos="8306"/>
        </w:tabs>
      </w:pPr>
      <w:hyperlink w:anchor="_Toc8645" w:history="1">
        <w:r>
          <w:rPr>
            <w:rFonts w:ascii="仿宋" w:eastAsia="仿宋" w:hAnsi="仿宋" w:cs="仿宋" w:hint="eastAsia"/>
            <w:lang w:eastAsia="zh-CN"/>
          </w:rPr>
          <w:t>(三)、运营期环境保护</w:t>
        </w:r>
        <w:r>
          <w:tab/>
        </w:r>
        <w:r>
          <w:fldChar w:fldCharType="begin"/>
        </w:r>
        <w:r>
          <w:instrText xml:space="preserve"> PAGEREF _Toc8645 \h </w:instrText>
        </w:r>
        <w:r>
          <w:fldChar w:fldCharType="separate"/>
        </w:r>
        <w:r>
          <w:t>29</w:t>
        </w:r>
        <w:r>
          <w:fldChar w:fldCharType="end"/>
        </w:r>
      </w:hyperlink>
    </w:p>
    <w:p>
      <w:pPr>
        <w:pStyle w:val="TOC2"/>
        <w:tabs>
          <w:tab w:val="right" w:leader="dot" w:pos="8306"/>
        </w:tabs>
      </w:pPr>
      <w:hyperlink w:anchor="_Toc25117" w:history="1">
        <w:r>
          <w:rPr>
            <w:rFonts w:ascii="仿宋" w:eastAsia="仿宋" w:hAnsi="仿宋" w:cs="仿宋" w:hint="eastAsia"/>
            <w:lang w:eastAsia="zh-CN"/>
          </w:rPr>
          <w:t>(四)、中高压及特殊性能玻璃钢管项目建设对区域经济的影响</w:t>
        </w:r>
        <w:r>
          <w:tab/>
        </w:r>
        <w:r>
          <w:fldChar w:fldCharType="begin"/>
        </w:r>
        <w:r>
          <w:instrText xml:space="preserve"> PAGEREF _Toc25117 \h </w:instrText>
        </w:r>
        <w:r>
          <w:fldChar w:fldCharType="separate"/>
        </w:r>
        <w:r>
          <w:t>30</w:t>
        </w:r>
        <w:r>
          <w:fldChar w:fldCharType="end"/>
        </w:r>
      </w:hyperlink>
    </w:p>
    <w:p>
      <w:pPr>
        <w:pStyle w:val="TOC2"/>
        <w:tabs>
          <w:tab w:val="right" w:leader="dot" w:pos="8306"/>
        </w:tabs>
      </w:pPr>
      <w:hyperlink w:anchor="_Toc16332" w:history="1">
        <w:r>
          <w:rPr>
            <w:rFonts w:ascii="仿宋" w:eastAsia="仿宋" w:hAnsi="仿宋" w:cs="仿宋" w:hint="eastAsia"/>
            <w:lang w:eastAsia="zh-CN"/>
          </w:rPr>
          <w:t>(五)、废弃物处理</w:t>
        </w:r>
        <w:r>
          <w:tab/>
        </w:r>
        <w:r>
          <w:fldChar w:fldCharType="begin"/>
        </w:r>
        <w:r>
          <w:instrText xml:space="preserve"> PAGEREF _Toc16332 \h </w:instrText>
        </w:r>
        <w:r>
          <w:fldChar w:fldCharType="separate"/>
        </w:r>
        <w:r>
          <w:t>32</w:t>
        </w:r>
        <w:r>
          <w:fldChar w:fldCharType="end"/>
        </w:r>
      </w:hyperlink>
    </w:p>
    <w:p>
      <w:pPr>
        <w:pStyle w:val="TOC2"/>
        <w:tabs>
          <w:tab w:val="right" w:leader="dot" w:pos="8306"/>
        </w:tabs>
      </w:pPr>
      <w:hyperlink w:anchor="_Toc16206" w:history="1">
        <w:r>
          <w:rPr>
            <w:rFonts w:ascii="仿宋" w:eastAsia="仿宋" w:hAnsi="仿宋" w:cs="仿宋" w:hint="eastAsia"/>
            <w:lang w:eastAsia="zh-CN"/>
          </w:rPr>
          <w:t>(六)、特殊环境影响分析</w:t>
        </w:r>
        <w:r>
          <w:tab/>
        </w:r>
        <w:r>
          <w:fldChar w:fldCharType="begin"/>
        </w:r>
        <w:r>
          <w:instrText xml:space="preserve"> PAGEREF _Toc16206 \h </w:instrText>
        </w:r>
        <w:r>
          <w:fldChar w:fldCharType="separate"/>
        </w:r>
        <w:r>
          <w:t>33</w:t>
        </w:r>
        <w:r>
          <w:fldChar w:fldCharType="end"/>
        </w:r>
      </w:hyperlink>
    </w:p>
    <w:p>
      <w:pPr>
        <w:pStyle w:val="TOC2"/>
        <w:tabs>
          <w:tab w:val="right" w:leader="dot" w:pos="8306"/>
        </w:tabs>
      </w:pPr>
      <w:hyperlink w:anchor="_Toc22791" w:history="1">
        <w:r>
          <w:rPr>
            <w:rFonts w:ascii="仿宋" w:eastAsia="仿宋" w:hAnsi="仿宋" w:cs="仿宋" w:hint="eastAsia"/>
            <w:lang w:eastAsia="zh-CN"/>
          </w:rPr>
          <w:t>(七)、清洁生产</w:t>
        </w:r>
        <w:r>
          <w:tab/>
        </w:r>
        <w:r>
          <w:fldChar w:fldCharType="begin"/>
        </w:r>
        <w:r>
          <w:instrText xml:space="preserve"> PAGEREF _Toc22791 \h </w:instrText>
        </w:r>
        <w:r>
          <w:fldChar w:fldCharType="separate"/>
        </w:r>
        <w:r>
          <w:t>35</w:t>
        </w:r>
        <w:r>
          <w:fldChar w:fldCharType="end"/>
        </w:r>
      </w:hyperlink>
    </w:p>
    <w:p>
      <w:pPr>
        <w:pStyle w:val="TOC2"/>
        <w:tabs>
          <w:tab w:val="right" w:leader="dot" w:pos="8306"/>
        </w:tabs>
      </w:pPr>
      <w:hyperlink w:anchor="_Toc23882" w:history="1">
        <w:r>
          <w:rPr>
            <w:rFonts w:ascii="仿宋" w:eastAsia="仿宋" w:hAnsi="仿宋" w:cs="仿宋" w:hint="eastAsia"/>
            <w:lang w:eastAsia="zh-CN"/>
          </w:rPr>
          <w:t>(八)、环境保护综合评价</w:t>
        </w:r>
        <w:r>
          <w:tab/>
        </w:r>
        <w:r>
          <w:fldChar w:fldCharType="begin"/>
        </w:r>
        <w:r>
          <w:instrText xml:space="preserve"> PAGEREF _Toc23882 \h </w:instrText>
        </w:r>
        <w:r>
          <w:fldChar w:fldCharType="separate"/>
        </w:r>
        <w:r>
          <w:t>36</w:t>
        </w:r>
        <w:r>
          <w:fldChar w:fldCharType="end"/>
        </w:r>
      </w:hyperlink>
    </w:p>
    <w:p>
      <w:pPr>
        <w:pStyle w:val="TOC1"/>
        <w:tabs>
          <w:tab w:val="right" w:leader="dot" w:pos="8306"/>
        </w:tabs>
      </w:pPr>
      <w:hyperlink w:anchor="_Toc19881" w:history="1">
        <w:r>
          <w:rPr>
            <w:rFonts w:ascii="仿宋" w:eastAsia="仿宋" w:hAnsi="仿宋" w:cs="仿宋" w:hint="eastAsia"/>
            <w:lang w:eastAsia="zh-CN"/>
          </w:rPr>
          <w:t>八、中高压及特殊性能玻璃钢管项目人力资源管理</w:t>
        </w:r>
        <w:r>
          <w:tab/>
        </w:r>
        <w:r>
          <w:fldChar w:fldCharType="begin"/>
        </w:r>
        <w:r>
          <w:instrText xml:space="preserve"> PAGEREF _Toc19881 \h </w:instrText>
        </w:r>
        <w:r>
          <w:fldChar w:fldCharType="separate"/>
        </w:r>
        <w:r>
          <w:t>37</w:t>
        </w:r>
        <w:r>
          <w:fldChar w:fldCharType="end"/>
        </w:r>
      </w:hyperlink>
    </w:p>
    <w:p>
      <w:pPr>
        <w:pStyle w:val="TOC2"/>
        <w:tabs>
          <w:tab w:val="right" w:leader="dot" w:pos="8306"/>
        </w:tabs>
      </w:pPr>
      <w:hyperlink w:anchor="_Toc28872" w:history="1">
        <w:r>
          <w:rPr>
            <w:rFonts w:ascii="仿宋" w:eastAsia="仿宋" w:hAnsi="仿宋" w:cs="仿宋" w:hint="eastAsia"/>
            <w:lang w:eastAsia="zh-CN"/>
          </w:rPr>
          <w:t>(一)、建立健全的预算管理制度</w:t>
        </w:r>
        <w:r>
          <w:tab/>
        </w:r>
        <w:r>
          <w:fldChar w:fldCharType="begin"/>
        </w:r>
        <w:r>
          <w:instrText xml:space="preserve"> PAGEREF _Toc28872 \h </w:instrText>
        </w:r>
        <w:r>
          <w:fldChar w:fldCharType="separate"/>
        </w:r>
        <w:r>
          <w:t>37</w:t>
        </w:r>
        <w:r>
          <w:fldChar w:fldCharType="end"/>
        </w:r>
      </w:hyperlink>
    </w:p>
    <w:p>
      <w:pPr>
        <w:pStyle w:val="TOC2"/>
        <w:tabs>
          <w:tab w:val="right" w:leader="dot" w:pos="8306"/>
        </w:tabs>
      </w:pPr>
      <w:hyperlink w:anchor="_Toc10155" w:history="1">
        <w:r>
          <w:rPr>
            <w:rFonts w:ascii="仿宋" w:eastAsia="仿宋" w:hAnsi="仿宋" w:cs="仿宋" w:hint="eastAsia"/>
            <w:lang w:eastAsia="zh-CN"/>
          </w:rPr>
          <w:t>(二)、加强资金流动监控</w:t>
        </w:r>
        <w:r>
          <w:tab/>
        </w:r>
        <w:r>
          <w:fldChar w:fldCharType="begin"/>
        </w:r>
        <w:r>
          <w:instrText xml:space="preserve"> PAGEREF _Toc10155 \h </w:instrText>
        </w:r>
        <w:r>
          <w:fldChar w:fldCharType="separate"/>
        </w:r>
        <w:r>
          <w:t>39</w:t>
        </w:r>
        <w:r>
          <w:fldChar w:fldCharType="end"/>
        </w:r>
      </w:hyperlink>
    </w:p>
    <w:p>
      <w:pPr>
        <w:pStyle w:val="TOC2"/>
        <w:tabs>
          <w:tab w:val="right" w:leader="dot" w:pos="8306"/>
        </w:tabs>
      </w:pPr>
      <w:hyperlink w:anchor="_Toc27504" w:history="1">
        <w:r>
          <w:rPr>
            <w:rFonts w:ascii="仿宋" w:eastAsia="仿宋" w:hAnsi="仿宋" w:cs="仿宋" w:hint="eastAsia"/>
            <w:lang w:eastAsia="zh-CN"/>
          </w:rPr>
          <w:t>(三)、制定完善的风险控制机制</w:t>
        </w:r>
        <w:r>
          <w:tab/>
        </w:r>
        <w:r>
          <w:fldChar w:fldCharType="begin"/>
        </w:r>
        <w:r>
          <w:instrText xml:space="preserve"> PAGEREF _Toc27504 \h </w:instrText>
        </w:r>
        <w:r>
          <w:fldChar w:fldCharType="separate"/>
        </w:r>
        <w:r>
          <w:t>40</w:t>
        </w:r>
        <w:r>
          <w:fldChar w:fldCharType="end"/>
        </w:r>
      </w:hyperlink>
    </w:p>
    <w:p>
      <w:pPr>
        <w:pStyle w:val="TOC2"/>
        <w:tabs>
          <w:tab w:val="right" w:leader="dot" w:pos="8306"/>
        </w:tabs>
      </w:pPr>
      <w:hyperlink w:anchor="_Toc19270" w:history="1">
        <w:r>
          <w:rPr>
            <w:rFonts w:ascii="仿宋" w:eastAsia="仿宋" w:hAnsi="仿宋" w:cs="仿宋" w:hint="eastAsia"/>
            <w:lang w:eastAsia="zh-CN"/>
          </w:rPr>
          <w:t>(四)、优化成本管理</w:t>
        </w:r>
        <w:r>
          <w:tab/>
        </w:r>
        <w:r>
          <w:fldChar w:fldCharType="begin"/>
        </w:r>
        <w:r>
          <w:instrText xml:space="preserve"> PAGEREF _Toc19270 \h </w:instrText>
        </w:r>
        <w:r>
          <w:fldChar w:fldCharType="separate"/>
        </w:r>
        <w:r>
          <w:t>42</w:t>
        </w:r>
        <w:r>
          <w:fldChar w:fldCharType="end"/>
        </w:r>
      </w:hyperlink>
    </w:p>
    <w:p>
      <w:pPr>
        <w:pStyle w:val="TOC1"/>
        <w:tabs>
          <w:tab w:val="right" w:leader="dot" w:pos="8306"/>
        </w:tabs>
      </w:pPr>
      <w:hyperlink w:anchor="_Toc15620" w:history="1">
        <w:r>
          <w:rPr>
            <w:rFonts w:ascii="仿宋" w:eastAsia="仿宋" w:hAnsi="仿宋" w:cs="仿宋" w:hint="eastAsia"/>
            <w:lang w:eastAsia="zh-CN"/>
          </w:rPr>
          <w:t>九、中高压及特殊性能玻璃钢管项目社会影响</w:t>
        </w:r>
        <w:r>
          <w:tab/>
        </w:r>
        <w:r>
          <w:fldChar w:fldCharType="begin"/>
        </w:r>
        <w:r>
          <w:instrText xml:space="preserve"> PAGEREF _Toc15620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51" w:history="1">
        <w:r>
          <w:rPr>
            <w:rFonts w:ascii="仿宋" w:eastAsia="仿宋" w:hAnsi="仿宋" w:cs="仿宋" w:hint="eastAsia"/>
            <w:lang w:eastAsia="zh-CN"/>
          </w:rPr>
          <w:t>(一)、社会责任与义务</w:t>
        </w:r>
        <w:r>
          <w:tab/>
        </w:r>
        <w:r>
          <w:fldChar w:fldCharType="begin"/>
        </w:r>
        <w:r>
          <w:instrText xml:space="preserve"> PAGEREF _Toc15351 \h </w:instrText>
        </w:r>
        <w:r>
          <w:fldChar w:fldCharType="separate"/>
        </w:r>
        <w:r>
          <w:t>44</w:t>
        </w:r>
        <w:r>
          <w:fldChar w:fldCharType="end"/>
        </w:r>
      </w:hyperlink>
    </w:p>
    <w:p>
      <w:pPr>
        <w:pStyle w:val="TOC2"/>
        <w:tabs>
          <w:tab w:val="right" w:leader="dot" w:pos="8306"/>
        </w:tabs>
      </w:pPr>
      <w:hyperlink w:anchor="_Toc27336" w:history="1">
        <w:r>
          <w:rPr>
            <w:rFonts w:ascii="仿宋" w:eastAsia="仿宋" w:hAnsi="仿宋" w:cs="仿宋" w:hint="eastAsia"/>
            <w:lang w:eastAsia="zh-CN"/>
          </w:rPr>
          <w:t>(二)、社会参与与沟通</w:t>
        </w:r>
        <w:r>
          <w:tab/>
        </w:r>
        <w:r>
          <w:fldChar w:fldCharType="begin"/>
        </w:r>
        <w:r>
          <w:instrText xml:space="preserve"> PAGEREF _Toc27336 \h </w:instrText>
        </w:r>
        <w:r>
          <w:fldChar w:fldCharType="separate"/>
        </w:r>
        <w:r>
          <w:t>44</w:t>
        </w:r>
        <w:r>
          <w:fldChar w:fldCharType="end"/>
        </w:r>
      </w:hyperlink>
    </w:p>
    <w:p>
      <w:pPr>
        <w:pStyle w:val="TOC1"/>
        <w:tabs>
          <w:tab w:val="right" w:leader="dot" w:pos="8306"/>
        </w:tabs>
      </w:pPr>
      <w:hyperlink w:anchor="_Toc8900" w:history="1">
        <w:r>
          <w:rPr>
            <w:rFonts w:ascii="仿宋" w:eastAsia="仿宋" w:hAnsi="仿宋" w:cs="仿宋" w:hint="eastAsia"/>
            <w:lang w:eastAsia="zh-CN"/>
          </w:rPr>
          <w:t>十、中高压及特殊性能玻璃钢管项目投资规划</w:t>
        </w:r>
        <w:r>
          <w:tab/>
        </w:r>
        <w:r>
          <w:fldChar w:fldCharType="begin"/>
        </w:r>
        <w:r>
          <w:instrText xml:space="preserve"> PAGEREF _Toc8900 \h </w:instrText>
        </w:r>
        <w:r>
          <w:fldChar w:fldCharType="separate"/>
        </w:r>
        <w:r>
          <w:t>46</w:t>
        </w:r>
        <w:r>
          <w:fldChar w:fldCharType="end"/>
        </w:r>
      </w:hyperlink>
    </w:p>
    <w:p>
      <w:pPr>
        <w:pStyle w:val="TOC2"/>
        <w:tabs>
          <w:tab w:val="right" w:leader="dot" w:pos="8306"/>
        </w:tabs>
      </w:pPr>
      <w:hyperlink w:anchor="_Toc5941" w:history="1">
        <w:r>
          <w:rPr>
            <w:rFonts w:ascii="仿宋" w:eastAsia="仿宋" w:hAnsi="仿宋" w:cs="仿宋" w:hint="eastAsia"/>
            <w:lang w:eastAsia="zh-CN"/>
          </w:rPr>
          <w:t>(一)、中高压及特殊性能玻璃钢管项目总投资估算</w:t>
        </w:r>
        <w:r>
          <w:tab/>
        </w:r>
        <w:r>
          <w:fldChar w:fldCharType="begin"/>
        </w:r>
        <w:r>
          <w:instrText xml:space="preserve"> PAGEREF _Toc5941 \h </w:instrText>
        </w:r>
        <w:r>
          <w:fldChar w:fldCharType="separate"/>
        </w:r>
        <w:r>
          <w:t>46</w:t>
        </w:r>
        <w:r>
          <w:fldChar w:fldCharType="end"/>
        </w:r>
      </w:hyperlink>
    </w:p>
    <w:p>
      <w:pPr>
        <w:pStyle w:val="TOC2"/>
        <w:tabs>
          <w:tab w:val="right" w:leader="dot" w:pos="8306"/>
        </w:tabs>
      </w:pPr>
      <w:hyperlink w:anchor="_Toc26533" w:history="1">
        <w:r>
          <w:rPr>
            <w:rFonts w:ascii="仿宋" w:eastAsia="仿宋" w:hAnsi="仿宋" w:cs="仿宋" w:hint="eastAsia"/>
            <w:lang w:eastAsia="zh-CN"/>
          </w:rPr>
          <w:t>(二)、资金筹措</w:t>
        </w:r>
        <w:r>
          <w:tab/>
        </w:r>
        <w:r>
          <w:fldChar w:fldCharType="begin"/>
        </w:r>
        <w:r>
          <w:instrText xml:space="preserve"> PAGEREF _Toc26533 \h </w:instrText>
        </w:r>
        <w:r>
          <w:fldChar w:fldCharType="separate"/>
        </w:r>
        <w:r>
          <w:t>47</w:t>
        </w:r>
        <w:r>
          <w:fldChar w:fldCharType="end"/>
        </w:r>
      </w:hyperlink>
    </w:p>
    <w:p>
      <w:pPr>
        <w:pStyle w:val="TOC1"/>
        <w:tabs>
          <w:tab w:val="right" w:leader="dot" w:pos="8306"/>
        </w:tabs>
      </w:pPr>
      <w:hyperlink w:anchor="_Toc9275" w:history="1">
        <w:r>
          <w:rPr>
            <w:rFonts w:ascii="仿宋" w:eastAsia="仿宋" w:hAnsi="仿宋" w:cs="仿宋" w:hint="eastAsia"/>
            <w:lang w:eastAsia="zh-CN"/>
          </w:rPr>
          <w:t>十一、中高压及特殊性能玻璃钢管项目计划安排</w:t>
        </w:r>
        <w:r>
          <w:tab/>
        </w:r>
        <w:r>
          <w:fldChar w:fldCharType="begin"/>
        </w:r>
        <w:r>
          <w:instrText xml:space="preserve"> PAGEREF _Toc9275 \h </w:instrText>
        </w:r>
        <w:r>
          <w:fldChar w:fldCharType="separate"/>
        </w:r>
        <w:r>
          <w:t>48</w:t>
        </w:r>
        <w:r>
          <w:fldChar w:fldCharType="end"/>
        </w:r>
      </w:hyperlink>
    </w:p>
    <w:p>
      <w:pPr>
        <w:pStyle w:val="TOC2"/>
        <w:tabs>
          <w:tab w:val="right" w:leader="dot" w:pos="8306"/>
        </w:tabs>
      </w:pPr>
      <w:hyperlink w:anchor="_Toc32572" w:history="1">
        <w:r>
          <w:rPr>
            <w:rFonts w:ascii="仿宋" w:eastAsia="仿宋" w:hAnsi="仿宋" w:cs="仿宋" w:hint="eastAsia"/>
            <w:lang w:eastAsia="zh-CN"/>
          </w:rPr>
          <w:t>(一)、建设周期</w:t>
        </w:r>
        <w:r>
          <w:tab/>
        </w:r>
        <w:r>
          <w:fldChar w:fldCharType="begin"/>
        </w:r>
        <w:r>
          <w:instrText xml:space="preserve"> PAGEREF _Toc32572 \h </w:instrText>
        </w:r>
        <w:r>
          <w:fldChar w:fldCharType="separate"/>
        </w:r>
        <w:r>
          <w:t>48</w:t>
        </w:r>
        <w:r>
          <w:fldChar w:fldCharType="end"/>
        </w:r>
      </w:hyperlink>
    </w:p>
    <w:p>
      <w:pPr>
        <w:pStyle w:val="TOC2"/>
        <w:tabs>
          <w:tab w:val="right" w:leader="dot" w:pos="8306"/>
        </w:tabs>
      </w:pPr>
      <w:hyperlink w:anchor="_Toc22336" w:history="1">
        <w:r>
          <w:rPr>
            <w:rFonts w:ascii="仿宋" w:eastAsia="仿宋" w:hAnsi="仿宋" w:cs="仿宋" w:hint="eastAsia"/>
            <w:lang w:eastAsia="zh-CN"/>
          </w:rPr>
          <w:t>(二)、建设进度</w:t>
        </w:r>
        <w:r>
          <w:tab/>
        </w:r>
        <w:r>
          <w:fldChar w:fldCharType="begin"/>
        </w:r>
        <w:r>
          <w:instrText xml:space="preserve"> PAGEREF _Toc22336 \h </w:instrText>
        </w:r>
        <w:r>
          <w:fldChar w:fldCharType="separate"/>
        </w:r>
        <w:r>
          <w:t>49</w:t>
        </w:r>
        <w:r>
          <w:fldChar w:fldCharType="end"/>
        </w:r>
      </w:hyperlink>
    </w:p>
    <w:p>
      <w:pPr>
        <w:pStyle w:val="TOC2"/>
        <w:tabs>
          <w:tab w:val="right" w:leader="dot" w:pos="8306"/>
        </w:tabs>
      </w:pPr>
      <w:hyperlink w:anchor="_Toc13616" w:history="1">
        <w:r>
          <w:rPr>
            <w:rFonts w:ascii="仿宋" w:eastAsia="仿宋" w:hAnsi="仿宋" w:cs="仿宋" w:hint="eastAsia"/>
            <w:lang w:eastAsia="zh-CN"/>
          </w:rPr>
          <w:t>(三)、进度安排注意事项</w:t>
        </w:r>
        <w:r>
          <w:tab/>
        </w:r>
        <w:r>
          <w:fldChar w:fldCharType="begin"/>
        </w:r>
        <w:r>
          <w:instrText xml:space="preserve"> PAGEREF _Toc13616 \h </w:instrText>
        </w:r>
        <w:r>
          <w:fldChar w:fldCharType="separate"/>
        </w:r>
        <w:r>
          <w:t>50</w:t>
        </w:r>
        <w:r>
          <w:fldChar w:fldCharType="end"/>
        </w:r>
      </w:hyperlink>
    </w:p>
    <w:p>
      <w:pPr>
        <w:pStyle w:val="TOC2"/>
        <w:tabs>
          <w:tab w:val="right" w:leader="dot" w:pos="8306"/>
        </w:tabs>
      </w:pPr>
      <w:hyperlink w:anchor="_Toc24391" w:history="1">
        <w:r>
          <w:rPr>
            <w:rFonts w:ascii="仿宋" w:eastAsia="仿宋" w:hAnsi="仿宋" w:cs="仿宋" w:hint="eastAsia"/>
            <w:lang w:eastAsia="zh-CN"/>
          </w:rPr>
          <w:t>(四)、人力资源配置</w:t>
        </w:r>
        <w:r>
          <w:tab/>
        </w:r>
        <w:r>
          <w:fldChar w:fldCharType="begin"/>
        </w:r>
        <w:r>
          <w:instrText xml:space="preserve"> PAGEREF _Toc24391 \h </w:instrText>
        </w:r>
        <w:r>
          <w:fldChar w:fldCharType="separate"/>
        </w:r>
        <w:r>
          <w:t>52</w:t>
        </w:r>
        <w:r>
          <w:fldChar w:fldCharType="end"/>
        </w:r>
      </w:hyperlink>
    </w:p>
    <w:p>
      <w:pPr>
        <w:pStyle w:val="TOC1"/>
        <w:tabs>
          <w:tab w:val="right" w:leader="dot" w:pos="8306"/>
        </w:tabs>
      </w:pPr>
      <w:hyperlink w:anchor="_Toc15614" w:history="1">
        <w:r>
          <w:rPr>
            <w:rFonts w:ascii="仿宋" w:eastAsia="仿宋" w:hAnsi="仿宋" w:cs="仿宋" w:hint="eastAsia"/>
            <w:lang w:eastAsia="zh-CN"/>
          </w:rPr>
          <w:t>十二、中高压及特殊性能玻璃钢管项目风险管理</w:t>
        </w:r>
        <w:r>
          <w:tab/>
        </w:r>
        <w:r>
          <w:fldChar w:fldCharType="begin"/>
        </w:r>
        <w:r>
          <w:instrText xml:space="preserve"> PAGEREF _Toc15614 \h </w:instrText>
        </w:r>
        <w:r>
          <w:fldChar w:fldCharType="separate"/>
        </w:r>
        <w:r>
          <w:t>52</w:t>
        </w:r>
        <w:r>
          <w:fldChar w:fldCharType="end"/>
        </w:r>
      </w:hyperlink>
    </w:p>
    <w:p>
      <w:pPr>
        <w:pStyle w:val="TOC2"/>
        <w:tabs>
          <w:tab w:val="right" w:leader="dot" w:pos="8306"/>
        </w:tabs>
      </w:pPr>
      <w:hyperlink w:anchor="_Toc22737" w:history="1">
        <w:r>
          <w:rPr>
            <w:rFonts w:ascii="仿宋" w:eastAsia="仿宋" w:hAnsi="仿宋" w:cs="仿宋" w:hint="eastAsia"/>
            <w:lang w:eastAsia="zh-CN"/>
          </w:rPr>
          <w:t>(一)、风险识别与评估</w:t>
        </w:r>
        <w:r>
          <w:tab/>
        </w:r>
        <w:r>
          <w:fldChar w:fldCharType="begin"/>
        </w:r>
        <w:r>
          <w:instrText xml:space="preserve"> PAGEREF _Toc22737 \h </w:instrText>
        </w:r>
        <w:r>
          <w:fldChar w:fldCharType="separate"/>
        </w:r>
        <w:r>
          <w:t>52</w:t>
        </w:r>
        <w:r>
          <w:fldChar w:fldCharType="end"/>
        </w:r>
      </w:hyperlink>
    </w:p>
    <w:p>
      <w:pPr>
        <w:pStyle w:val="TOC2"/>
        <w:tabs>
          <w:tab w:val="right" w:leader="dot" w:pos="8306"/>
        </w:tabs>
      </w:pPr>
      <w:hyperlink w:anchor="_Toc19362" w:history="1">
        <w:r>
          <w:rPr>
            <w:rFonts w:ascii="仿宋" w:eastAsia="仿宋" w:hAnsi="仿宋" w:cs="仿宋" w:hint="eastAsia"/>
            <w:lang w:eastAsia="zh-CN"/>
          </w:rPr>
          <w:t>(二)、风险应对策略</w:t>
        </w:r>
        <w:r>
          <w:tab/>
        </w:r>
        <w:r>
          <w:fldChar w:fldCharType="begin"/>
        </w:r>
        <w:r>
          <w:instrText xml:space="preserve"> PAGEREF _Toc19362 \h </w:instrText>
        </w:r>
        <w:r>
          <w:fldChar w:fldCharType="separate"/>
        </w:r>
        <w:r>
          <w:t>54</w:t>
        </w:r>
        <w:r>
          <w:fldChar w:fldCharType="end"/>
        </w:r>
      </w:hyperlink>
    </w:p>
    <w:p>
      <w:pPr>
        <w:pStyle w:val="TOC2"/>
        <w:tabs>
          <w:tab w:val="right" w:leader="dot" w:pos="8306"/>
        </w:tabs>
      </w:pPr>
      <w:hyperlink w:anchor="_Toc12484" w:history="1">
        <w:r>
          <w:rPr>
            <w:rFonts w:ascii="仿宋" w:eastAsia="仿宋" w:hAnsi="仿宋" w:cs="仿宋" w:hint="eastAsia"/>
            <w:lang w:eastAsia="zh-CN"/>
          </w:rPr>
          <w:t>(三)、风险监控与控制</w:t>
        </w:r>
        <w:r>
          <w:tab/>
        </w:r>
        <w:r>
          <w:fldChar w:fldCharType="begin"/>
        </w:r>
        <w:r>
          <w:instrText xml:space="preserve"> PAGEREF _Toc12484 \h </w:instrText>
        </w:r>
        <w:r>
          <w:fldChar w:fldCharType="separate"/>
        </w:r>
        <w:r>
          <w:t>55</w:t>
        </w:r>
        <w:r>
          <w:fldChar w:fldCharType="end"/>
        </w:r>
      </w:hyperlink>
    </w:p>
    <w:p>
      <w:pPr>
        <w:pStyle w:val="TOC1"/>
        <w:tabs>
          <w:tab w:val="right" w:leader="dot" w:pos="8306"/>
        </w:tabs>
      </w:pPr>
      <w:hyperlink w:anchor="_Toc22354" w:history="1">
        <w:r>
          <w:rPr>
            <w:rFonts w:ascii="仿宋" w:eastAsia="仿宋" w:hAnsi="仿宋" w:cs="仿宋" w:hint="eastAsia"/>
            <w:lang w:eastAsia="zh-CN"/>
          </w:rPr>
          <w:t>十三、中高压及特殊性能玻璃钢管项目变更管理</w:t>
        </w:r>
        <w:r>
          <w:tab/>
        </w:r>
        <w:r>
          <w:fldChar w:fldCharType="begin"/>
        </w:r>
        <w:r>
          <w:instrText xml:space="preserve"> PAGEREF _Toc22354 \h </w:instrText>
        </w:r>
        <w:r>
          <w:fldChar w:fldCharType="separate"/>
        </w:r>
        <w:r>
          <w:t>57</w:t>
        </w:r>
        <w:r>
          <w:fldChar w:fldCharType="end"/>
        </w:r>
      </w:hyperlink>
    </w:p>
    <w:p>
      <w:pPr>
        <w:pStyle w:val="TOC2"/>
        <w:tabs>
          <w:tab w:val="right" w:leader="dot" w:pos="8306"/>
        </w:tabs>
      </w:pPr>
      <w:hyperlink w:anchor="_Toc30139" w:history="1">
        <w:r>
          <w:rPr>
            <w:rFonts w:ascii="仿宋" w:eastAsia="仿宋" w:hAnsi="仿宋" w:cs="仿宋" w:hint="eastAsia"/>
            <w:lang w:eastAsia="zh-CN"/>
          </w:rPr>
          <w:t>(一)、变更申请与评估</w:t>
        </w:r>
        <w:r>
          <w:tab/>
        </w:r>
        <w:r>
          <w:fldChar w:fldCharType="begin"/>
        </w:r>
        <w:r>
          <w:instrText xml:space="preserve"> PAGEREF _Toc30139 \h </w:instrText>
        </w:r>
        <w:r>
          <w:fldChar w:fldCharType="separate"/>
        </w:r>
        <w:r>
          <w:t>57</w:t>
        </w:r>
        <w:r>
          <w:fldChar w:fldCharType="end"/>
        </w:r>
      </w:hyperlink>
    </w:p>
    <w:p>
      <w:pPr>
        <w:pStyle w:val="TOC2"/>
        <w:tabs>
          <w:tab w:val="right" w:leader="dot" w:pos="8306"/>
        </w:tabs>
      </w:pPr>
      <w:hyperlink w:anchor="_Toc26741" w:history="1">
        <w:r>
          <w:rPr>
            <w:rFonts w:ascii="仿宋" w:eastAsia="仿宋" w:hAnsi="仿宋" w:cs="仿宋" w:hint="eastAsia"/>
            <w:lang w:eastAsia="zh-CN"/>
          </w:rPr>
          <w:t>(二)、变更实施与控制</w:t>
        </w:r>
        <w:r>
          <w:tab/>
        </w:r>
        <w:r>
          <w:fldChar w:fldCharType="begin"/>
        </w:r>
        <w:r>
          <w:instrText xml:space="preserve"> PAGEREF _Toc26741 \h </w:instrText>
        </w:r>
        <w:r>
          <w:fldChar w:fldCharType="separate"/>
        </w:r>
        <w:r>
          <w:t>57</w:t>
        </w:r>
        <w:r>
          <w:fldChar w:fldCharType="end"/>
        </w:r>
      </w:hyperlink>
    </w:p>
    <w:p>
      <w:pPr>
        <w:pStyle w:val="TOC1"/>
        <w:tabs>
          <w:tab w:val="right" w:leader="dot" w:pos="8306"/>
        </w:tabs>
      </w:pPr>
      <w:hyperlink w:anchor="_Toc22997" w:history="1">
        <w:r>
          <w:rPr>
            <w:rFonts w:ascii="仿宋" w:eastAsia="仿宋" w:hAnsi="仿宋" w:cs="仿宋" w:hint="eastAsia"/>
            <w:lang w:eastAsia="zh-CN"/>
          </w:rPr>
          <w:t>十四、营销与推广策略</w:t>
        </w:r>
        <w:r>
          <w:tab/>
        </w:r>
        <w:r>
          <w:fldChar w:fldCharType="begin"/>
        </w:r>
        <w:r>
          <w:instrText xml:space="preserve"> PAGEREF _Toc22997 \h </w:instrText>
        </w:r>
        <w:r>
          <w:fldChar w:fldCharType="separate"/>
        </w:r>
        <w:r>
          <w:t>58</w:t>
        </w:r>
        <w:r>
          <w:fldChar w:fldCharType="end"/>
        </w:r>
      </w:hyperlink>
    </w:p>
    <w:p>
      <w:pPr>
        <w:pStyle w:val="TOC2"/>
        <w:tabs>
          <w:tab w:val="right" w:leader="dot" w:pos="8306"/>
        </w:tabs>
      </w:pPr>
      <w:hyperlink w:anchor="_Toc20155" w:history="1">
        <w:r>
          <w:rPr>
            <w:rFonts w:ascii="仿宋" w:eastAsia="仿宋" w:hAnsi="仿宋" w:cs="仿宋" w:hint="eastAsia"/>
            <w:lang w:eastAsia="zh-CN"/>
          </w:rPr>
          <w:t>(一)、产品/服务定位与特点</w:t>
        </w:r>
        <w:r>
          <w:tab/>
        </w:r>
        <w:r>
          <w:fldChar w:fldCharType="begin"/>
        </w:r>
        <w:r>
          <w:instrText xml:space="preserve"> PAGEREF _Toc20155 \h </w:instrText>
        </w:r>
        <w:r>
          <w:fldChar w:fldCharType="separate"/>
        </w:r>
        <w:r>
          <w:t>58</w:t>
        </w:r>
        <w:r>
          <w:fldChar w:fldCharType="end"/>
        </w:r>
      </w:hyperlink>
    </w:p>
    <w:p>
      <w:pPr>
        <w:pStyle w:val="TOC2"/>
        <w:tabs>
          <w:tab w:val="right" w:leader="dot" w:pos="8306"/>
        </w:tabs>
      </w:pPr>
      <w:hyperlink w:anchor="_Toc25572" w:history="1">
        <w:r>
          <w:rPr>
            <w:rFonts w:ascii="仿宋" w:eastAsia="仿宋" w:hAnsi="仿宋" w:cs="仿宋" w:hint="eastAsia"/>
            <w:lang w:eastAsia="zh-CN"/>
          </w:rPr>
          <w:t>(二)、市场定位与竞争分析</w:t>
        </w:r>
        <w:r>
          <w:tab/>
        </w:r>
        <w:r>
          <w:fldChar w:fldCharType="begin"/>
        </w:r>
        <w:r>
          <w:instrText xml:space="preserve"> PAGEREF _Toc25572 \h </w:instrText>
        </w:r>
        <w:r>
          <w:fldChar w:fldCharType="separate"/>
        </w:r>
        <w:r>
          <w:t>59</w:t>
        </w:r>
        <w:r>
          <w:fldChar w:fldCharType="end"/>
        </w:r>
      </w:hyperlink>
    </w:p>
    <w:p>
      <w:pPr>
        <w:pStyle w:val="TOC2"/>
        <w:tabs>
          <w:tab w:val="right" w:leader="dot" w:pos="8306"/>
        </w:tabs>
      </w:pPr>
      <w:hyperlink w:anchor="_Toc7178" w:history="1">
        <w:r>
          <w:rPr>
            <w:rFonts w:ascii="仿宋" w:eastAsia="仿宋" w:hAnsi="仿宋" w:cs="仿宋" w:hint="eastAsia"/>
            <w:lang w:eastAsia="zh-CN"/>
          </w:rPr>
          <w:t>(三)、营销渠道与策略</w:t>
        </w:r>
        <w:r>
          <w:tab/>
        </w:r>
        <w:r>
          <w:fldChar w:fldCharType="begin"/>
        </w:r>
        <w:r>
          <w:instrText xml:space="preserve"> PAGEREF _Toc7178 \h </w:instrText>
        </w:r>
        <w:r>
          <w:fldChar w:fldCharType="separate"/>
        </w:r>
        <w:r>
          <w:t>61</w:t>
        </w:r>
        <w:r>
          <w:fldChar w:fldCharType="end"/>
        </w:r>
      </w:hyperlink>
    </w:p>
    <w:p>
      <w:pPr>
        <w:pStyle w:val="TOC2"/>
        <w:tabs>
          <w:tab w:val="right" w:leader="dot" w:pos="8306"/>
        </w:tabs>
      </w:pPr>
      <w:hyperlink w:anchor="_Toc21291" w:history="1">
        <w:r>
          <w:rPr>
            <w:rFonts w:ascii="仿宋" w:eastAsia="仿宋" w:hAnsi="仿宋" w:cs="仿宋" w:hint="eastAsia"/>
            <w:lang w:eastAsia="zh-CN"/>
          </w:rPr>
          <w:t>(四)、推广与宣传活动</w:t>
        </w:r>
        <w:r>
          <w:tab/>
        </w:r>
        <w:r>
          <w:fldChar w:fldCharType="begin"/>
        </w:r>
        <w:r>
          <w:instrText xml:space="preserve"> PAGEREF _Toc21291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74"/>
      <w:r>
        <w:rPr>
          <w:rFonts w:ascii="仿宋" w:eastAsia="仿宋" w:hAnsi="仿宋" w:cs="仿宋" w:hint="eastAsia"/>
          <w:sz w:val="28"/>
          <w:lang w:eastAsia="zh-CN"/>
        </w:rPr>
        <w:t>一、中高压及特殊性能玻璃钢管项目可持续发展</w:t>
      </w:r>
      <w:bookmarkEnd w:id="2"/>
    </w:p>
    <w:p>
      <w:pPr>
        <w:pStyle w:val="Heading2"/>
        <w:rPr>
          <w:rFonts w:ascii="仿宋" w:eastAsia="仿宋" w:hAnsi="仿宋" w:cs="仿宋" w:hint="eastAsia"/>
          <w:lang w:eastAsia="zh-CN"/>
        </w:rPr>
      </w:pPr>
      <w:bookmarkStart w:id="3" w:name="_Toc1622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压及特殊性能玻璃钢管项目中，中高压及特殊性能玻璃钢管项目团队着眼于未来，明确了可持续发展的战略方向。制定的具体可持续发展目标包括降低资源使用、采用环保技术、最大化社会效益等。这一步骤不仅有助于中高压及特殊性能玻璃钢管项目在环保和社会责任方面达到最高标准，也为未来提供了明确的指引，确保中高压及特殊性能玻璃钢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可持续实践的融入中高压及特殊性能玻璃钢管项目管理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高压及特殊性能玻璃钢管项目管理周期。从中高压及特殊性能玻璃钢管项目规划开始，中高压及特殊性能玻璃钢管项目团队就考虑了环境和社会的因素。在执行阶段，中高压及特殊性能玻璃钢管项目团队积极推动绿色技术的应用，优化资源利用。此外，关注员工的社会责任，通过培训和沟通活动提高员工对可持续发展的认知，使他们能够在日常工作中践行可持续实践。这些举措不仅为中高压及特殊性能玻璃钢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87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高压及特殊性能玻璃钢管项目的可持续发展理念，我们深信环保与社会责任是中高压及特殊性能玻璃钢管项目成功的关键支柱。在中高压及特殊性能玻璃钢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团队通过引入先进的环保技术、建立高效的废物处理系统以及推动能源节约措施，积极履行环保责任。定期的环保监测和评估确保中高压及特殊性能玻璃钢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不仅致力于自身可持续发展，还注重对社会的回馈。通过支持社区中高压及特殊性能玻璃钢管项目、参与慈善事业、提供培训机会等方式，中高压及特殊性能玻璃钢管项目积极履行社会责任。与当地社区建立积极互动，关注员工的工作与生活平衡，以及员工的身心健康，是中高压及特殊性能玻璃钢管项目在社会责任层面的关键举措。这样的实践不仅增强了中高压及特殊性能玻璃钢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27"/>
      <w:r>
        <w:rPr>
          <w:rFonts w:ascii="仿宋" w:eastAsia="仿宋" w:hAnsi="仿宋" w:cs="仿宋" w:hint="eastAsia"/>
          <w:sz w:val="28"/>
          <w:lang w:eastAsia="zh-CN"/>
        </w:rPr>
        <w:t>二、中高压及特殊性能玻璃钢管项目选址可行性分析</w:t>
      </w:r>
      <w:bookmarkEnd w:id="5"/>
    </w:p>
    <w:p>
      <w:pPr>
        <w:pStyle w:val="Heading2"/>
        <w:rPr>
          <w:rFonts w:ascii="仿宋" w:eastAsia="仿宋" w:hAnsi="仿宋" w:cs="仿宋" w:hint="eastAsia"/>
          <w:lang w:eastAsia="zh-CN"/>
        </w:rPr>
      </w:pPr>
      <w:bookmarkStart w:id="6" w:name="_Toc29312"/>
      <w:r>
        <w:rPr>
          <w:rFonts w:ascii="仿宋" w:eastAsia="仿宋" w:hAnsi="仿宋" w:cs="仿宋" w:hint="eastAsia"/>
          <w:lang w:eastAsia="zh-CN"/>
        </w:rPr>
        <w:t>(一)、中高压及特殊性能玻璃钢管项目选址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该中高压及特殊性能玻璃钢管项目选址位于XX省XX市XX区XXX街道</w:t>
      </w:r>
    </w:p>
    <w:p>
      <w:pPr>
        <w:pStyle w:val="Heading2"/>
        <w:ind w:firstLine="560" w:firstLineChars="200"/>
        <w:rPr>
          <w:rFonts w:ascii="仿宋" w:eastAsia="仿宋" w:hAnsi="仿宋" w:cs="仿宋" w:hint="eastAsia"/>
          <w:sz w:val="28"/>
          <w:lang w:eastAsia="zh-CN"/>
        </w:rPr>
      </w:pPr>
      <w:bookmarkStart w:id="7" w:name="_Toc514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高压及特殊性能玻璃钢管项目的征地面积将根据中高压及特殊性能玻璃钢管项目的实际规模和需求进行精确规划。具体面积XXX平方米，旨在确保中高压及特殊性能玻璃钢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净用地面积是在征地面积基础上去除不可利用面积后的实际可开发用地。具体面积XXX平方米，考虑到环保、交通、安全等多方面因素，以确保中高压及特殊性能玻璃钢管项目在整体利用效率上达到最优。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建筑面积： 中高压及特殊性能玻璃钢管项目计划建设的建筑总规模具体面积XXX平方米。这一规模的确定综合考虑了中高压及特殊性能玻璃钢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绿地率是中高压及特殊性能玻璃钢管项目用地中被规划为绿地的比例。具体面积XXX平方米，旨在通过合理规划绿地，改善中高压及特殊性能玻璃钢管项目周边环境，提升居民生活质量，并符合城市整体绿化规划。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容积率是用地上可以建设的建筑总体积与用地面积之比。具体面积XXX，通过合理的容积率规划，确保中高压及特殊性能玻璃钢管项目建筑规模与周边环境和谐共生。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高压及特殊性能玻璃钢管项目选址与当地城市规划相一致，具体面积XXX平方米。通过与城市规划部门深入沟通，确保中高压及特殊性能玻璃钢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高压及特殊性能玻璃钢管项目选址符合当地产业政策，具体面积XXX平方米。这包括中高压及特殊性能玻璃钢管项目对当地经济的促进作用，以及对相关产业的带动效应，确保中高压及特殊性能玻璃钢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高压及特殊性能玻璃钢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确保中高压及特殊性能玻璃钢管项目选址具备必要的公共设施配套，具体面积XXX平方米。这包括交通便利性、教育、医疗等基础设施，以提高居民生活品质，使得中高压及特殊性能玻璃钢管项目选址更具吸引力。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考虑用地总体要求对当地社会稳定性的影响，具体面积XXX平方米。通过深入了解当地社区反馈，确保中高压及特殊性能玻璃钢管项目的选址和建设过程对当地社会和谐稳定产生积极作用。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高压及特殊性能玻璃钢管项目选址不仅符合法规和规划，还在实际操作中具有可行性。这一全面规划将为中高压及特殊性能玻璃钢管项目的成功实施提供坚实的基础，确保中高压及特殊性能玻璃钢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27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压及特殊性能玻璃钢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高压及特殊性能玻璃钢管项目的设备规划和空间设计中，我们将采取灵活设备布局的措施。设备布局将根据实际需求进行灵活设计，避免不必要的浪费。通过合理规划设备摆放位置，我们将提高设备的利用率，减少设备间距，以确保中高压及特殊性能玻璃钢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高压及特殊性能玻璃钢管项目内部引入共享设施的概念，例如共享会议室、办公区等。通过这种方式，我们可以减少对资源的重复建设，提高资源共享效率，从而减小中高压及特殊性能玻璃钢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01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中高压及特殊性能玻璃钢管项目的总图布置中，我们将不同功能区域进行明确的规划，以最大程度满足中高压及特殊性能玻璃钢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38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中高压及特殊性能玻璃钢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中高压及特殊性能玻璃钢管项目对环境的影响是综合评价的重要因素之一。我们将详细考虑选址周边的自然环境、生态保护区、水源地等情况，确保中高压及特殊性能玻璃钢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高压及特殊性能玻璃钢管项目所在地的相关政策，确保中高压及特殊性能玻璃钢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考虑到社会稳定性对企业运营的重要性，我们将评估选址地区的社会安全情况、劳工关系、社区反馈等方面，以确保中高压及特殊性能玻璃钢管项目的建设和运营不会受到社会稳定性的负面影响。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最后，我们将综合考虑用地成本，包括土地购置费用、土地开发成本等。通过对用地成本的详细评估，我们能够做出更为精确的经济效益分析，为中高压及特殊性能玻璃钢管项目的投资决策提供有力支持。</w:t>
      </w:r>
    </w:p>
    <w:p>
      <w:pPr>
        <w:pStyle w:val="Heading1"/>
        <w:ind w:firstLine="560" w:firstLineChars="200"/>
        <w:rPr>
          <w:rFonts w:ascii="仿宋" w:eastAsia="仿宋" w:hAnsi="仿宋" w:cs="仿宋" w:hint="eastAsia"/>
          <w:sz w:val="28"/>
          <w:lang w:eastAsia="zh-CN"/>
        </w:rPr>
      </w:pPr>
      <w:bookmarkStart w:id="11" w:name="_Toc3122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6848"/>
      <w:r>
        <w:rPr>
          <w:rFonts w:ascii="仿宋" w:eastAsia="仿宋" w:hAnsi="仿宋" w:cs="仿宋" w:hint="eastAsia"/>
          <w:lang w:eastAsia="zh-CN"/>
        </w:rPr>
        <w:t>(一)、中高压及特殊性能玻璃钢管行业分析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行业一直以来都是市场的关注焦点。行业内的发展趋势、竞争态势以及潜在机会都对中高压及特殊性能玻璃钢管项目的推进产生深远的影响。通过深入研究行业的整体概貌，我们将更好地理解行业的核心特征，为中高压及特殊性能玻璃钢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压及特殊性能玻璃钢管行业，技术一直是推动创新和发展的关键因素。我们将对当前技术趋势进行详尽分析，包括但不限于人工智能、大数据应用、先进制造技术等。这有助于中高压及特殊性能玻璃钢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中高压及特殊性能玻璃钢管项目成功的基础。我们将对主要竞争对手进行深入研究，包括其市场份额、产品特点、市场定位等。通过全面了解竞争对手的优势和劣势，中高压及特殊性能玻璃钢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9404"/>
      <w:r>
        <w:rPr>
          <w:rFonts w:ascii="仿宋" w:eastAsia="仿宋" w:hAnsi="仿宋" w:cs="仿宋" w:hint="eastAsia"/>
          <w:sz w:val="28"/>
          <w:lang w:eastAsia="zh-CN"/>
        </w:rPr>
        <w:t>(二)、中高压及特殊性能玻璃钢管市场分析预测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高压及特殊性能玻璃钢管市场未来的增长趋势。这包括市场的整体规模、各细分领域的发展趋势等。中高压及特殊性能玻璃钢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高压及特殊性能玻璃钢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中高压及特殊性能玻璃钢管项目实施过程中需要充分考虑的因素。我们将对市场风险进行全面评估，包括但不限于政策法规风险、市场竞争风险、技术变革风险等。通过对潜在风险的深入分析，中高压及特殊性能玻璃钢管项目可以制定相应的风险缓解策略，降低不确定性对中高压及特殊性能玻璃钢管项目的影响。</w:t>
      </w:r>
    </w:p>
    <w:p>
      <w:pPr>
        <w:pStyle w:val="Heading1"/>
        <w:ind w:firstLine="560" w:firstLineChars="200"/>
        <w:rPr>
          <w:rFonts w:ascii="仿宋" w:eastAsia="仿宋" w:hAnsi="仿宋" w:cs="仿宋" w:hint="eastAsia"/>
          <w:sz w:val="28"/>
          <w:lang w:eastAsia="zh-CN"/>
        </w:rPr>
      </w:pPr>
      <w:bookmarkStart w:id="14" w:name="_Toc11421"/>
      <w:r>
        <w:rPr>
          <w:rFonts w:ascii="仿宋" w:eastAsia="仿宋" w:hAnsi="仿宋" w:cs="仿宋" w:hint="eastAsia"/>
          <w:sz w:val="28"/>
          <w:lang w:eastAsia="zh-CN"/>
        </w:rPr>
        <w:t>四、中高压及特殊性能玻璃钢管项目概论</w:t>
      </w:r>
      <w:bookmarkEnd w:id="14"/>
    </w:p>
    <w:p>
      <w:pPr>
        <w:pStyle w:val="Heading2"/>
        <w:rPr>
          <w:rFonts w:ascii="仿宋" w:eastAsia="仿宋" w:hAnsi="仿宋" w:cs="仿宋" w:hint="eastAsia"/>
          <w:lang w:eastAsia="zh-CN"/>
        </w:rPr>
      </w:pPr>
      <w:bookmarkStart w:id="15" w:name="_Toc8873"/>
      <w:r>
        <w:rPr>
          <w:rFonts w:ascii="仿宋" w:eastAsia="仿宋" w:hAnsi="仿宋" w:cs="仿宋" w:hint="eastAsia"/>
          <w:lang w:eastAsia="zh-CN"/>
        </w:rPr>
        <w:t>(一)、中高压及特殊性能玻璃钢管项目概况</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的起源追溯至对市场的深入洞察。市场的不断演变与变革为中高压及特殊性能玻璃钢管项目提供了难得的机遇。当前市场存在的需求缺口和变革的大环境共同构成了中高压及特殊性能玻璃钢管项目的背景。这个中高压及特殊性能玻璃钢管项目旨在充分利用市场机遇，填补行业中尚未满足的需求，为客户提供全新的解决方案。市场的变革和需求的增长使得这个中高压及特殊性能玻璃钢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中高压及特殊性能玻璃钢管项目名称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正式命名为中高压及特殊性能玻璃钢管。这个名称不仅仅是一个标识，更代表了中高压及特殊性能玻璃钢管项目的核心理念和愿景。它蕴含着中高压及特殊性能玻璃钢管项目所要解决问题的关键字，具有强烈的表达和辨识度，为中高压及特殊性能玻璃钢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中高压及特殊性能玻璃钢管项目目标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的核心目标是提供一种全新、高效的解决方案，满足客户日益增长的需求。中高压及特殊性能玻璃钢管项目追求的不仅仅是满足市场需求，更是在市场中获得卓越的竞争优势。通过不断提升产品或服务的质量和创新水平，中高压及特殊性能玻璃钢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中高压及特殊性能玻璃钢管项目范围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全面涵盖了产品研发、制造、市场推广和售后服务，确保从产品设计到最终用户体验的全方位关注。这一全面的中高压及特殊性能玻璃钢管项目范围是为了确保中高压及特殊性能玻璃钢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中高压及特殊性能玻璃钢管项目时间表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计划在未来18个月内完成，包括研发、测试、市场试点和正式推出等不同阶段。这个时间表的合理设计是为了确保中高压及特殊性能玻璃钢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中高压及特殊性能玻璃钢管项目预算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总预算估算为XX百万美元，主要分配在研发、市场推广、人员培训和运营等方面。这一充足的预算为中高压及特殊性能玻璃钢管项目提供了充足的资源，确保中高压及特殊性能玻璃钢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中高压及特殊性能玻璃钢管项目风险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可能面临的风险包括市场接受度低、技术难题、竞争激烈等。中高压及特殊性能玻璃钢管项目团队已经制定了相应的风险应对计划，通过前瞻性的风险管理，确保中高压及特殊性能玻璃钢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中高压及特殊性能玻璃钢管项目团队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汇聚了一支经验丰富、多领域专业素养的核心团队，确保中高压及特殊性能玻璃钢管项目在各个方面都能拥有高水平的执行力。团队的协同作战是中高压及特殊性能玻璃钢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中高压及特殊性能玻璃钢管项目背景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中高压及特殊性能玻璃钢管项目的背景根植于市场对更高效、创新产品的渴望，同时也受到科技发展对行业格局的深刻改变的影响。这为中高压及特殊性能玻璃钢管项目提供了广阔的发展空间和市场需求。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中高压及特殊性能玻璃钢管项目现状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截至目前，中高压及特殊性能玻璃钢管项目已完成市场调研和技术验证，取得了初步的成功。这为中高压及特殊性能玻璃钢管项目在未来的发展奠定了坚实的基础，为更远大的目标打下了坚实的基石。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3019"/>
      <w:r>
        <w:rPr>
          <w:rFonts w:ascii="仿宋" w:eastAsia="仿宋" w:hAnsi="仿宋" w:cs="仿宋" w:hint="eastAsia"/>
          <w:sz w:val="28"/>
          <w:lang w:eastAsia="zh-CN"/>
        </w:rPr>
        <w:t>(二)、中高压及特殊性能玻璃钢管项目目标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高压及特殊性能玻璃钢管项目首要业务目标是在市场中占据有利地位，实现产品/服务的成功推广和销售。通过不断提升产品质量、创新性，中高压及特殊性能玻璃钢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高压及特殊性能玻璃钢管项目着眼于技术创新。通过持续的研发和技术升级，中高压及特殊性能玻璃钢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高压及特殊性能玻璃钢管项目设定了客户满意度目标。通过提供卓越的产品质量和优质的客户服务，中高压及特殊性能玻璃钢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注重社会责任和可持续发展。通过实施环保、社会责任中高压及特殊性能玻璃钢管项目，中高压及特殊性能玻璃钢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中高压及特殊性能玻璃钢管项目的团队是实现目标的核心驱动力。因此，中高压及特殊性能玻璃钢管项目设定了团队发展目标，包括提升团队成员的专业技能、培养领导力，以及搭建协同高效的团队工作氛围。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4740"/>
      <w:r>
        <w:rPr>
          <w:rFonts w:ascii="仿宋" w:eastAsia="仿宋" w:hAnsi="仿宋" w:cs="仿宋" w:hint="eastAsia"/>
          <w:sz w:val="28"/>
          <w:lang w:eastAsia="zh-CN"/>
        </w:rPr>
        <w:t>(三)、中高压及特殊性能玻璃钢管项目提出的理由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中高压及特殊性能玻璃钢管项目提出的理由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的提出源于对市场机遇的深刻洞察。当前市场中存在的需求缺口和行业发展趋势表明，有巨大的商业机会等待被开发。通过准确捕捉市场机遇，中高压及特殊性能玻璃钢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https://d.book118.com/968037040006006047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B952B4"/>
    <w:rsid w:val="6CB952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3704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2024-03-05T17:28:00Z</dcterms:created>
  <dcterms:modified xsi:type="dcterms:W3CDTF">2024-03-05T17:28:14Z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8EAEFB7893B94678910EC12EE4EE3886_11</vt:lpwstr>
  </property>
  <property fmtid="{D5CDD505-2E9C-101B-9397-08002B2CF9AE}" pid="3" name="KSOProductBuildVer">
    <vt:lpwstr>2052-12.1.0.16388</vt:lpwstr>
  </property>
</Properties>
</file>