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hint="eastAsia"/>
        </w:rPr>
      </w:pPr>
    </w:p>
    <w:p>
      <w:pPr>
        <w:spacing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浙江省宁波市余姚重点中学2023-2024学年高一上学期语文期中考试试卷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一、现代文阅读（27分）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现代文阅读I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《古文观止》是一个文章选本，“观止”本于《左传》记载季札在鲁国看乐舞时赞美的话：“观止矣！”这个选本是清朝吴楚材、吴调侯在康熙三十三年（1694）选定的，它备受读者喜欢是有原因的。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第一，一般来说，它体现了比较进步的文学主张。古代的选本，梁朝萧统的《文选》也很著名。那时的文学主张，认为哲理散文和历史散文都不能入选。《文选》除诗歌外，选的主要是骈文，是一种讲究辞藻、对偶、声律的文章。唐朝韩愈起来提倡古代的散文，称为古文，用来反对骈文。这种主张是进步的。《古文观止》正是贯彻了韩愈以来的古文家的主张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第二，一般来说，入选这个选本的文章丰富多彩，思想性和艺术性是比较高的，自从韩愈提倡古文以后，古文的选本在《古文观止》前早已有了，像宋朝真德秀的《文章正宗》选录《左传》《国语》到唐朝末年的作品，《古文观止》的选文从《左传》开始，就是本于《文章正宗》，不过真德秀是道学家，他用封建伦理的眼光来选文章，忽略了文章的艺术性，所以他的选本不受欢迎，《古文观止》所选，像先秦的历史散文《曹刿论战》《鲁仲连义不帝秦》，表现当时人的智慧和品德；两汉文《治安策》和《出师表》，反映出当时政治上的重大矛盾，表现出作家的远见和忠诚；唐文《捕蛇者说》，深刻暴露封建统治者“苛政猛于虎”的罪恶；宋文《岳阳楼记》，通过不同景物的描写来表现“先天下之忧而忧，后天下之乐而乐”的崇高精神……这些名篇，都是古今传诵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这个选本所选文章的丰富多彩，也表现在文章的体制上，选本也选了几篇韵文、骈文。严格讲起来，古文跟骈文是对立的。但就中国文学史的发展讲，古文由散体趋向骈体，再由骈体回复到散体，完全不选骈体，就看不出这种变化来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第三，这个选本的编选体例也有它的好处。萧统的《文选》分很多门类，烦琐不堪；真德秀的《文章正宗》古文部分分辞令、议论、叙事三类。《古文观止》不分类，按时代先后排列，从中可</w:t>
      </w:r>
      <w:bookmarkStart w:id="0" w:name="_GoBack"/>
      <w:bookmarkEnd w:id="0"/>
      <w:r>
        <w:rPr>
          <w:rFonts w:ascii="Times New Roman" w:hAnsi="Times New Roman"/>
          <w:b w:val="0"/>
          <w:i w:val="0"/>
          <w:color w:val="000000"/>
          <w:sz w:val="22"/>
        </w:rPr>
        <w:t>看出古代文章演变的迹象。这个选本得以广泛流传，跟它的篇幅也有关。康熙二十四年（1685），康熙命令编选《古文渊鉴》，称为御选。用皇帝的名义来刊行，却不能广为流布，这跟它用真德秀的体例有关，也跟篇幅有关，它有六十四卷，篇幅太多了自然不易推行。</w:t>
      </w:r>
    </w:p>
    <w:p>
      <w:pPr>
        <w:spacing w:line="360" w:lineRule="auto"/>
        <w:ind w:firstLine="420"/>
        <w:jc w:val="left"/>
        <w:sectPr>
          <w:headerReference w:type="default" r:id="rId4"/>
          <w:footerReference w:type="default" r:id="rId5"/>
          <w:pgSz w:w="11906" w:h="16838"/>
          <w:pgMar w:top="1134" w:right="707" w:bottom="937" w:left="1134" w:header="426" w:footer="515" w:gutter="0"/>
          <w:cols w:num="1" w:space="425"/>
          <w:docGrid w:type="lines" w:linePitch="312" w:charSpace="0"/>
        </w:sectPr>
      </w:pP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以上三点，当是此书能广泛流布的原因。不过此书也有缺点，约略说来如下：一、编者识力不高，像李陵《答苏武书》，历来都疑为后人伪托，此书也加选录。还有宋朝人论历史人物的文章，往往抓住一点发议论，并不能够真正考虑当时历史的全面情况。这类文章也选多了。二、不免受到八股文的影响。选文所选《史记》，像《伯夷》《管晏》，这些传记议论多而不致力于刻画人物，编者选这些是看中它们的唱叹和转折，反而把最好的文章漏掉了。</w:t>
      </w:r>
    </w:p>
    <w:p>
      <w:pPr>
        <w:spacing w:line="360" w:lineRule="auto"/>
        <w:ind w:firstLine="286" w:firstLineChars="130"/>
        <w:jc w:val="right"/>
      </w:pPr>
      <w:r>
        <w:rPr>
          <w:rFonts w:ascii="Times New Roman" w:hAnsi="Times New Roman"/>
          <w:b w:val="0"/>
          <w:i w:val="0"/>
          <w:color w:val="000000"/>
          <w:sz w:val="22"/>
        </w:rPr>
        <w:t>（摘编自振甫《谈谈&lt;古文观止&gt;》）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1．下列关于原文内容的理解和分析，正确的一项是（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A．与《古文观止》相比，萧统编选的《文选》体现是一种相对落后的文学主张，选文在思想性和艺术性上都有一定的差距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B．与《古文观止》相比，真德秀编选的《文章正宗》的弊病在于：选文的时代范围窄、道学气息重、分类复杂。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C．《古文观止》在体例和篇幅上的特点，一是选文按照时代先后顺序，不另分类；二是篇幅较为适当，并不浩繁。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D．《古文观止》编者识力不高主要表现在历史见识方面，如认为《答苏武书》并非伪作，所选宋人作品持论偏颇且占比失当。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2．下列对原文论证的相关分析，不正确的一项是（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A．文章陈说观点时使用“一般来说”“严格讲起来”等说法，体现了作者的分寸感。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B．文章第三段列举多篇《古文观止》的选文，证明选本的经典性经得起历史检验。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C．文章讨论《古文观止》的优缺点时，均与其他选本进行比较，学术视野较为开阔。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D．文章的论述脉络清晰，主要观点分不同角度展开，各角度之间是一种并列关系。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3．根据原文内容，下列说法不正确的一项是（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A．《古文观止》借用季札“观止”的说法命名，显现了编选者的自信，以及对所选古文思想内涵与艺术境界的赞誉。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B．《古文观止》的编者对“古文”的理解基本贯彻了韩愈倡导古文运动以来古文家的主张，但也有一定的变通。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C．有人评价《古文观止》存在“论策为多，又取便于科举”的倾向，这种看法与文章的观点是不谋而合的。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D．阅读《古文观止》，可以大致了解我国散文从先秦开始的历史轨迹，也可以了解古人选文体例、标准的变迁史。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现代文阅读II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这是你的战争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宗璞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昆明下着雪。红土地、灰校舍和那不落叶的树木，都蒙上了一层白色。几个学生从校门走出，不顾雪花飘扬，停下来看着墙上的标语。</w:t>
      </w:r>
    </w:p>
    <w:p>
      <w:pPr>
        <w:spacing w:line="360" w:lineRule="auto"/>
        <w:ind w:firstLine="420"/>
        <w:jc w:val="left"/>
        <w:textAlignment w:val="center"/>
        <w:sectPr>
          <w:headerReference w:type="default" r:id="rId6"/>
          <w:footerReference w:type="default" r:id="rId7"/>
          <w:type w:val="nextPage"/>
          <w:pgSz w:w="11906" w:h="16838"/>
          <w:pgMar w:top="1134" w:right="707" w:bottom="937" w:left="1134" w:header="426" w:footer="515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Calibri" w:hAnsi="Calibri"/>
          <w:b w:val="0"/>
          <w:i w:val="0"/>
          <w:color w:val="000000"/>
          <w:sz w:val="22"/>
        </w:rPr>
        <w:t>②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“这是你的战争！Thisisyourwar！”这条标语最是触目惊心。是的，战争已经不是报纸上、广播里的消息，也不是头顶上的轰炸。它已经近在咫尺，就在你身边、在你床侧。敌人，荷枪实弹的敌人正在向你瞄准。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“这是你的战争！Thisisyourwar！”标语下面有一张漫画，画中有一个全副武装的年轻人正在查看手中的枪。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>几个同学在漫画前站了一会儿。有人很兴奋，有人在沉思。他们走开了，在雪地上留下杂乱的脚印。又有几个人走过来了，大声议论着滇西战场的情况。一个说：“那是什么战场，根本没有场，全是原始森林。”另一个说：“不但要打日本鬼子，还要打毒蛇猛兽。”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⑤</w:t>
      </w:r>
      <w:r>
        <w:rPr>
          <w:rFonts w:ascii="Times New Roman" w:hAnsi="Times New Roman"/>
          <w:b w:val="0"/>
          <w:i w:val="0"/>
          <w:color w:val="000000"/>
          <w:sz w:val="22"/>
        </w:rPr>
        <w:t>大路两旁的吃食摊子仍然飘散着米粥、面饼、醪糟的香味，可是却没有了平常的热闹气氛。人们匆忙地来去，显得有些紧张。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⑥</w:t>
      </w:r>
      <w:r>
        <w:rPr>
          <w:rFonts w:ascii="Times New Roman" w:hAnsi="Times New Roman"/>
          <w:b w:val="0"/>
          <w:i w:val="0"/>
          <w:color w:val="000000"/>
          <w:sz w:val="22"/>
        </w:rPr>
        <w:t>前几天，学校举行了征调大会，盟军为中国抗战提供了大批新式武器和作战人员，由于语言不通，急需译员。教育部决定征调四年级男生入伍，其他年级的也可以志愿参加。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⑦</w:t>
      </w:r>
      <w:r>
        <w:rPr>
          <w:rFonts w:ascii="Times New Roman" w:hAnsi="Times New Roman"/>
          <w:b w:val="0"/>
          <w:i w:val="0"/>
          <w:color w:val="000000"/>
          <w:sz w:val="22"/>
        </w:rPr>
        <w:t>历史系教授孟弗之从校门走出，他刚上完课。无论时局怎么紧张，教学必须坚持到最后一刻。一起走的几个学生问：“做志愿者有条件吗？”弗之微笑答道，“首先是爱国热情。英语也要有一定水平，我想一个大学生的英语水平足够对付了。”他看着周围的年轻人。谁将是志愿者？他不知道。可是他知道那些挺直的身躯里跳动着年轻的火热的心。弗之沿着红土道往北门走，回腊梅林去。他回头看了一眼那醒目的标语，“Thisisyourwar！”转身拉一拉挎包，这挎包似乎比平日沉重得多。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⑧</w:t>
      </w:r>
      <w:r>
        <w:rPr>
          <w:rFonts w:ascii="Times New Roman" w:hAnsi="Times New Roman"/>
          <w:b w:val="0"/>
          <w:i w:val="0"/>
          <w:color w:val="000000"/>
          <w:sz w:val="22"/>
        </w:rPr>
        <w:t>弗之走了一段路，迎面走来几个学生，恭敬地鞠躬。弗之不认得。一个学生走近说：“孟先生，我们是工学院三年级的，愿意参加翻译工作。听说是要考试？”弗之说：“是的。其实就是参加训练班，能胜任的先走，差一点儿的提高一下。”弗之想说几句嘉奖的话，却觉得话语都很一般，只亲切地看着那几张年轻而带几分稚气的脸庞，乱蓬蓬的黑发上撒着雪花，雪水沿着鬓角流下来，便递过一块叠得方整的手帕。一个学生接过，擦了雪水，又递给另一个，还给弗之时已是一块湿布了。</w:t>
      </w:r>
    </w:p>
    <w:p>
      <w:pPr>
        <w:spacing w:line="360" w:lineRule="auto"/>
        <w:ind w:firstLine="420"/>
        <w:jc w:val="left"/>
        <w:textAlignment w:val="center"/>
        <w:sectPr>
          <w:headerReference w:type="default" r:id="rId8"/>
          <w:footerReference w:type="default" r:id="rId9"/>
          <w:type w:val="nextPage"/>
          <w:pgSz w:w="11906" w:h="16838"/>
          <w:pgMar w:top="1134" w:right="707" w:bottom="937" w:left="1134" w:header="426" w:footer="515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Calibri" w:hAnsi="Calibri"/>
          <w:b w:val="0"/>
          <w:i w:val="0"/>
          <w:color w:val="000000"/>
          <w:sz w:val="22"/>
        </w:rPr>
        <w:t>⑨</w:t>
      </w:r>
      <w:r>
        <w:rPr>
          <w:rFonts w:ascii="Times New Roman" w:hAnsi="Times New Roman"/>
          <w:b w:val="0"/>
          <w:i w:val="0"/>
          <w:color w:val="000000"/>
          <w:sz w:val="22"/>
        </w:rPr>
        <w:t>雪越下越大了。弗之把那块湿布顶在头上，快步往回走。这时，一个年轻人快步跟上来，绕到前面，唤了一声：“孟先生。”弗之认得这人，是中文系学生，似乎姓蒋。他小有才名，文章写得不错，能诗能酒，也能书能画。“孟先生。”那学生嗫嚅着又唤了一声。弗之站住，温和地问：“有什么事？”蒋姓学生口齿不清地说：“现在四年级学生全部征调做翻译，我……我……”弗之猜道：“你是四年级？”那人忙道：“是，正是。不知征调有没有例外？”“什么例外？”“我的英文不好，不能胜任翻译。并且我还有很多创作计划……”“无一例外。”弗之冷冷地说，并不看他，大步走了。蒋姓学生看着弗之的背影，忽然大声说：“你们先生们自己不去，让别人的子弟去送死！”弗之站住了，一股怒气在胸中涨开，他回头看那学生。学生上前一步：“只说孟先生是最识才的，叫人失望。”弗之转身，尽量平静的说：“你，你无论怎样多才，做人是不能打折扣的，一切照规定办。”弗之走得很慢，自觉脚步沉重，回到住处时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只见院子里腊梅林一片雪白。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⑩</w:t>
      </w:r>
      <w:r>
        <w:rPr>
          <w:rFonts w:ascii="Times New Roman" w:hAnsi="Times New Roman"/>
          <w:b w:val="0"/>
          <w:i w:val="0"/>
          <w:color w:val="000000"/>
          <w:sz w:val="22"/>
        </w:rPr>
        <w:t>此刻，弗之的外甥、生物系学生澹玮正在萧子蔚老师的房间里。澹玮是三年级，但学分已够四年级。师生两人对坐在小木桌旁，讨论着生物学的问题。子蔚感到澹玮有些心不在焉，已有点猜到他的心思。待讨论告一段落，澹玮道：“也是商量。”他停顿了一下，说：“我只是觉得战场和敌人越来越近，科学变得远了，要安心念书似乎很难。”“可是你并不在征调之列。生物化学是新学科，需要人开拓，要知道得到一个好学生是多么不容易。我也很矛盾。”子蔚站起身，走到窗前。雪已停了，腊梅林上的雪已消了大半。澹玮也走到窗前，默默地望着窗外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⑾去军队服役，澹玮并不是突然想到的。这些年不断有人离开学校，去战地服务，或去延安。他越来越觉得救亡的职责是在所有的中国人身上，他也要分担。远征军出师不利，怒江西岸腾冲、龙陵一带沦陷已近两年。把敌人赶出国境，这是离他最近的责任，他怎能不去！他不止一次想到高黎贡山和怒江，还想到高山树顶上和江水翻腾的波浪上闪动着的月光。他已经是个大人了，他应该在这次战争中投进自己的一分力量，哪怕是血和肉。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⑿过了一会儿，澹玮转身向着子蔚老师：“我会回来的。”“那是当然。”子蔚说。澹玮向子蔚鞠了一躬。子蔚向前一步，拉着他的手郑重地说：“我尊重你的决定。”澹玮再鞠一躬，走出房间，回头说：“萧先生，我回去了。”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子蔚默默地看着他下楼，又到窗前，看他出了楼门，沿小路往腊梅林中去了。</w:t>
      </w:r>
    </w:p>
    <w:p>
      <w:pPr>
        <w:spacing w:line="360" w:lineRule="auto"/>
        <w:ind w:firstLine="286" w:firstLineChars="130"/>
        <w:jc w:val="right"/>
      </w:pPr>
      <w:r>
        <w:rPr>
          <w:rFonts w:ascii="Times New Roman" w:hAnsi="Times New Roman"/>
          <w:b w:val="0"/>
          <w:i w:val="0"/>
          <w:color w:val="000000"/>
          <w:sz w:val="22"/>
        </w:rPr>
        <w:t>（节选自长篇小说《西征记》，有删改，标题为选者所拟。）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4．下列对小说相关内容的理解，不正确的一项是（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A．“这挎包似乎比平日沉重得多”，表面上写孟弗之对挎包的异样感觉，实则表现他在国难面前感到肩负的责任很沉重。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B．孟弗之和萧子蔚对学生应征一事的认识和态度迥然有异：前者对学生应征持赞赏态度；后者对学生应征持否定态度。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C．小说不仅写众多学生对应征一事的积极态度，还写了蒋姓学生的自私心理，这样写并非不合理，反而更有真实感。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D．小说展现了中国知识分子的人格操守和精神世界，塑造了一代青年学子在民族大义前义无反顾、勇担使命的精神风貌。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5．下列对小说艺术特色的分析鉴赏，不正确的一项是（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A．小说以标语“这是你的战争”为线索，既渲染了征兵的紧急氛围，又引发了师生对应征的认识和表现。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B．小说第</w:t>
      </w:r>
      <w:r>
        <w:rPr>
          <w:rFonts w:ascii="Calibri" w:hAnsi="Calibri"/>
          <w:b w:val="0"/>
          <w:i w:val="0"/>
          <w:color w:val="000000"/>
          <w:sz w:val="22"/>
        </w:rPr>
        <w:t>⑧</w:t>
      </w:r>
      <w:r>
        <w:rPr>
          <w:rFonts w:ascii="Times New Roman" w:hAnsi="Times New Roman"/>
          <w:b w:val="0"/>
          <w:i w:val="0"/>
          <w:color w:val="000000"/>
          <w:sz w:val="22"/>
        </w:rPr>
        <w:t>段中师生之间的问答，表现出大学生应征的热情，与下文蒋姓学生不愿应征形成了鲜明对比。</w:t>
      </w:r>
    </w:p>
    <w:p>
      <w:pPr>
        <w:spacing w:line="360" w:lineRule="auto"/>
        <w:ind w:firstLine="286" w:firstLineChars="130"/>
        <w:jc w:val="left"/>
        <w:sectPr>
          <w:headerReference w:type="default" r:id="rId10"/>
          <w:footerReference w:type="default" r:id="rId11"/>
          <w:type w:val="nextPage"/>
          <w:pgSz w:w="11906" w:h="16838"/>
          <w:pgMar w:top="1134" w:right="707" w:bottom="937" w:left="1134" w:header="426" w:footer="515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C．小说既有对群像的粗笔勾勒，也有对个体形象的细致刻画，真实再现了大学生面临国难时的不同反应。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D．小说写“雪”由大到停到消融的过程，扣合情节发展，暗示了人们由忧患重重到心怀希望的心理变化。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6．赏析文中划横线的句子。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只见院子里腊梅林一片雪白。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子蔚默默地看着他下楼，又到窗前，看他出了楼门，沿小路往腊梅林中去了。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7．请简要分析孟弗之这一人物形象。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二、古代诗文阅读（43分）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文言文阅读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材料一：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晋荀息请以屈产之乘与垂棘之璧〔1〕，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假</w:t>
      </w:r>
      <w:r>
        <w:rPr>
          <w:rFonts w:ascii="Times New Roman" w:hAnsi="Times New Roman"/>
          <w:b w:val="0"/>
          <w:i w:val="0"/>
          <w:color w:val="000000"/>
          <w:sz w:val="22"/>
        </w:rPr>
        <w:t>道于虞以伐虢。公曰：“是吾宝也。”对曰：“若得道于虞，犹外府〔2〕也。”公曰：“宫之奇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存</w:t>
      </w:r>
      <w:r>
        <w:rPr>
          <w:rFonts w:ascii="Times New Roman" w:hAnsi="Times New Roman"/>
          <w:b w:val="0"/>
          <w:i w:val="0"/>
          <w:color w:val="000000"/>
          <w:sz w:val="22"/>
        </w:rPr>
        <w:t>焉。”对曰：“宫之奇为人也，懦而不能强谏。</w:t>
      </w:r>
      <w:r>
        <w:rPr>
          <w:rFonts w:ascii="Times New Roman" w:hAnsi="Times New Roman"/>
          <w:b w:val="0"/>
          <w:i w:val="0"/>
          <w:color w:val="000000"/>
          <w:sz w:val="22"/>
          <w:u w:val="wave"/>
        </w:rPr>
        <w:t>且少长于君君昵之虽谏将不听。</w:t>
      </w:r>
      <w:r>
        <w:rPr>
          <w:rFonts w:ascii="Times New Roman" w:hAnsi="Times New Roman"/>
          <w:b w:val="0"/>
          <w:i w:val="0"/>
          <w:color w:val="000000"/>
          <w:sz w:val="22"/>
        </w:rPr>
        <w:t>”乃使荀息假道于虞，曰：“冀为不道〔3〕，入自颠柃〔4〕，伐溟三门〔5〕。冀之既病，则亦唯君故。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今虢为不道，保于逆旅〔6〕，以侵敝邑之南鄙。</w:t>
      </w:r>
      <w:r>
        <w:rPr>
          <w:rFonts w:ascii="Times New Roman" w:hAnsi="Times New Roman"/>
          <w:b w:val="0"/>
          <w:i w:val="0"/>
          <w:color w:val="000000"/>
          <w:sz w:val="22"/>
        </w:rPr>
        <w:t>敢请假道，以请罪于虢。”虞公许之，且请先伐虢。宫之奇谏，不听，遂起师。夏，晋里克、荀息帅师会虞师〔7〕，伐虢，灭下阳。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材料二：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晋侯复假道于虞以伐虢。宫之奇谏曰：“虢，虞之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表</w:t>
      </w:r>
      <w:r>
        <w:rPr>
          <w:rFonts w:ascii="Times New Roman" w:hAnsi="Times New Roman"/>
          <w:b w:val="0"/>
          <w:i w:val="0"/>
          <w:color w:val="000000"/>
          <w:sz w:val="22"/>
        </w:rPr>
        <w:t>也。虢亡，虞必从之。晋不可启，寇不可玩。一之为甚，其可再乎？谚所谓‘辅车相依，唇亡齿寒’者，其虞、虢之谓也。”公曰：“晋，吾宗也，岂害我哉？”对曰：“大伯、虞仲，大王之昭也〔8〕。大伯不从，是以不嗣。虢仲、虢叔，王季之穆也〔9〕；为文王卿士，勋在王室，藏于盟府〔10〕。将虢是灭，何爱于虞？且虞能亲于桓、庄乎〔11〕，其爱之也？桓、庄之族何罪，而以为戮，不唯逼乎？亲以宠逼，犹尚害之，况以国乎？”公曰：“吾享祀丰洁，神必据我。”对曰：“臣闻之，鬼神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非人实亲</w:t>
      </w:r>
      <w:r>
        <w:rPr>
          <w:rFonts w:ascii="Times New Roman" w:hAnsi="Times New Roman"/>
          <w:b w:val="0"/>
          <w:i w:val="0"/>
          <w:color w:val="000000"/>
          <w:sz w:val="22"/>
        </w:rPr>
        <w:t>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弗从，许晋使。宫之奇以其族行。</w:t>
      </w:r>
      <w:r>
        <w:rPr>
          <w:rFonts w:ascii="Times New Roman" w:hAnsi="Times New Roman"/>
          <w:b w:val="0"/>
          <w:i w:val="0"/>
          <w:color w:val="000000"/>
          <w:sz w:val="22"/>
        </w:rPr>
        <w:t>曰：“虞不腊矣。在此行也，晋不更举矣。”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冬，晋灭虢。师还，馆于虞，遂袭虞，灭之。执虞公。</w:t>
      </w:r>
    </w:p>
    <w:p>
      <w:pPr>
        <w:spacing w:line="360" w:lineRule="auto"/>
        <w:ind w:firstLine="420"/>
        <w:jc w:val="left"/>
        <w:sectPr>
          <w:headerReference w:type="default" r:id="rId12"/>
          <w:footerReference w:type="default" r:id="rId13"/>
          <w:type w:val="nextPage"/>
          <w:pgSz w:w="11906" w:h="16838"/>
          <w:pgMar w:top="1134" w:right="707" w:bottom="937" w:left="1134" w:header="426" w:footer="515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注释：〔1〕荀息：晋国大夫。屈产之乘：屈地所出的良马。垂棘之璧：垂棘所出的玉璧。〔2〕外府：外库。〔3〕冀：诸侯国名，在今山西河津东北。〔4〕颠柃：虞国地名，在今山西平陆县东北。〔5〕溟：虞邑，亦在平陆县东北。〔6〕保：通“堡”，堡垒，碉楼。逆旅：客舍。〔7〕里克：晋国大夫。〔8〕大（同“太”）伯：太王长子。虞仲：太王次子。〔9〕虢仲、虢叔：虢国的开国祖先，是王季的次子和三子，周文王的弟弟。〔10〕盟府：主管盟誓典策的官府。〔11〕桓、庄：桓叔与庄伯。桓叔是晋献公的曾祖，庄伯是晋献公的祖父，桓庄之族是晋献公的同族兄弟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8．材料一画波浪线的部分有三处需要断句。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且少A长B于君C君昵D之E虽谏F将G不听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9．下列对材料中加点的词语及相关内容的解说，不正确的一项是（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A．假，指借、借助，与《劝学》“假舆马者”中的“假”词义相同。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B．存，指问候、探望，与《短歌行》“枉用相存”中的“存”词义相同。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C．表，有外表、外面之意，如“山河表里潼关路”，材料二中的“表”，指屏障。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D．《师说》中的“句读之不知”与材料二中的“非人实亲”文言句式相同。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10．下列对材料有关内容的概述和分析，不正确的一项是（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A．从两次假道伐虢事件中我们可以看出晋献公心狠手毒，其一不惜以本国宝物为诱饵，其二六亲不认，不顾同宗亲情，唯利是图。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B．谋士在春秋战国中扮演着重要角色。晋献公因采纳了荀息的建议成功“假道于虞”，灭了虢、虞；而虞公未接受宫之奇的劝谏，最后导致灭国的悲剧，可见谋士是成败的关键。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C．当虞公被“同宗”的温情面纱蒙蔽时，宫之奇以历史事实和反问的形式反驳了虞公的错误观点。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D．当虞公抱着“享祀丰洁，神必据我”的幻想时，宫之奇引经据典，指出存亡在人不在神，应该实行德政。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11．把下列句子翻译成现代汉语。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今虢为不道，保于逆旅，以侵敝邑之南鄙。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弗从，许晋使。宫之奇以其族行。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巫医乐师百工之人，君子不齿，今其智乃反不能及，其可怪也欤！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12．有人认为，假如让宫之奇和荀息互换主人，也会发生“假道伐虢”的结果。从虞公身上，我们可以获得哪些启发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古代诗歌阅读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赤壁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杜庠⑴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水军东下本雄图，千里长江隘舳舻。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诸葛心中空有汉，曹瞒眼里已无吴。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兵销炬影东风猛，梦断箫声夜月孤。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过此不堪回首处，荒矶鸥鸟满烟芜。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赤壁</w:t>
      </w:r>
    </w:p>
    <w:p>
      <w:pPr>
        <w:spacing w:line="360" w:lineRule="auto"/>
        <w:ind w:firstLine="286" w:firstLineChars="130"/>
        <w:jc w:val="center"/>
        <w:sectPr>
          <w:headerReference w:type="default" r:id="rId14"/>
          <w:footerReference w:type="default" r:id="rId15"/>
          <w:type w:val="nextPage"/>
          <w:pgSz w:w="11906" w:h="16838"/>
          <w:pgMar w:top="1134" w:right="707" w:bottom="937" w:left="1134" w:header="426" w:footer="515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赵翼⑵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依然形胜扼荆襄⑶，赤壁山前故垒长。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乌鹊南飞无魏地，大江东去有周郎。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千秋人物三分国，一片山河百战场。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今日经过已陈迹，月明渔父唱沧浪⑷。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注释：（1）杜庠：明代诗人，曾任知县，不久罢归，不得志，放情诗酒。（2）赵翼：清代诗人，史学家，因不满官场的庸俗黑暗辞官归里，途径赤壁写下此诗。（3）荆襄：荆州和襄阳。⑷渔父唱沧浪：屈原被放逐后渔父唱“沧浪歌”，劝他世道清廉，就出来为官；世道浑浊，就与世沉浮，不必过于清高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13．下列对两首诗的理解和赏析，不正确的一项是（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A．杜诗开篇想象曹军顺流东下，睥睨一切的气焰和威势，直接点明曹操席卷天下，并吞八荒，终将实现“雄图”之志；赵诗则以“依然”二字引出地势险要、故垒仍在的现实景象。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两诗颔联都涉及历史人物，杜诗明写蜀汉国祚将亡，诸葛亮纵然逞其才智，也是枉费心机和曹操狂妄轻敌，不把孙权在眼里；赵诗妙用典故，表面写景，实则隐含曹操在此兵败而周瑜得胜成为英雄的历史画卷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两诗颈联对比强烈，杜诗出句是千帆争渡，烟焰张天的战争场景，对句却绘出一幅清幽的长江月夜听箫图，诗境也由粗放转为凄清；赵诗出句是缅怀历史，对句是即目所见，将过去与现实对比，表现古今时代的纵贯，山河遗迹的感喟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D．两位诗人登山临海，思接千载，纵览古今，又都如苏东坡一样借题发挥，抒写了自己的“思古之幽情”，倾注着鲜明的个人意识，在诗歌中体现了“有我”的境界。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14．两诗的尾联在表达情感的方式上有何异同？请简要分析。</w:t>
      </w:r>
    </w:p>
    <w:p>
      <w:pPr>
        <w:spacing w:line="360" w:lineRule="auto"/>
        <w:ind w:left="0"/>
        <w:jc w:val="left"/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>名篇名句默写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（1）曹操《短歌行》中“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”两句以明月可望而不可即比喻求贤才而不得，点明了忧愁不断的原因。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（2）当不愿意卑躬屈膝去侍奉权贵的时候，许多有志之士往往用李白《梦游天姥吟留别》中的名句“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”来表明自己的态度。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（3）在《登高》中，杜甫看到峡江秋景，百感交集，以“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”两句抒发自己漂泊异乡、年老多病的无限感概。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（4）劝学中“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”两句与《论语》“学而不思则罔，思而不学则殆”观点一致，说明空想不如学习。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（5）韩愈在《师说》中针对士大夫之族耻于从师的现象，以“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”概括士大夫的心理，这种心理使得从师学习的风尚难以恢复。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三、语言文字运用（20分）</w:t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top="1134" w:right="707" w:bottom="937" w:left="1134" w:header="426" w:footer="515" w:gutter="0"/>
          <w:pgNumType w:start="7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语言文字运用I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16．下列有关诗歌的理解和分析错误的一项是（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A．《短歌行》以消极地感叹时光易逝，忧自己功业未建开头，最后转折，抒发其统一天下的雄心壮志。巧用欲扬先抑的手法，大大加强了抒情效果。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B．《梦游天姥吟留别》写于唐玄宗天宝四载，诗人性格傲岸，却在长安受到权贵的排挤，所以在诗中既表现出追求自由、蔑视权贵的思想，又有无力回天的感伤。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C．《登高》一诗，前半部分写景，后半部分抒情，由景及情，情景交融。颈联中的“悲”字是全诗的诗眼，表达了诗人蕴蓄的复杂情感，诗歌所抒之情缠绵悱恻，动人心弦。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D．《归园田居（其一）》中写田园景物，用实笔描绘，使之具体形象，生动美好；而写官场生活，则用比喻，如“尘网”“樊笼”等，使人望而生恶。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17．下列文化常识表述正确的一项是（　　）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A．建安风骨，指汉魏之际以曹氏父子和建安七子为代表的俊爽刚健的风格，他们继承了汉乐府民歌的现实主义传统，普遍采用四言形式，以风骨遒劲而著称，有慷慨悲凉的阳刚之气。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《诗经》是我国最早的诗歌总集，在内容上分为“风”“雅”“颂”三个部分。“风”指周代各地的歌谣，“雅”是周人的正声雅乐，又分《大雅》和《小雅》，“颂”是朝廷和贵族宗庙祭祀的乐歌。《芣苢》选自《诗经·小雅》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C．左迁，古代以左为尊，“左迁”是古代升官、升职的一种说法。比如白居易的“予左迁九江郡司马”。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D．青衿，指古代读书人青色交领的长衫，“青青子衿”在《短歌行》中是用来形容渴望得到贤才；另外，唐代官职低的人服色为青色，如“江州司马青衫湿”。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语言文字运用II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劳动者素质对一个国家、一个民族发展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 xml:space="preserve"> </w:t>
      </w:r>
      <w:r>
        <w:rPr>
          <w:rFonts w:ascii="Calibri" w:hAnsi="Calibri"/>
          <w:b w:val="0"/>
          <w:i w:val="0"/>
          <w:color w:val="000000"/>
          <w:sz w:val="22"/>
          <w:u w:val="single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2"/>
        </w:rPr>
        <w:t>。干一行、爱一行，专一行、精一行。技能人才往往聚焦于复杂生产体系中的某一个环节，他们的工作也许并不在聚光灯下，但是对于提升制造业水平、提高实体经济质量效益具有重要作用。在平凡岗位上默默坚守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 xml:space="preserve"> </w:t>
      </w:r>
      <w:r>
        <w:rPr>
          <w:rFonts w:ascii="Calibri" w:hAnsi="Calibri"/>
          <w:b w:val="0"/>
          <w:i w:val="0"/>
          <w:color w:val="000000"/>
          <w:sz w:val="22"/>
          <w:u w:val="single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2"/>
        </w:rPr>
        <w:t>，追求职业技能的完美和极致，技术工人就能成为一个领域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 xml:space="preserve"> </w:t>
      </w:r>
      <w:r>
        <w:rPr>
          <w:rFonts w:ascii="Calibri" w:hAnsi="Calibri"/>
          <w:b w:val="0"/>
          <w:i w:val="0"/>
          <w:color w:val="000000"/>
          <w:sz w:val="22"/>
          <w:u w:val="single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2"/>
        </w:rPr>
        <w:t>的人才，打造自己在职场上的稀缺性，让人生出彩、梦想成真，并提升一个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领域的技术水准。</w:t>
      </w:r>
    </w:p>
    <w:p>
      <w:pPr>
        <w:spacing w:line="360" w:lineRule="auto"/>
        <w:ind w:firstLine="420"/>
        <w:jc w:val="left"/>
        <w:textAlignment w:val="center"/>
        <w:sectPr>
          <w:headerReference w:type="default" r:id="rId18"/>
          <w:footerReference w:type="default" r:id="rId19"/>
          <w:type w:val="nextPage"/>
          <w:pgSz w:w="11906" w:h="16838"/>
          <w:pgMar w:top="1134" w:right="707" w:bottom="937" w:left="1134" w:header="426" w:footer="515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重视发挥技术工人队伍作用，既要依靠技术工人自身努力，也需要政府部门积极培养。“心心在一艺，其艺必工；心心在一职，其职必举。”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从技术工人自身而言，无论从事什么劳动，只要具有“择一事终一生”的执着专注、“干一行钻一行”的精益求精、“偏毫厘不敢安”的一丝不苟、“千万锤成一器”的卓越追求，就能以勤学长知识、以苦练精技术、以创新求突破，在平凡岗位上干出不平凡的业绩。</w:t>
      </w:r>
    </w:p>
    <w:p>
      <w:pPr>
        <w:spacing w:line="360" w:lineRule="auto"/>
        <w:ind w:firstLine="42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政府部门应加大制度创新、政策供给、投入力度，完善和落实技术工人培养、使用、评价、考核机制，提高技能人才待遇水平，畅通技能人才职业发展通道，完善技能人才激励政策，激励更多人走技能成才、技能报国之路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强国建设，“匠心”铸就。从一枚螺丝钉的打磨，到精确到毫米级的工艺，小环节里有大学问，也能做出大成果。新征程上，大力弘扬工匠精神，重视发挥技术工人队伍作用，使创新才智充分涌流，就能凝聚起强大的创新动能，为实现经济社会高质量发展注入不竭动力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18．请在文中横线处填入恰当的成语。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19．文中画横线句子使用了引用和排比的修辞手法，请结合材料简要分析其表达效果。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古典诗歌凝练典雅，现代诗歌自由灵活，但两者依然有许多共通之处。有学者尝试把古典诗歌改写成诗歌，如余光中曾把王安石的“两山排闼送青来”改写成两行现代诗：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山一脚把门踢开，把青色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把青色喷在你脸上</w:t>
      </w:r>
    </w:p>
    <w:p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另有学者把李商隐《锦瑟》的“沧海月明珠有泪，蓝田日暖玉生烟。此情可待成追忆，只是当时已惘然。”改写成六行现代诗：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月亮从大海中捞上一滴泪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是泪？还是寒玉的化身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在蓝田中埋了千年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就等着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那惘然的追忆</w:t>
      </w:r>
    </w:p>
    <w:p>
      <w:pPr>
        <w:spacing w:line="360" w:lineRule="auto"/>
        <w:ind w:firstLine="286" w:firstLineChars="130"/>
        <w:jc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如烟升起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20．选择“古代诗歌阅读”中的任何一首古诗，并改写成10～16行之间的现代诗。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赤壁（杜庠） 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赤壁（赵翼）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序号：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 xml:space="preserve">      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四、作文（60分）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21．</w:t>
      </w:r>
      <w:r>
        <w:rPr>
          <w:rFonts w:ascii="Times New Roman" w:hAnsi="Times New Roman"/>
          <w:b w:val="0"/>
          <w:i w:val="0"/>
          <w:color w:val="000000"/>
          <w:sz w:val="22"/>
        </w:rPr>
        <w:t>有人说生活需要不断享受“精彩”，也有人说人生需要学会忍受“枯燥”。审视当下，花样年华的你，怀着对社会的思考和理想的追求，是怎样看待“精彩”与“枯燥”的？请据此写一篇文章，体现你的认识与思考。</w:t>
      </w:r>
    </w:p>
    <w:p>
      <w:pPr>
        <w:spacing w:line="360" w:lineRule="auto"/>
        <w:ind w:firstLine="286" w:firstLineChars="130"/>
        <w:jc w:val="left"/>
        <w:sectPr>
          <w:headerReference w:type="default" r:id="rId20"/>
          <w:footerReference w:type="default" r:id="rId21"/>
          <w:type w:val="nextPage"/>
          <w:pgSz w:w="11906" w:h="16838"/>
          <w:pgMar w:top="1134" w:right="707" w:bottom="937" w:left="1134" w:header="426" w:footer="515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要求：选准角度，确定立意，明确文体，自拟标题；不要套作，不得抄袭；不得泄露个人信息；不少于800字。</w:t>
      </w:r>
    </w:p>
    <w:p>
      <w:pPr>
        <w:spacing w:before="0" w:after="0"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答案解析部分</w:t>
      </w:r>
    </w:p>
    <w:p>
      <w:pPr>
        <w:spacing w:line="360" w:lineRule="auto"/>
        <w:ind w:left="0"/>
        <w:jc w:val="left"/>
      </w:pP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1．C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2．C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3．D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理解概括文本主要内容；筛选并整合文本信息；文艺理论、文学评价类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点评】（1）本题考查考生对原文内容的理解和分析能力。解答此类题目，应先明确题干的提问方式，然后浏览选项，到文中圈出相关的句子，再进行比对，设题的误区如下：因果关系不当、于文无据、以偏概全、说法过于绝对化、变未然为已然等。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本题考查分析论点、论据和论证方法的能力。答题时注意：第一步，逐项审查每一个选项有几个分句，分句与分句之间是什么关系，一般的有因果、条件、假设、目的等关系。第二步，比对每一分句的意义在原文是否有依据，分句与分句之间的逻辑关系在原文中是否有依据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（3）本题考查学生筛选信息和辨析内容的能力，解答此类题目，考生应先明确题干所问，然后再到文中找到选项的内容，进行比对，一看内容是否吻合，二看选项所答与题干所问是否一致，考查的其实是学生的细心和耐心。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1．A项，“萧统编选的《文选》体现……选文在思想性和艺术性上都有一定差距”，其中“都有”表述错误，文章第二段将《古文观止》与《文选》进行比对，比对的是二者的文选主张，而不是“思想性和艺术性”，第三段谈到《古文观止》的思想性和文学性比较高，但并没有与《文选》进行比对，所以说二者“选文在思想性和艺术性上都有一定差距”这一说法不成立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B项，“真德秀编选的 《文章正宗》的弊病在于：选文的时代范围窄、道学气息重、分类复杂”错误，“选文的时代范围窄”“分类复杂”错误，文章在第三段和第五段都涉及对《古文观止》和真德秀《文章正宗》的比对，第三段说“不过真德秀是道学家，他用封建伦理的眼光来选文章，忽略了文章的艺术性，所以他的选本不受欢迎”，这展现的是真德秀选文的道学气息严重，第五段说“真德秀的《文章正宗》古文部分分辞令、议论、叙事三类”，分类并不复杂。但“选文时代范围窄”错误，第三段说“像宋朝真德秀的《文章正宗》选录《左传》《国语》到唐朝末年的作品，《古文观止》的选文从《左传》开始，就是本于《文章正宗》”，可见选文的时代范围并不窄；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D项，“《古文观止》编者识力不高……如认为《答苏武书》并非伪作”错误，文章最后一段说的是“编者识力不高，像李陵《答苏武书》，历来都疑为后人伪托，此书也加选录”，后人怀疑《答苏武书》是后人伪托，而《古文观止》的编者却选入这篇文章，只能证明编者的识别力不高，不能说明编者就是认为《答苏武书》并非伪作，选项曲解文意。</w:t>
      </w:r>
      <w:r>
        <w:br/>
      </w:r>
      <w:r>
        <w:rPr>
          <w:rFonts w:ascii="Times New Roman" w:hAnsi="Times New Roman"/>
          <w:b w:val="0"/>
          <w:i w:val="0"/>
          <w:color w:val="000000"/>
          <w:sz w:val="22"/>
        </w:rPr>
        <w:t>故答案为：C。</w:t>
      </w:r>
    </w:p>
    <w:p>
      <w:pPr>
        <w:spacing w:line="360" w:lineRule="auto"/>
        <w:ind w:left="0"/>
        <w:jc w:val="left"/>
        <w:textAlignment w:val="center"/>
      </w:pP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https://d.book118.com/968052055045006031</w:t>
        </w:r>
      </w:hyperlink>
    </w:p>
    <w:p>
      <w:pPr>
        <w:spacing w:line="360" w:lineRule="auto"/>
        <w:ind w:left="0"/>
        <w:jc w:val="left"/>
        <w:textAlignment w:val="center"/>
      </w:pPr>
    </w:p>
    <w:sectPr>
      <w:headerReference w:type="default" r:id="rId23"/>
      <w:footerReference w:type="default" r:id="rId24"/>
      <w:type w:val="nextPage"/>
      <w:pgSz w:w="11906" w:h="16838"/>
      <w:pgMar w:top="1134" w:right="707" w:bottom="937" w:left="1134" w:header="426" w:footer="515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13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13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3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13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4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13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4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13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5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13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7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13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7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13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8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13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9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13</w:t>
    </w:r>
    <w:r>
      <w:rPr>
        <w:rFonts w:ascii="微软雅黑" w:eastAsia="微软雅黑" w:hAnsi="微软雅黑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1957A4"/>
    <w:rsid w:val="001C2E01"/>
    <w:rsid w:val="0023135B"/>
    <w:rsid w:val="002A3E4C"/>
    <w:rsid w:val="002F2B6F"/>
    <w:rsid w:val="004C353A"/>
    <w:rsid w:val="00530734"/>
    <w:rsid w:val="00534152"/>
    <w:rsid w:val="00534887"/>
    <w:rsid w:val="0071385B"/>
    <w:rsid w:val="00762740"/>
    <w:rsid w:val="007E26CD"/>
    <w:rsid w:val="008F3083"/>
    <w:rsid w:val="00B85EF2"/>
    <w:rsid w:val="00BE4FA2"/>
    <w:rsid w:val="00FA5B34"/>
    <w:rsid w:val="0D847ECE"/>
  </w:rsids>
  <w:docVars>
    <w:docVar w:name="commondata" w:val="eyJoZGlkIjoiZWQ3YzA4YzJlNmFmZjlkZTg5ZjhmMGIzMmFhYjY3O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968052055045006031" TargetMode="External" /><Relationship Id="rId23" Type="http://schemas.openxmlformats.org/officeDocument/2006/relationships/header" Target="header10.xml" /><Relationship Id="rId24" Type="http://schemas.openxmlformats.org/officeDocument/2006/relationships/footer" Target="footer10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0</Words>
  <Characters>0</Characters>
  <Application>Microsoft Office Word</Application>
  <DocSecurity>0</DocSecurity>
  <Lines>0</Lines>
  <Paragraphs>0</Paragraphs>
  <ScaleCrop>false</ScaleCrop>
  <Company>出卷网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浙江省宁波市余姚重点中学2023-2024学年高一上学期语文期中考试试卷</dc:title>
  <dc:subject>chujuan.cn</dc:subject>
  <dc:creator>www.chujuan.cn</dc:creator>
  <dc:description>中小学教师出卷，试卷下载</dc:description>
  <cp:lastModifiedBy>未命名</cp:lastModifiedBy>
  <cp:revision>5</cp:revision>
  <dcterms:created xsi:type="dcterms:W3CDTF">2021-12-20T01:40:00Z</dcterms:created>
  <dcterms:modified xsi:type="dcterms:W3CDTF">2024-01-25T20:57:38Z</dcterms:modified>
  <cp:category>出卷宝; 出卷网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98013CC5BD6040669B19023C4BC5D7CB_12</vt:lpwstr>
  </property>
  <property fmtid="{D5CDD505-2E9C-101B-9397-08002B2CF9AE}" pid="3" name="KSOProductBuildVer">
    <vt:lpwstr>2052-12.1.0.16250</vt:lpwstr>
  </property>
</Properties>
</file>