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5EDA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4D5EDA">
      <w:pPr>
        <w:widowControl/>
        <w:jc w:val="left"/>
        <w:rPr>
          <w:rFonts w:ascii="仿宋" w:eastAsia="仿宋" w:hAnsi="仿宋"/>
          <w:b/>
          <w:sz w:val="40"/>
        </w:rPr>
      </w:pPr>
    </w:p>
    <w:p w:rsidR="004D5EDA">
      <w:pPr>
        <w:widowControl/>
        <w:jc w:val="left"/>
        <w:rPr>
          <w:rFonts w:ascii="仿宋" w:eastAsia="仿宋" w:hAnsi="仿宋"/>
          <w:b/>
          <w:sz w:val="40"/>
        </w:rPr>
      </w:pPr>
    </w:p>
    <w:p w:rsidR="004D5EDA" w:rsidRPr="004D5E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5EDA">
        <w:rPr>
          <w:rFonts w:ascii="宋体" w:eastAsia="宋体" w:hAnsi="宋体" w:hint="eastAsia"/>
          <w:b/>
          <w:sz w:val="60"/>
        </w:rPr>
        <w:t>塑胶日用制品行业市场需求分析报告及未来五至十年行业预测报告</w:t>
      </w:r>
    </w:p>
    <w:p w:rsidR="004D5EDA" w:rsidP="004D5E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5EDA">
        <w:rPr>
          <w:rFonts w:ascii="仿宋" w:eastAsia="仿宋" w:hAnsi="仿宋" w:hint="eastAsia"/>
          <w:b/>
          <w:sz w:val="40"/>
        </w:rPr>
        <w:t>目录</w:t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一、塑胶日用制品行业政策环境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、政策持续利好塑胶日用制品行业发展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、塑胶日用制品行业政策体系日趋完善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、宏观环境下塑胶日用制品行业定位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期间塑胶日用制品业绩显著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二、塑胶日用制品行业财务状况分析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、塑胶日用制品行业近三年财务数据及指标分析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、现金流对塑胶日用制品业的影响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三、塑胶日用制品产业未来发展前景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、我国塑胶日用制品行业市场规模前景预测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、塑胶日用制品进入大规模推广应用阶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、中国塑胶日用制品行业的市场增长点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、细分塑胶日用制品产品将具有最大优势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、塑胶日用制品行业与互联网等行业融合发展机遇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、塑胶日用制品人才培养市场广阔，国际合作前景广阔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、塑胶日用制品行业发展需要突破创新瓶颈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四、塑胶日用制品企业战略目标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五、塑胶日用制品行业政策背景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、政策将会持续利好塑胶日用制品行业发展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塑胶日用制品行业政策体系日趋完善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、塑胶日用制品行业一级市场火热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、宏观经济背景下塑胶日用制品行业的定位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六、塑胶日用制品业发展模式分析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、塑胶日用制品地域有明显差异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七、塑胶日用制品行业发展状况及市场分析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、中国塑胶日用制品市场行业驱动因素分析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、塑胶日用制品行业结构分析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、塑胶日用制品行业各因素（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、塑胶日用制品行业市场规模分析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、塑胶日用制品行业特征分析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塑胶日用制品行业相关政策体系不健全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八、塑胶日用制品行业“专业化能力”对盈利模式的影响分析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、塑胶日用制品企业盈利模式运作的关键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对塑胶日用制品行业的重要性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、怎样培养塑胶日用制品行业的业务能力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九、</w:t>
      </w:r>
      <w:r>
        <w:rPr>
          <w:noProof/>
        </w:rPr>
        <w:t>2024-2029</w:t>
      </w:r>
      <w:r>
        <w:rPr>
          <w:rFonts w:hint="eastAsia"/>
          <w:noProof/>
        </w:rPr>
        <w:t>年塑胶日用制品业竞争格局展望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、塑胶日用制品业经济周期分析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、塑胶日用制品业的增长与波动分析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_Toc161761999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、塑胶日用制品业市场成熟度分析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十、塑胶日用制品行业竞争分析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、塑胶日用制品行业国内外对比分析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、中国塑胶日用制品行业品牌竞争格局分析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、中国塑胶日用制品行业竞争强度分析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、中国塑胶日用制品行业现有企业的竞争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、中国塑胶日用制品行业上游议价能力分析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、中国塑胶日用制品行业下游议价能力分析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、中国塑胶日用制品行业新进入者威胁分析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、中国塑胶日用制品行业替代品威胁分析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十一、塑胶日用制品企业战略实施要点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、打造自主品牌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、重塑企业价值链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、规范研发设计流程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5ED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、优化生产制造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、重视市场营销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、整合线上线下平台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、宏观环境下塑胶日用制品行业的定位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、塑胶日用制品行业发展趋势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十二、塑胶日用制品业的外部环境及发展趋势分析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、国际政治经济发展对塑胶日用制品业的影响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、国内政治经济发展对塑胶日用制品业的影响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、国内突出经济问题对塑胶日用制品业的影响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5E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</w:t>
      </w:r>
      <w:r>
        <w:rPr>
          <w:noProof/>
        </w:rPr>
        <w:t xml:space="preserve"> </w:t>
      </w:r>
      <w:r>
        <w:rPr>
          <w:rFonts w:hint="eastAsia"/>
          <w:noProof/>
        </w:rPr>
        <w:t>塑胶日用制品产业投资分析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、中国塑胶日用制品技术投资趋势分析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、大项目招商时代已过</w:t>
      </w:r>
      <w:r>
        <w:rPr>
          <w:noProof/>
        </w:rPr>
        <w:t>,</w:t>
      </w:r>
      <w:r>
        <w:rPr>
          <w:rFonts w:hint="eastAsia"/>
          <w:noProof/>
        </w:rPr>
        <w:t>精准招商愈发时兴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、中国塑胶日用制品行业投资风险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、中国塑胶日用制品行业投资收益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_Toc161762027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5EDA" w:rsidP="004D5ED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https://d.book118.com/968055043135006047</w:t>
        </w:r>
      </w:hyperlink>
    </w:p>
    <w:p w:rsidR="004D5EDA" w:rsidP="004D5ED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 w:rsidP="00696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5E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 w:rsidP="00696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5E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 w:rsidP="00696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5ED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 w:rsidP="00696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5ED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 w:rsidP="00696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5ED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 w:rsidP="00696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5ED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 w:rsidRPr="004D5EDA" w:rsidP="004D5EDA">
    <w:pPr>
      <w:pStyle w:val="Header"/>
      <w:rPr>
        <w:rFonts w:ascii="仿宋" w:eastAsia="仿宋" w:hAnsi="仿宋"/>
      </w:rPr>
    </w:pPr>
    <w:r w:rsidRPr="004D5EDA">
      <w:rPr>
        <w:rFonts w:ascii="仿宋" w:eastAsia="仿宋" w:hAnsi="仿宋" w:hint="eastAsia"/>
      </w:rPr>
      <w:t>塑胶日用制品行业报告/庞文报告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 w:rsidRPr="004D5EDA" w:rsidP="004D5EDA">
    <w:pPr>
      <w:pStyle w:val="Header"/>
      <w:rPr>
        <w:rFonts w:ascii="仿宋" w:eastAsia="仿宋" w:hAnsi="仿宋"/>
      </w:rPr>
    </w:pPr>
    <w:r w:rsidRPr="004D5EDA">
      <w:rPr>
        <w:rFonts w:ascii="仿宋" w:eastAsia="仿宋" w:hAnsi="仿宋" w:hint="eastAsia"/>
      </w:rPr>
      <w:t>塑胶日用制品行业报告/庞文报告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 w:rsidRPr="004D5EDA" w:rsidP="004D5EDA">
    <w:pPr>
      <w:pStyle w:val="Header"/>
      <w:rPr>
        <w:rFonts w:ascii="仿宋" w:eastAsia="仿宋" w:hAnsi="仿宋"/>
      </w:rPr>
    </w:pPr>
    <w:r w:rsidRPr="004D5EDA">
      <w:rPr>
        <w:rFonts w:ascii="仿宋" w:eastAsia="仿宋" w:hAnsi="仿宋" w:hint="eastAsia"/>
      </w:rPr>
      <w:t>塑胶日用制品行业报告/庞文报告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5E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EDA"/>
    <w:rsid w:val="00354795"/>
    <w:rsid w:val="004D5EDA"/>
    <w:rsid w:val="006961EC"/>
    <w:rsid w:val="00C844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3594FCE9-8F87-4A16-B645-82D5AF2F3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4D5E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4D5E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4D5ED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4D5EDA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4D5ED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4D5EDA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4D5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D5ED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D5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D5ED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5EDA"/>
  </w:style>
  <w:style w:type="paragraph" w:styleId="TOC1">
    <w:name w:val="toc 1"/>
    <w:basedOn w:val="Normal"/>
    <w:next w:val="Normal"/>
    <w:autoRedefine/>
    <w:uiPriority w:val="39"/>
    <w:unhideWhenUsed/>
    <w:rsid w:val="004D5EDA"/>
  </w:style>
  <w:style w:type="paragraph" w:styleId="TOC2">
    <w:name w:val="toc 2"/>
    <w:basedOn w:val="Normal"/>
    <w:next w:val="Normal"/>
    <w:autoRedefine/>
    <w:uiPriority w:val="39"/>
    <w:unhideWhenUsed/>
    <w:rsid w:val="004D5EDA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4D5EDA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805504313500604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17064</Characters>
  <Application>Microsoft Office Word</Application>
  <DocSecurity>0</DocSecurity>
  <Lines>142</Lines>
  <Paragraphs>40</Paragraphs>
  <ScaleCrop>false</ScaleCrop>
  <Company/>
  <LinksUpToDate>false</LinksUpToDate>
  <CharactersWithSpaces>20017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2024-03-19T09:32:00Z</dcterms:created>
  <dcterms:modified xsi:type="dcterms:W3CDTF">2024-03-19T09:32:00Z</dcterms:modified>
</cp:coreProperties>
</file>