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高纯铋及氧化铋项目计划设计方案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83" w:history="1">
        <w:r>
          <w:rPr>
            <w:rFonts w:ascii="仿宋" w:eastAsia="仿宋" w:hAnsi="仿宋" w:cs="仿宋" w:hint="eastAsia"/>
            <w:lang w:eastAsia="zh-CN"/>
          </w:rPr>
          <w:t>前言</w:t>
        </w:r>
        <w:r>
          <w:tab/>
        </w:r>
        <w:r>
          <w:fldChar w:fldCharType="begin"/>
        </w:r>
        <w:r>
          <w:instrText xml:space="preserve"> PAGEREF _Toc3583 \h </w:instrText>
        </w:r>
        <w:r>
          <w:fldChar w:fldCharType="separate"/>
        </w:r>
        <w:r>
          <w:t>3</w:t>
        </w:r>
        <w:r>
          <w:fldChar w:fldCharType="end"/>
        </w:r>
      </w:hyperlink>
    </w:p>
    <w:p>
      <w:pPr>
        <w:pStyle w:val="TOC1"/>
        <w:tabs>
          <w:tab w:val="right" w:leader="dot" w:pos="8306"/>
        </w:tabs>
      </w:pPr>
      <w:hyperlink w:anchor="_Toc29777" w:history="1">
        <w:r>
          <w:rPr>
            <w:rFonts w:ascii="仿宋" w:eastAsia="仿宋" w:hAnsi="仿宋" w:cs="仿宋" w:hint="eastAsia"/>
            <w:lang w:eastAsia="zh-CN"/>
          </w:rPr>
          <w:t>一、高纯铋及氧化铋项目绩效评估</w:t>
        </w:r>
        <w:r>
          <w:tab/>
        </w:r>
        <w:r>
          <w:fldChar w:fldCharType="begin"/>
        </w:r>
        <w:r>
          <w:instrText xml:space="preserve"> PAGEREF _Toc29777 \h </w:instrText>
        </w:r>
        <w:r>
          <w:fldChar w:fldCharType="separate"/>
        </w:r>
        <w:r>
          <w:t>3</w:t>
        </w:r>
        <w:r>
          <w:fldChar w:fldCharType="end"/>
        </w:r>
      </w:hyperlink>
    </w:p>
    <w:p>
      <w:pPr>
        <w:pStyle w:val="TOC2"/>
        <w:tabs>
          <w:tab w:val="right" w:leader="dot" w:pos="8306"/>
        </w:tabs>
      </w:pPr>
      <w:hyperlink w:anchor="_Toc23943" w:history="1">
        <w:r>
          <w:rPr>
            <w:rFonts w:ascii="仿宋" w:eastAsia="仿宋" w:hAnsi="仿宋" w:cs="仿宋" w:hint="eastAsia"/>
            <w:lang w:eastAsia="zh-CN"/>
          </w:rPr>
          <w:t>(一)、绩效评估指标</w:t>
        </w:r>
        <w:r>
          <w:tab/>
        </w:r>
        <w:r>
          <w:fldChar w:fldCharType="begin"/>
        </w:r>
        <w:r>
          <w:instrText xml:space="preserve"> PAGEREF _Toc23943 \h </w:instrText>
        </w:r>
        <w:r>
          <w:fldChar w:fldCharType="separate"/>
        </w:r>
        <w:r>
          <w:t>3</w:t>
        </w:r>
        <w:r>
          <w:fldChar w:fldCharType="end"/>
        </w:r>
      </w:hyperlink>
    </w:p>
    <w:p>
      <w:pPr>
        <w:pStyle w:val="TOC2"/>
        <w:tabs>
          <w:tab w:val="right" w:leader="dot" w:pos="8306"/>
        </w:tabs>
      </w:pPr>
      <w:hyperlink w:anchor="_Toc24082" w:history="1">
        <w:r>
          <w:rPr>
            <w:rFonts w:ascii="仿宋" w:eastAsia="仿宋" w:hAnsi="仿宋" w:cs="仿宋" w:hint="eastAsia"/>
            <w:lang w:eastAsia="zh-CN"/>
          </w:rPr>
          <w:t>(二)、绩效评估方法</w:t>
        </w:r>
        <w:r>
          <w:tab/>
        </w:r>
        <w:r>
          <w:fldChar w:fldCharType="begin"/>
        </w:r>
        <w:r>
          <w:instrText xml:space="preserve"> PAGEREF _Toc24082 \h </w:instrText>
        </w:r>
        <w:r>
          <w:fldChar w:fldCharType="separate"/>
        </w:r>
        <w:r>
          <w:t>4</w:t>
        </w:r>
        <w:r>
          <w:fldChar w:fldCharType="end"/>
        </w:r>
      </w:hyperlink>
    </w:p>
    <w:p>
      <w:pPr>
        <w:pStyle w:val="TOC2"/>
        <w:tabs>
          <w:tab w:val="right" w:leader="dot" w:pos="8306"/>
        </w:tabs>
      </w:pPr>
      <w:hyperlink w:anchor="_Toc13792" w:history="1">
        <w:r>
          <w:rPr>
            <w:rFonts w:ascii="仿宋" w:eastAsia="仿宋" w:hAnsi="仿宋" w:cs="仿宋" w:hint="eastAsia"/>
            <w:lang w:eastAsia="zh-CN"/>
          </w:rPr>
          <w:t>(三)、绩效评估周期</w:t>
        </w:r>
        <w:r>
          <w:tab/>
        </w:r>
        <w:r>
          <w:fldChar w:fldCharType="begin"/>
        </w:r>
        <w:r>
          <w:instrText xml:space="preserve"> PAGEREF _Toc13792 \h </w:instrText>
        </w:r>
        <w:r>
          <w:fldChar w:fldCharType="separate"/>
        </w:r>
        <w:r>
          <w:t>5</w:t>
        </w:r>
        <w:r>
          <w:fldChar w:fldCharType="end"/>
        </w:r>
      </w:hyperlink>
    </w:p>
    <w:p>
      <w:pPr>
        <w:pStyle w:val="TOC1"/>
        <w:tabs>
          <w:tab w:val="right" w:leader="dot" w:pos="8306"/>
        </w:tabs>
      </w:pPr>
      <w:hyperlink w:anchor="_Toc14422" w:history="1">
        <w:r>
          <w:rPr>
            <w:rFonts w:ascii="仿宋" w:eastAsia="仿宋" w:hAnsi="仿宋" w:cs="仿宋" w:hint="eastAsia"/>
            <w:lang w:eastAsia="zh-CN"/>
          </w:rPr>
          <w:t>二、市场分析、调研</w:t>
        </w:r>
        <w:r>
          <w:tab/>
        </w:r>
        <w:r>
          <w:fldChar w:fldCharType="begin"/>
        </w:r>
        <w:r>
          <w:instrText xml:space="preserve"> PAGEREF _Toc14422 \h </w:instrText>
        </w:r>
        <w:r>
          <w:fldChar w:fldCharType="separate"/>
        </w:r>
        <w:r>
          <w:t>6</w:t>
        </w:r>
        <w:r>
          <w:fldChar w:fldCharType="end"/>
        </w:r>
      </w:hyperlink>
    </w:p>
    <w:p>
      <w:pPr>
        <w:pStyle w:val="TOC2"/>
        <w:tabs>
          <w:tab w:val="right" w:leader="dot" w:pos="8306"/>
        </w:tabs>
      </w:pPr>
      <w:hyperlink w:anchor="_Toc4292" w:history="1">
        <w:r>
          <w:rPr>
            <w:rFonts w:ascii="仿宋" w:eastAsia="仿宋" w:hAnsi="仿宋" w:cs="仿宋" w:hint="eastAsia"/>
            <w:lang w:eastAsia="zh-CN"/>
          </w:rPr>
          <w:t>(一)、高纯铋及氧化铋行业分析</w:t>
        </w:r>
        <w:r>
          <w:tab/>
        </w:r>
        <w:r>
          <w:fldChar w:fldCharType="begin"/>
        </w:r>
        <w:r>
          <w:instrText xml:space="preserve"> PAGEREF _Toc4292 \h </w:instrText>
        </w:r>
        <w:r>
          <w:fldChar w:fldCharType="separate"/>
        </w:r>
        <w:r>
          <w:t>6</w:t>
        </w:r>
        <w:r>
          <w:fldChar w:fldCharType="end"/>
        </w:r>
      </w:hyperlink>
    </w:p>
    <w:p>
      <w:pPr>
        <w:pStyle w:val="TOC2"/>
        <w:tabs>
          <w:tab w:val="right" w:leader="dot" w:pos="8306"/>
        </w:tabs>
      </w:pPr>
      <w:hyperlink w:anchor="_Toc12223" w:history="1">
        <w:r>
          <w:rPr>
            <w:rFonts w:ascii="仿宋" w:eastAsia="仿宋" w:hAnsi="仿宋" w:cs="仿宋" w:hint="eastAsia"/>
            <w:lang w:eastAsia="zh-CN"/>
          </w:rPr>
          <w:t>(二)、高纯铋及氧化铋市场分析预测</w:t>
        </w:r>
        <w:r>
          <w:tab/>
        </w:r>
        <w:r>
          <w:fldChar w:fldCharType="begin"/>
        </w:r>
        <w:r>
          <w:instrText xml:space="preserve"> PAGEREF _Toc12223 \h </w:instrText>
        </w:r>
        <w:r>
          <w:fldChar w:fldCharType="separate"/>
        </w:r>
        <w:r>
          <w:t>7</w:t>
        </w:r>
        <w:r>
          <w:fldChar w:fldCharType="end"/>
        </w:r>
      </w:hyperlink>
    </w:p>
    <w:p>
      <w:pPr>
        <w:pStyle w:val="TOC1"/>
        <w:tabs>
          <w:tab w:val="right" w:leader="dot" w:pos="8306"/>
        </w:tabs>
      </w:pPr>
      <w:hyperlink w:anchor="_Toc17132" w:history="1">
        <w:r>
          <w:rPr>
            <w:rFonts w:ascii="仿宋" w:eastAsia="仿宋" w:hAnsi="仿宋" w:cs="仿宋" w:hint="eastAsia"/>
            <w:lang w:eastAsia="zh-CN"/>
          </w:rPr>
          <w:t>三、高纯铋及氧化铋项目土建工程</w:t>
        </w:r>
        <w:r>
          <w:tab/>
        </w:r>
        <w:r>
          <w:fldChar w:fldCharType="begin"/>
        </w:r>
        <w:r>
          <w:instrText xml:space="preserve"> PAGEREF _Toc17132 \h </w:instrText>
        </w:r>
        <w:r>
          <w:fldChar w:fldCharType="separate"/>
        </w:r>
        <w:r>
          <w:t>8</w:t>
        </w:r>
        <w:r>
          <w:fldChar w:fldCharType="end"/>
        </w:r>
      </w:hyperlink>
    </w:p>
    <w:p>
      <w:pPr>
        <w:pStyle w:val="TOC2"/>
        <w:tabs>
          <w:tab w:val="right" w:leader="dot" w:pos="8306"/>
        </w:tabs>
      </w:pPr>
      <w:hyperlink w:anchor="_Toc15927" w:history="1">
        <w:r>
          <w:rPr>
            <w:rFonts w:ascii="仿宋" w:eastAsia="仿宋" w:hAnsi="仿宋" w:cs="仿宋" w:hint="eastAsia"/>
            <w:lang w:eastAsia="zh-CN"/>
          </w:rPr>
          <w:t>(一)、建筑工程设计原则</w:t>
        </w:r>
        <w:r>
          <w:tab/>
        </w:r>
        <w:r>
          <w:fldChar w:fldCharType="begin"/>
        </w:r>
        <w:r>
          <w:instrText xml:space="preserve"> PAGEREF _Toc15927 \h </w:instrText>
        </w:r>
        <w:r>
          <w:fldChar w:fldCharType="separate"/>
        </w:r>
        <w:r>
          <w:t>8</w:t>
        </w:r>
        <w:r>
          <w:fldChar w:fldCharType="end"/>
        </w:r>
      </w:hyperlink>
    </w:p>
    <w:p>
      <w:pPr>
        <w:pStyle w:val="TOC2"/>
        <w:tabs>
          <w:tab w:val="right" w:leader="dot" w:pos="8306"/>
        </w:tabs>
      </w:pPr>
      <w:hyperlink w:anchor="_Toc24147" w:history="1">
        <w:r>
          <w:rPr>
            <w:rFonts w:ascii="仿宋" w:eastAsia="仿宋" w:hAnsi="仿宋" w:cs="仿宋" w:hint="eastAsia"/>
            <w:lang w:eastAsia="zh-CN"/>
          </w:rPr>
          <w:t>(二)、土建工程设计年限及安全等级</w:t>
        </w:r>
        <w:r>
          <w:tab/>
        </w:r>
        <w:r>
          <w:fldChar w:fldCharType="begin"/>
        </w:r>
        <w:r>
          <w:instrText xml:space="preserve"> PAGEREF _Toc24147 \h </w:instrText>
        </w:r>
        <w:r>
          <w:fldChar w:fldCharType="separate"/>
        </w:r>
        <w:r>
          <w:t>9</w:t>
        </w:r>
        <w:r>
          <w:fldChar w:fldCharType="end"/>
        </w:r>
      </w:hyperlink>
    </w:p>
    <w:p>
      <w:pPr>
        <w:pStyle w:val="TOC2"/>
        <w:tabs>
          <w:tab w:val="right" w:leader="dot" w:pos="8306"/>
        </w:tabs>
      </w:pPr>
      <w:hyperlink w:anchor="_Toc30395" w:history="1">
        <w:r>
          <w:rPr>
            <w:rFonts w:ascii="仿宋" w:eastAsia="仿宋" w:hAnsi="仿宋" w:cs="仿宋" w:hint="eastAsia"/>
            <w:lang w:eastAsia="zh-CN"/>
          </w:rPr>
          <w:t>(三)、建筑工程设计总体要求</w:t>
        </w:r>
        <w:r>
          <w:tab/>
        </w:r>
        <w:r>
          <w:fldChar w:fldCharType="begin"/>
        </w:r>
        <w:r>
          <w:instrText xml:space="preserve"> PAGEREF _Toc30395 \h </w:instrText>
        </w:r>
        <w:r>
          <w:fldChar w:fldCharType="separate"/>
        </w:r>
        <w:r>
          <w:t>10</w:t>
        </w:r>
        <w:r>
          <w:fldChar w:fldCharType="end"/>
        </w:r>
      </w:hyperlink>
    </w:p>
    <w:p>
      <w:pPr>
        <w:pStyle w:val="TOC2"/>
        <w:tabs>
          <w:tab w:val="right" w:leader="dot" w:pos="8306"/>
        </w:tabs>
      </w:pPr>
      <w:hyperlink w:anchor="_Toc30527" w:history="1">
        <w:r>
          <w:rPr>
            <w:rFonts w:ascii="仿宋" w:eastAsia="仿宋" w:hAnsi="仿宋" w:cs="仿宋" w:hint="eastAsia"/>
            <w:lang w:eastAsia="zh-CN"/>
          </w:rPr>
          <w:t>(四)、土建工程建设指标</w:t>
        </w:r>
        <w:r>
          <w:tab/>
        </w:r>
        <w:r>
          <w:fldChar w:fldCharType="begin"/>
        </w:r>
        <w:r>
          <w:instrText xml:space="preserve"> PAGEREF _Toc30527 \h </w:instrText>
        </w:r>
        <w:r>
          <w:fldChar w:fldCharType="separate"/>
        </w:r>
        <w:r>
          <w:t>11</w:t>
        </w:r>
        <w:r>
          <w:fldChar w:fldCharType="end"/>
        </w:r>
      </w:hyperlink>
    </w:p>
    <w:p>
      <w:pPr>
        <w:pStyle w:val="TOC1"/>
        <w:tabs>
          <w:tab w:val="right" w:leader="dot" w:pos="8306"/>
        </w:tabs>
      </w:pPr>
      <w:hyperlink w:anchor="_Toc15537" w:history="1">
        <w:r>
          <w:rPr>
            <w:rFonts w:ascii="仿宋" w:eastAsia="仿宋" w:hAnsi="仿宋" w:cs="仿宋" w:hint="eastAsia"/>
            <w:lang w:eastAsia="zh-CN"/>
          </w:rPr>
          <w:t>四、高纯铋及氧化铋项目概论</w:t>
        </w:r>
        <w:r>
          <w:tab/>
        </w:r>
        <w:r>
          <w:fldChar w:fldCharType="begin"/>
        </w:r>
        <w:r>
          <w:instrText xml:space="preserve"> PAGEREF _Toc15537 \h </w:instrText>
        </w:r>
        <w:r>
          <w:fldChar w:fldCharType="separate"/>
        </w:r>
        <w:r>
          <w:t>11</w:t>
        </w:r>
        <w:r>
          <w:fldChar w:fldCharType="end"/>
        </w:r>
      </w:hyperlink>
    </w:p>
    <w:p>
      <w:pPr>
        <w:pStyle w:val="TOC2"/>
        <w:tabs>
          <w:tab w:val="right" w:leader="dot" w:pos="8306"/>
        </w:tabs>
      </w:pPr>
      <w:hyperlink w:anchor="_Toc27344" w:history="1">
        <w:r>
          <w:rPr>
            <w:rFonts w:ascii="仿宋" w:eastAsia="仿宋" w:hAnsi="仿宋" w:cs="仿宋" w:hint="eastAsia"/>
            <w:lang w:eastAsia="zh-CN"/>
          </w:rPr>
          <w:t>(一)、高纯铋及氧化铋项目概况</w:t>
        </w:r>
        <w:r>
          <w:tab/>
        </w:r>
        <w:r>
          <w:fldChar w:fldCharType="begin"/>
        </w:r>
        <w:r>
          <w:instrText xml:space="preserve"> PAGEREF _Toc27344 \h </w:instrText>
        </w:r>
        <w:r>
          <w:fldChar w:fldCharType="separate"/>
        </w:r>
        <w:r>
          <w:t>11</w:t>
        </w:r>
        <w:r>
          <w:fldChar w:fldCharType="end"/>
        </w:r>
      </w:hyperlink>
    </w:p>
    <w:p>
      <w:pPr>
        <w:pStyle w:val="TOC2"/>
        <w:tabs>
          <w:tab w:val="right" w:leader="dot" w:pos="8306"/>
        </w:tabs>
      </w:pPr>
      <w:hyperlink w:anchor="_Toc10944" w:history="1">
        <w:r>
          <w:rPr>
            <w:rFonts w:ascii="仿宋" w:eastAsia="仿宋" w:hAnsi="仿宋" w:cs="仿宋" w:hint="eastAsia"/>
            <w:lang w:eastAsia="zh-CN"/>
          </w:rPr>
          <w:t>(二)、高纯铋及氧化铋项目目标</w:t>
        </w:r>
        <w:r>
          <w:tab/>
        </w:r>
        <w:r>
          <w:fldChar w:fldCharType="begin"/>
        </w:r>
        <w:r>
          <w:instrText xml:space="preserve"> PAGEREF _Toc10944 \h </w:instrText>
        </w:r>
        <w:r>
          <w:fldChar w:fldCharType="separate"/>
        </w:r>
        <w:r>
          <w:t>14</w:t>
        </w:r>
        <w:r>
          <w:fldChar w:fldCharType="end"/>
        </w:r>
      </w:hyperlink>
    </w:p>
    <w:p>
      <w:pPr>
        <w:pStyle w:val="TOC2"/>
        <w:tabs>
          <w:tab w:val="right" w:leader="dot" w:pos="8306"/>
        </w:tabs>
      </w:pPr>
      <w:hyperlink w:anchor="_Toc31477" w:history="1">
        <w:r>
          <w:rPr>
            <w:rFonts w:ascii="仿宋" w:eastAsia="仿宋" w:hAnsi="仿宋" w:cs="仿宋" w:hint="eastAsia"/>
            <w:lang w:eastAsia="zh-CN"/>
          </w:rPr>
          <w:t>(三)、高纯铋及氧化铋项目提出的理由</w:t>
        </w:r>
        <w:r>
          <w:tab/>
        </w:r>
        <w:r>
          <w:fldChar w:fldCharType="begin"/>
        </w:r>
        <w:r>
          <w:instrText xml:space="preserve"> PAGEREF _Toc31477 \h </w:instrText>
        </w:r>
        <w:r>
          <w:fldChar w:fldCharType="separate"/>
        </w:r>
        <w:r>
          <w:t>14</w:t>
        </w:r>
        <w:r>
          <w:fldChar w:fldCharType="end"/>
        </w:r>
      </w:hyperlink>
    </w:p>
    <w:p>
      <w:pPr>
        <w:pStyle w:val="TOC2"/>
        <w:tabs>
          <w:tab w:val="right" w:leader="dot" w:pos="8306"/>
        </w:tabs>
      </w:pPr>
      <w:hyperlink w:anchor="_Toc19835" w:history="1">
        <w:r>
          <w:rPr>
            <w:rFonts w:ascii="仿宋" w:eastAsia="仿宋" w:hAnsi="仿宋" w:cs="仿宋" w:hint="eastAsia"/>
            <w:lang w:eastAsia="zh-CN"/>
          </w:rPr>
          <w:t>(四)、高纯铋及氧化铋项目意义</w:t>
        </w:r>
        <w:r>
          <w:tab/>
        </w:r>
        <w:r>
          <w:fldChar w:fldCharType="begin"/>
        </w:r>
        <w:r>
          <w:instrText xml:space="preserve"> PAGEREF _Toc19835 \h </w:instrText>
        </w:r>
        <w:r>
          <w:fldChar w:fldCharType="separate"/>
        </w:r>
        <w:r>
          <w:t>16</w:t>
        </w:r>
        <w:r>
          <w:fldChar w:fldCharType="end"/>
        </w:r>
      </w:hyperlink>
    </w:p>
    <w:p>
      <w:pPr>
        <w:pStyle w:val="TOC2"/>
        <w:tabs>
          <w:tab w:val="right" w:leader="dot" w:pos="8306"/>
        </w:tabs>
      </w:pPr>
      <w:hyperlink w:anchor="_Toc29412" w:history="1">
        <w:r>
          <w:rPr>
            <w:rFonts w:ascii="仿宋" w:eastAsia="仿宋" w:hAnsi="仿宋" w:cs="仿宋" w:hint="eastAsia"/>
            <w:lang w:eastAsia="zh-CN"/>
          </w:rPr>
          <w:t>(五)、高纯铋及氧化铋项目背景</w:t>
        </w:r>
        <w:r>
          <w:tab/>
        </w:r>
        <w:r>
          <w:fldChar w:fldCharType="begin"/>
        </w:r>
        <w:r>
          <w:instrText xml:space="preserve"> PAGEREF _Toc29412 \h </w:instrText>
        </w:r>
        <w:r>
          <w:fldChar w:fldCharType="separate"/>
        </w:r>
        <w:r>
          <w:t>17</w:t>
        </w:r>
        <w:r>
          <w:fldChar w:fldCharType="end"/>
        </w:r>
      </w:hyperlink>
    </w:p>
    <w:p>
      <w:pPr>
        <w:pStyle w:val="TOC1"/>
        <w:tabs>
          <w:tab w:val="right" w:leader="dot" w:pos="8306"/>
        </w:tabs>
      </w:pPr>
      <w:hyperlink w:anchor="_Toc14440" w:history="1">
        <w:r>
          <w:rPr>
            <w:rFonts w:ascii="仿宋" w:eastAsia="仿宋" w:hAnsi="仿宋" w:cs="仿宋" w:hint="eastAsia"/>
            <w:lang w:eastAsia="zh-CN"/>
          </w:rPr>
          <w:t>五、工艺说明</w:t>
        </w:r>
        <w:r>
          <w:tab/>
        </w:r>
        <w:r>
          <w:fldChar w:fldCharType="begin"/>
        </w:r>
        <w:r>
          <w:instrText xml:space="preserve"> PAGEREF _Toc14440 \h </w:instrText>
        </w:r>
        <w:r>
          <w:fldChar w:fldCharType="separate"/>
        </w:r>
        <w:r>
          <w:t>18</w:t>
        </w:r>
        <w:r>
          <w:fldChar w:fldCharType="end"/>
        </w:r>
      </w:hyperlink>
    </w:p>
    <w:p>
      <w:pPr>
        <w:pStyle w:val="TOC2"/>
        <w:tabs>
          <w:tab w:val="right" w:leader="dot" w:pos="8306"/>
        </w:tabs>
      </w:pPr>
      <w:hyperlink w:anchor="_Toc24722" w:history="1">
        <w:r>
          <w:rPr>
            <w:rFonts w:ascii="仿宋" w:eastAsia="仿宋" w:hAnsi="仿宋" w:cs="仿宋" w:hint="eastAsia"/>
            <w:lang w:eastAsia="zh-CN"/>
          </w:rPr>
          <w:t>(一)、技术管理特点</w:t>
        </w:r>
        <w:r>
          <w:tab/>
        </w:r>
        <w:r>
          <w:fldChar w:fldCharType="begin"/>
        </w:r>
        <w:r>
          <w:instrText xml:space="preserve"> PAGEREF _Toc24722 \h </w:instrText>
        </w:r>
        <w:r>
          <w:fldChar w:fldCharType="separate"/>
        </w:r>
        <w:r>
          <w:t>18</w:t>
        </w:r>
        <w:r>
          <w:fldChar w:fldCharType="end"/>
        </w:r>
      </w:hyperlink>
    </w:p>
    <w:p>
      <w:pPr>
        <w:pStyle w:val="TOC2"/>
        <w:tabs>
          <w:tab w:val="right" w:leader="dot" w:pos="8306"/>
        </w:tabs>
      </w:pPr>
      <w:hyperlink w:anchor="_Toc28704" w:history="1">
        <w:r>
          <w:rPr>
            <w:rFonts w:ascii="仿宋" w:eastAsia="仿宋" w:hAnsi="仿宋" w:cs="仿宋" w:hint="eastAsia"/>
            <w:lang w:eastAsia="zh-CN"/>
          </w:rPr>
          <w:t>(二)、高纯铋及氧化铋项目工艺技术设计方案</w:t>
        </w:r>
        <w:r>
          <w:tab/>
        </w:r>
        <w:r>
          <w:fldChar w:fldCharType="begin"/>
        </w:r>
        <w:r>
          <w:instrText xml:space="preserve"> PAGEREF _Toc28704 \h </w:instrText>
        </w:r>
        <w:r>
          <w:fldChar w:fldCharType="separate"/>
        </w:r>
        <w:r>
          <w:t>19</w:t>
        </w:r>
        <w:r>
          <w:fldChar w:fldCharType="end"/>
        </w:r>
      </w:hyperlink>
    </w:p>
    <w:p>
      <w:pPr>
        <w:pStyle w:val="TOC2"/>
        <w:tabs>
          <w:tab w:val="right" w:leader="dot" w:pos="8306"/>
        </w:tabs>
      </w:pPr>
      <w:hyperlink w:anchor="_Toc4804" w:history="1">
        <w:r>
          <w:rPr>
            <w:rFonts w:ascii="仿宋" w:eastAsia="仿宋" w:hAnsi="仿宋" w:cs="仿宋" w:hint="eastAsia"/>
            <w:lang w:eastAsia="zh-CN"/>
          </w:rPr>
          <w:t>(三)、设备选型方案</w:t>
        </w:r>
        <w:r>
          <w:tab/>
        </w:r>
        <w:r>
          <w:fldChar w:fldCharType="begin"/>
        </w:r>
        <w:r>
          <w:instrText xml:space="preserve"> PAGEREF _Toc4804 \h </w:instrText>
        </w:r>
        <w:r>
          <w:fldChar w:fldCharType="separate"/>
        </w:r>
        <w:r>
          <w:t>20</w:t>
        </w:r>
        <w:r>
          <w:fldChar w:fldCharType="end"/>
        </w:r>
      </w:hyperlink>
    </w:p>
    <w:p>
      <w:pPr>
        <w:pStyle w:val="TOC1"/>
        <w:tabs>
          <w:tab w:val="right" w:leader="dot" w:pos="8306"/>
        </w:tabs>
      </w:pPr>
      <w:hyperlink w:anchor="_Toc15008" w:history="1">
        <w:r>
          <w:rPr>
            <w:rFonts w:ascii="仿宋" w:eastAsia="仿宋" w:hAnsi="仿宋" w:cs="仿宋" w:hint="eastAsia"/>
            <w:lang w:eastAsia="zh-CN"/>
          </w:rPr>
          <w:t>六、高纯铋及氧化铋项目文档管理</w:t>
        </w:r>
        <w:r>
          <w:tab/>
        </w:r>
        <w:r>
          <w:fldChar w:fldCharType="begin"/>
        </w:r>
        <w:r>
          <w:instrText xml:space="preserve"> PAGEREF _Toc15008 \h </w:instrText>
        </w:r>
        <w:r>
          <w:fldChar w:fldCharType="separate"/>
        </w:r>
        <w:r>
          <w:t>22</w:t>
        </w:r>
        <w:r>
          <w:fldChar w:fldCharType="end"/>
        </w:r>
      </w:hyperlink>
    </w:p>
    <w:p>
      <w:pPr>
        <w:pStyle w:val="TOC2"/>
        <w:tabs>
          <w:tab w:val="right" w:leader="dot" w:pos="8306"/>
        </w:tabs>
      </w:pPr>
      <w:hyperlink w:anchor="_Toc18594" w:history="1">
        <w:r>
          <w:rPr>
            <w:rFonts w:ascii="仿宋" w:eastAsia="仿宋" w:hAnsi="仿宋" w:cs="仿宋" w:hint="eastAsia"/>
            <w:lang w:eastAsia="zh-CN"/>
          </w:rPr>
          <w:t>(一)、文档编制与审查</w:t>
        </w:r>
        <w:r>
          <w:tab/>
        </w:r>
        <w:r>
          <w:fldChar w:fldCharType="begin"/>
        </w:r>
        <w:r>
          <w:instrText xml:space="preserve"> PAGEREF _Toc18594 \h </w:instrText>
        </w:r>
        <w:r>
          <w:fldChar w:fldCharType="separate"/>
        </w:r>
        <w:r>
          <w:t>22</w:t>
        </w:r>
        <w:r>
          <w:fldChar w:fldCharType="end"/>
        </w:r>
      </w:hyperlink>
    </w:p>
    <w:p>
      <w:pPr>
        <w:pStyle w:val="TOC2"/>
        <w:tabs>
          <w:tab w:val="right" w:leader="dot" w:pos="8306"/>
        </w:tabs>
      </w:pPr>
      <w:hyperlink w:anchor="_Toc12043" w:history="1">
        <w:r>
          <w:rPr>
            <w:rFonts w:ascii="仿宋" w:eastAsia="仿宋" w:hAnsi="仿宋" w:cs="仿宋" w:hint="eastAsia"/>
            <w:lang w:eastAsia="zh-CN"/>
          </w:rPr>
          <w:t>(二)、文档发布与分发</w:t>
        </w:r>
        <w:r>
          <w:tab/>
        </w:r>
        <w:r>
          <w:fldChar w:fldCharType="begin"/>
        </w:r>
        <w:r>
          <w:instrText xml:space="preserve"> PAGEREF _Toc12043 \h </w:instrText>
        </w:r>
        <w:r>
          <w:fldChar w:fldCharType="separate"/>
        </w:r>
        <w:r>
          <w:t>23</w:t>
        </w:r>
        <w:r>
          <w:fldChar w:fldCharType="end"/>
        </w:r>
      </w:hyperlink>
    </w:p>
    <w:p>
      <w:pPr>
        <w:pStyle w:val="TOC2"/>
        <w:tabs>
          <w:tab w:val="right" w:leader="dot" w:pos="8306"/>
        </w:tabs>
      </w:pPr>
      <w:hyperlink w:anchor="_Toc9978" w:history="1">
        <w:r>
          <w:rPr>
            <w:rFonts w:ascii="仿宋" w:eastAsia="仿宋" w:hAnsi="仿宋" w:cs="仿宋" w:hint="eastAsia"/>
            <w:lang w:eastAsia="zh-CN"/>
          </w:rPr>
          <w:t>(三)、文档存档与归档</w:t>
        </w:r>
        <w:r>
          <w:tab/>
        </w:r>
        <w:r>
          <w:fldChar w:fldCharType="begin"/>
        </w:r>
        <w:r>
          <w:instrText xml:space="preserve"> PAGEREF _Toc9978 \h </w:instrText>
        </w:r>
        <w:r>
          <w:fldChar w:fldCharType="separate"/>
        </w:r>
        <w:r>
          <w:t>24</w:t>
        </w:r>
        <w:r>
          <w:fldChar w:fldCharType="end"/>
        </w:r>
      </w:hyperlink>
    </w:p>
    <w:p>
      <w:pPr>
        <w:pStyle w:val="TOC1"/>
        <w:tabs>
          <w:tab w:val="right" w:leader="dot" w:pos="8306"/>
        </w:tabs>
      </w:pPr>
      <w:hyperlink w:anchor="_Toc26714" w:history="1">
        <w:r>
          <w:rPr>
            <w:rFonts w:ascii="仿宋" w:eastAsia="仿宋" w:hAnsi="仿宋" w:cs="仿宋" w:hint="eastAsia"/>
            <w:lang w:eastAsia="zh-CN"/>
          </w:rPr>
          <w:t>七、高纯铋及氧化铋项目社会影响</w:t>
        </w:r>
        <w:r>
          <w:tab/>
        </w:r>
        <w:r>
          <w:fldChar w:fldCharType="begin"/>
        </w:r>
        <w:r>
          <w:instrText xml:space="preserve"> PAGEREF _Toc26714 \h </w:instrText>
        </w:r>
        <w:r>
          <w:fldChar w:fldCharType="separate"/>
        </w:r>
        <w:r>
          <w:t>25</w:t>
        </w:r>
        <w:r>
          <w:fldChar w:fldCharType="end"/>
        </w:r>
      </w:hyperlink>
    </w:p>
    <w:p>
      <w:pPr>
        <w:pStyle w:val="TOC2"/>
        <w:tabs>
          <w:tab w:val="right" w:leader="dot" w:pos="8306"/>
        </w:tabs>
      </w:pPr>
      <w:hyperlink w:anchor="_Toc26780" w:history="1">
        <w:r>
          <w:rPr>
            <w:rFonts w:ascii="仿宋" w:eastAsia="仿宋" w:hAnsi="仿宋" w:cs="仿宋" w:hint="eastAsia"/>
            <w:lang w:eastAsia="zh-CN"/>
          </w:rPr>
          <w:t>(一)、社会责任与义务</w:t>
        </w:r>
        <w:r>
          <w:tab/>
        </w:r>
        <w:r>
          <w:fldChar w:fldCharType="begin"/>
        </w:r>
        <w:r>
          <w:instrText xml:space="preserve"> PAGEREF _Toc26780 \h </w:instrText>
        </w:r>
        <w:r>
          <w:fldChar w:fldCharType="separate"/>
        </w:r>
        <w:r>
          <w:t>25</w:t>
        </w:r>
        <w:r>
          <w:fldChar w:fldCharType="end"/>
        </w:r>
      </w:hyperlink>
    </w:p>
    <w:p>
      <w:pPr>
        <w:pStyle w:val="TOC2"/>
        <w:tabs>
          <w:tab w:val="right" w:leader="dot" w:pos="8306"/>
        </w:tabs>
      </w:pPr>
      <w:hyperlink w:anchor="_Toc6880" w:history="1">
        <w:r>
          <w:rPr>
            <w:rFonts w:ascii="仿宋" w:eastAsia="仿宋" w:hAnsi="仿宋" w:cs="仿宋" w:hint="eastAsia"/>
            <w:lang w:eastAsia="zh-CN"/>
          </w:rPr>
          <w:t>(二)、社会参与与沟通</w:t>
        </w:r>
        <w:r>
          <w:tab/>
        </w:r>
        <w:r>
          <w:fldChar w:fldCharType="begin"/>
        </w:r>
        <w:r>
          <w:instrText xml:space="preserve"> PAGEREF _Toc6880 \h </w:instrText>
        </w:r>
        <w:r>
          <w:fldChar w:fldCharType="separate"/>
        </w:r>
        <w:r>
          <w:t>26</w:t>
        </w:r>
        <w:r>
          <w:fldChar w:fldCharType="end"/>
        </w:r>
      </w:hyperlink>
    </w:p>
    <w:p>
      <w:pPr>
        <w:pStyle w:val="TOC1"/>
        <w:tabs>
          <w:tab w:val="right" w:leader="dot" w:pos="8306"/>
        </w:tabs>
      </w:pPr>
      <w:hyperlink w:anchor="_Toc10856" w:history="1">
        <w:r>
          <w:rPr>
            <w:rFonts w:ascii="仿宋" w:eastAsia="仿宋" w:hAnsi="仿宋" w:cs="仿宋" w:hint="eastAsia"/>
            <w:lang w:eastAsia="zh-CN"/>
          </w:rPr>
          <w:t>八、高纯铋及氧化铋项目风险管理</w:t>
        </w:r>
        <w:r>
          <w:tab/>
        </w:r>
        <w:r>
          <w:fldChar w:fldCharType="begin"/>
        </w:r>
        <w:r>
          <w:instrText xml:space="preserve"> PAGEREF _Toc10856 \h </w:instrText>
        </w:r>
        <w:r>
          <w:fldChar w:fldCharType="separate"/>
        </w:r>
        <w:r>
          <w:t>27</w:t>
        </w:r>
        <w:r>
          <w:fldChar w:fldCharType="end"/>
        </w:r>
      </w:hyperlink>
    </w:p>
    <w:p>
      <w:pPr>
        <w:pStyle w:val="TOC2"/>
        <w:tabs>
          <w:tab w:val="right" w:leader="dot" w:pos="8306"/>
        </w:tabs>
      </w:pPr>
      <w:hyperlink w:anchor="_Toc2691" w:history="1">
        <w:r>
          <w:rPr>
            <w:rFonts w:ascii="仿宋" w:eastAsia="仿宋" w:hAnsi="仿宋" w:cs="仿宋" w:hint="eastAsia"/>
            <w:lang w:eastAsia="zh-CN"/>
          </w:rPr>
          <w:t>(一)、风险识别与评估</w:t>
        </w:r>
        <w:r>
          <w:tab/>
        </w:r>
        <w:r>
          <w:fldChar w:fldCharType="begin"/>
        </w:r>
        <w:r>
          <w:instrText xml:space="preserve"> PAGEREF _Toc2691 \h </w:instrText>
        </w:r>
        <w:r>
          <w:fldChar w:fldCharType="separate"/>
        </w:r>
        <w:r>
          <w:t>27</w:t>
        </w:r>
        <w:r>
          <w:fldChar w:fldCharType="end"/>
        </w:r>
      </w:hyperlink>
    </w:p>
    <w:p>
      <w:pPr>
        <w:pStyle w:val="TOC2"/>
        <w:tabs>
          <w:tab w:val="right" w:leader="dot" w:pos="8306"/>
        </w:tabs>
      </w:pPr>
      <w:hyperlink w:anchor="_Toc30988" w:history="1">
        <w:r>
          <w:rPr>
            <w:rFonts w:ascii="仿宋" w:eastAsia="仿宋" w:hAnsi="仿宋" w:cs="仿宋" w:hint="eastAsia"/>
            <w:lang w:eastAsia="zh-CN"/>
          </w:rPr>
          <w:t>(二)、风险应对策略</w:t>
        </w:r>
        <w:r>
          <w:tab/>
        </w:r>
        <w:r>
          <w:fldChar w:fldCharType="begin"/>
        </w:r>
        <w:r>
          <w:instrText xml:space="preserve"> PAGEREF _Toc30988 \h </w:instrText>
        </w:r>
        <w:r>
          <w:fldChar w:fldCharType="separate"/>
        </w:r>
        <w:r>
          <w:t>28</w:t>
        </w:r>
        <w:r>
          <w:fldChar w:fldCharType="end"/>
        </w:r>
      </w:hyperlink>
    </w:p>
    <w:p>
      <w:pPr>
        <w:pStyle w:val="TOC2"/>
        <w:tabs>
          <w:tab w:val="right" w:leader="dot" w:pos="8306"/>
        </w:tabs>
      </w:pPr>
      <w:hyperlink w:anchor="_Toc4115" w:history="1">
        <w:r>
          <w:rPr>
            <w:rFonts w:ascii="仿宋" w:eastAsia="仿宋" w:hAnsi="仿宋" w:cs="仿宋" w:hint="eastAsia"/>
            <w:lang w:eastAsia="zh-CN"/>
          </w:rPr>
          <w:t>(三)、风险监控与控制</w:t>
        </w:r>
        <w:r>
          <w:tab/>
        </w:r>
        <w:r>
          <w:fldChar w:fldCharType="begin"/>
        </w:r>
        <w:r>
          <w:instrText xml:space="preserve"> PAGEREF _Toc4115 \h </w:instrText>
        </w:r>
        <w:r>
          <w:fldChar w:fldCharType="separate"/>
        </w:r>
        <w:r>
          <w:t>30</w:t>
        </w:r>
        <w:r>
          <w:fldChar w:fldCharType="end"/>
        </w:r>
      </w:hyperlink>
    </w:p>
    <w:p>
      <w:pPr>
        <w:pStyle w:val="TOC1"/>
        <w:tabs>
          <w:tab w:val="right" w:leader="dot" w:pos="8306"/>
        </w:tabs>
      </w:pPr>
      <w:hyperlink w:anchor="_Toc13706" w:history="1">
        <w:r>
          <w:rPr>
            <w:rFonts w:ascii="仿宋" w:eastAsia="仿宋" w:hAnsi="仿宋" w:cs="仿宋" w:hint="eastAsia"/>
            <w:lang w:eastAsia="zh-CN"/>
          </w:rPr>
          <w:t>九、高纯铋及氧化铋项目人力资源培养与发展</w:t>
        </w:r>
        <w:r>
          <w:tab/>
        </w:r>
        <w:r>
          <w:fldChar w:fldCharType="begin"/>
        </w:r>
        <w:r>
          <w:instrText xml:space="preserve"> PAGEREF _Toc13706 \h </w:instrText>
        </w:r>
        <w:r>
          <w:fldChar w:fldCharType="separate"/>
        </w:r>
        <w:r>
          <w:t>31</w:t>
        </w:r>
        <w:r>
          <w:fldChar w:fldCharType="end"/>
        </w:r>
      </w:hyperlink>
    </w:p>
    <w:p>
      <w:pPr>
        <w:pStyle w:val="TOC2"/>
        <w:tabs>
          <w:tab w:val="right" w:leader="dot" w:pos="8306"/>
        </w:tabs>
      </w:pPr>
      <w:hyperlink w:anchor="_Toc3637" w:history="1">
        <w:r>
          <w:rPr>
            <w:rFonts w:ascii="仿宋" w:eastAsia="仿宋" w:hAnsi="仿宋" w:cs="仿宋" w:hint="eastAsia"/>
            <w:lang w:eastAsia="zh-CN"/>
          </w:rPr>
          <w:t>(一)、人才需求与规划</w:t>
        </w:r>
        <w:r>
          <w:tab/>
        </w:r>
        <w:r>
          <w:fldChar w:fldCharType="begin"/>
        </w:r>
        <w:r>
          <w:instrText xml:space="preserve"> PAGEREF _Toc3637 \h </w:instrText>
        </w:r>
        <w:r>
          <w:fldChar w:fldCharType="separate"/>
        </w:r>
        <w:r>
          <w:t>31</w:t>
        </w:r>
        <w:r>
          <w:fldChar w:fldCharType="end"/>
        </w:r>
      </w:hyperlink>
    </w:p>
    <w:p>
      <w:pPr>
        <w:pStyle w:val="TOC2"/>
        <w:tabs>
          <w:tab w:val="right" w:leader="dot" w:pos="8306"/>
        </w:tabs>
      </w:pPr>
      <w:hyperlink w:anchor="_Toc20209" w:history="1">
        <w:r>
          <w:rPr>
            <w:rFonts w:ascii="仿宋" w:eastAsia="仿宋" w:hAnsi="仿宋" w:cs="仿宋" w:hint="eastAsia"/>
            <w:lang w:eastAsia="zh-CN"/>
          </w:rPr>
          <w:t>(二)、培训与发展计划</w:t>
        </w:r>
        <w:r>
          <w:tab/>
        </w:r>
        <w:r>
          <w:fldChar w:fldCharType="begin"/>
        </w:r>
        <w:r>
          <w:instrText xml:space="preserve"> PAGEREF _Toc20209 \h </w:instrText>
        </w:r>
        <w:r>
          <w:fldChar w:fldCharType="separate"/>
        </w:r>
        <w:r>
          <w:t>31</w:t>
        </w:r>
        <w:r>
          <w:fldChar w:fldCharType="end"/>
        </w:r>
      </w:hyperlink>
    </w:p>
    <w:p>
      <w:pPr>
        <w:pStyle w:val="TOC1"/>
        <w:tabs>
          <w:tab w:val="right" w:leader="dot" w:pos="8306"/>
        </w:tabs>
      </w:pPr>
      <w:hyperlink w:anchor="_Toc31411" w:history="1">
        <w:r>
          <w:rPr>
            <w:rFonts w:ascii="仿宋" w:eastAsia="仿宋" w:hAnsi="仿宋" w:cs="仿宋" w:hint="eastAsia"/>
            <w:lang w:eastAsia="zh-CN"/>
          </w:rPr>
          <w:t>十、高纯铋及氧化铋项目技术管理</w:t>
        </w:r>
        <w:r>
          <w:tab/>
        </w:r>
        <w:r>
          <w:fldChar w:fldCharType="begin"/>
        </w:r>
        <w:r>
          <w:instrText xml:space="preserve"> PAGEREF _Toc31411 \h </w:instrText>
        </w:r>
        <w:r>
          <w:fldChar w:fldCharType="separate"/>
        </w:r>
        <w:r>
          <w:t>32</w:t>
        </w:r>
        <w:r>
          <w:fldChar w:fldCharType="end"/>
        </w:r>
      </w:hyperlink>
    </w:p>
    <w:p>
      <w:pPr>
        <w:pStyle w:val="TOC2"/>
        <w:tabs>
          <w:tab w:val="right" w:leader="dot" w:pos="8306"/>
        </w:tabs>
      </w:pPr>
      <w:hyperlink w:anchor="_Toc763" w:history="1">
        <w:r>
          <w:rPr>
            <w:rFonts w:ascii="仿宋" w:eastAsia="仿宋" w:hAnsi="仿宋" w:cs="仿宋" w:hint="eastAsia"/>
            <w:lang w:eastAsia="zh-CN"/>
          </w:rPr>
          <w:t>(一)、技术方案选用方向</w:t>
        </w:r>
        <w:r>
          <w:tab/>
        </w:r>
        <w:r>
          <w:fldChar w:fldCharType="begin"/>
        </w:r>
        <w:r>
          <w:instrText xml:space="preserve"> PAGEREF _Toc763 \h </w:instrText>
        </w:r>
        <w:r>
          <w:fldChar w:fldCharType="separate"/>
        </w:r>
        <w:r>
          <w:t>32</w:t>
        </w:r>
        <w:r>
          <w:fldChar w:fldCharType="end"/>
        </w:r>
      </w:hyperlink>
    </w:p>
    <w:p>
      <w:pPr>
        <w:pStyle w:val="TOC2"/>
        <w:tabs>
          <w:tab w:val="right" w:leader="dot" w:pos="8306"/>
        </w:tabs>
      </w:pPr>
      <w:hyperlink w:anchor="_Toc1837" w:history="1">
        <w:r>
          <w:rPr>
            <w:rFonts w:ascii="仿宋" w:eastAsia="仿宋" w:hAnsi="仿宋" w:cs="仿宋" w:hint="eastAsia"/>
            <w:lang w:eastAsia="zh-CN"/>
          </w:rPr>
          <w:t>(二)、工艺技术方案选用原则</w:t>
        </w:r>
        <w:r>
          <w:tab/>
        </w:r>
        <w:r>
          <w:fldChar w:fldCharType="begin"/>
        </w:r>
        <w:r>
          <w:instrText xml:space="preserve"> PAGEREF _Toc1837 \h </w:instrText>
        </w:r>
        <w:r>
          <w:fldChar w:fldCharType="separate"/>
        </w:r>
        <w:r>
          <w:t>34</w:t>
        </w:r>
        <w:r>
          <w:fldChar w:fldCharType="end"/>
        </w:r>
      </w:hyperlink>
    </w:p>
    <w:p>
      <w:pPr>
        <w:pStyle w:val="TOC2"/>
        <w:tabs>
          <w:tab w:val="right" w:leader="dot" w:pos="8306"/>
        </w:tabs>
      </w:pPr>
      <w:hyperlink w:anchor="_Toc9316" w:history="1">
        <w:r>
          <w:rPr>
            <w:rFonts w:ascii="仿宋" w:eastAsia="仿宋" w:hAnsi="仿宋" w:cs="仿宋" w:hint="eastAsia"/>
            <w:lang w:eastAsia="zh-CN"/>
          </w:rPr>
          <w:t>(三)、工艺技术方案要求</w:t>
        </w:r>
        <w:r>
          <w:tab/>
        </w:r>
        <w:r>
          <w:fldChar w:fldCharType="begin"/>
        </w:r>
        <w:r>
          <w:instrText xml:space="preserve"> PAGEREF _Toc9316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6" w:history="1">
        <w:r>
          <w:rPr>
            <w:rFonts w:ascii="仿宋" w:eastAsia="仿宋" w:hAnsi="仿宋" w:cs="仿宋" w:hint="eastAsia"/>
            <w:lang w:eastAsia="zh-CN"/>
          </w:rPr>
          <w:t>十一、生产安全保护</w:t>
        </w:r>
        <w:r>
          <w:tab/>
        </w:r>
        <w:r>
          <w:fldChar w:fldCharType="begin"/>
        </w:r>
        <w:r>
          <w:instrText xml:space="preserve"> PAGEREF _Toc3206 \h </w:instrText>
        </w:r>
        <w:r>
          <w:fldChar w:fldCharType="separate"/>
        </w:r>
        <w:r>
          <w:t>38</w:t>
        </w:r>
        <w:r>
          <w:fldChar w:fldCharType="end"/>
        </w:r>
      </w:hyperlink>
    </w:p>
    <w:p>
      <w:pPr>
        <w:pStyle w:val="TOC2"/>
        <w:tabs>
          <w:tab w:val="right" w:leader="dot" w:pos="8306"/>
        </w:tabs>
      </w:pPr>
      <w:hyperlink w:anchor="_Toc7483" w:history="1">
        <w:r>
          <w:rPr>
            <w:rFonts w:ascii="仿宋" w:eastAsia="仿宋" w:hAnsi="仿宋" w:cs="仿宋" w:hint="eastAsia"/>
            <w:lang w:eastAsia="zh-CN"/>
          </w:rPr>
          <w:t>(一)、消防安全</w:t>
        </w:r>
        <w:r>
          <w:tab/>
        </w:r>
        <w:r>
          <w:fldChar w:fldCharType="begin"/>
        </w:r>
        <w:r>
          <w:instrText xml:space="preserve"> PAGEREF _Toc7483 \h </w:instrText>
        </w:r>
        <w:r>
          <w:fldChar w:fldCharType="separate"/>
        </w:r>
        <w:r>
          <w:t>38</w:t>
        </w:r>
        <w:r>
          <w:fldChar w:fldCharType="end"/>
        </w:r>
      </w:hyperlink>
    </w:p>
    <w:p>
      <w:pPr>
        <w:pStyle w:val="TOC2"/>
        <w:tabs>
          <w:tab w:val="right" w:leader="dot" w:pos="8306"/>
        </w:tabs>
      </w:pPr>
      <w:hyperlink w:anchor="_Toc13951" w:history="1">
        <w:r>
          <w:rPr>
            <w:rFonts w:ascii="仿宋" w:eastAsia="仿宋" w:hAnsi="仿宋" w:cs="仿宋" w:hint="eastAsia"/>
            <w:lang w:eastAsia="zh-CN"/>
          </w:rPr>
          <w:t>(二)、防火防爆总图布置措施</w:t>
        </w:r>
        <w:r>
          <w:tab/>
        </w:r>
        <w:r>
          <w:fldChar w:fldCharType="begin"/>
        </w:r>
        <w:r>
          <w:instrText xml:space="preserve"> PAGEREF _Toc13951 \h </w:instrText>
        </w:r>
        <w:r>
          <w:fldChar w:fldCharType="separate"/>
        </w:r>
        <w:r>
          <w:t>40</w:t>
        </w:r>
        <w:r>
          <w:fldChar w:fldCharType="end"/>
        </w:r>
      </w:hyperlink>
    </w:p>
    <w:p>
      <w:pPr>
        <w:pStyle w:val="TOC2"/>
        <w:tabs>
          <w:tab w:val="right" w:leader="dot" w:pos="8306"/>
        </w:tabs>
      </w:pPr>
      <w:hyperlink w:anchor="_Toc21627" w:history="1">
        <w:r>
          <w:rPr>
            <w:rFonts w:ascii="仿宋" w:eastAsia="仿宋" w:hAnsi="仿宋" w:cs="仿宋" w:hint="eastAsia"/>
            <w:lang w:eastAsia="zh-CN"/>
          </w:rPr>
          <w:t>(三)、自然灾害防范措施</w:t>
        </w:r>
        <w:r>
          <w:tab/>
        </w:r>
        <w:r>
          <w:fldChar w:fldCharType="begin"/>
        </w:r>
        <w:r>
          <w:instrText xml:space="preserve"> PAGEREF _Toc21627 \h </w:instrText>
        </w:r>
        <w:r>
          <w:fldChar w:fldCharType="separate"/>
        </w:r>
        <w:r>
          <w:t>41</w:t>
        </w:r>
        <w:r>
          <w:fldChar w:fldCharType="end"/>
        </w:r>
      </w:hyperlink>
    </w:p>
    <w:p>
      <w:pPr>
        <w:pStyle w:val="TOC2"/>
        <w:tabs>
          <w:tab w:val="right" w:leader="dot" w:pos="8306"/>
        </w:tabs>
      </w:pPr>
      <w:hyperlink w:anchor="_Toc6491" w:history="1">
        <w:r>
          <w:rPr>
            <w:rFonts w:ascii="仿宋" w:eastAsia="仿宋" w:hAnsi="仿宋" w:cs="仿宋" w:hint="eastAsia"/>
            <w:lang w:eastAsia="zh-CN"/>
          </w:rPr>
          <w:t>(四)、安全色及安全标志使用要求</w:t>
        </w:r>
        <w:r>
          <w:tab/>
        </w:r>
        <w:r>
          <w:fldChar w:fldCharType="begin"/>
        </w:r>
        <w:r>
          <w:instrText xml:space="preserve"> PAGEREF _Toc6491 \h </w:instrText>
        </w:r>
        <w:r>
          <w:fldChar w:fldCharType="separate"/>
        </w:r>
        <w:r>
          <w:t>42</w:t>
        </w:r>
        <w:r>
          <w:fldChar w:fldCharType="end"/>
        </w:r>
      </w:hyperlink>
    </w:p>
    <w:p>
      <w:pPr>
        <w:pStyle w:val="TOC2"/>
        <w:tabs>
          <w:tab w:val="right" w:leader="dot" w:pos="8306"/>
        </w:tabs>
      </w:pPr>
      <w:hyperlink w:anchor="_Toc6575" w:history="1">
        <w:r>
          <w:rPr>
            <w:rFonts w:ascii="仿宋" w:eastAsia="仿宋" w:hAnsi="仿宋" w:cs="仿宋" w:hint="eastAsia"/>
            <w:lang w:eastAsia="zh-CN"/>
          </w:rPr>
          <w:t>(五)、防尘防毒措施</w:t>
        </w:r>
        <w:r>
          <w:tab/>
        </w:r>
        <w:r>
          <w:fldChar w:fldCharType="begin"/>
        </w:r>
        <w:r>
          <w:instrText xml:space="preserve"> PAGEREF _Toc6575 \h </w:instrText>
        </w:r>
        <w:r>
          <w:fldChar w:fldCharType="separate"/>
        </w:r>
        <w:r>
          <w:t>43</w:t>
        </w:r>
        <w:r>
          <w:fldChar w:fldCharType="end"/>
        </w:r>
      </w:hyperlink>
    </w:p>
    <w:p>
      <w:pPr>
        <w:pStyle w:val="TOC2"/>
        <w:tabs>
          <w:tab w:val="right" w:leader="dot" w:pos="8306"/>
        </w:tabs>
      </w:pPr>
      <w:hyperlink w:anchor="_Toc27016" w:history="1">
        <w:r>
          <w:rPr>
            <w:rFonts w:ascii="仿宋" w:eastAsia="仿宋" w:hAnsi="仿宋" w:cs="仿宋" w:hint="eastAsia"/>
            <w:lang w:eastAsia="zh-CN"/>
          </w:rPr>
          <w:t>(六)、防静电、触电防护及防雷措施</w:t>
        </w:r>
        <w:r>
          <w:tab/>
        </w:r>
        <w:r>
          <w:fldChar w:fldCharType="begin"/>
        </w:r>
        <w:r>
          <w:instrText xml:space="preserve"> PAGEREF _Toc27016 \h </w:instrText>
        </w:r>
        <w:r>
          <w:fldChar w:fldCharType="separate"/>
        </w:r>
        <w:r>
          <w:t>44</w:t>
        </w:r>
        <w:r>
          <w:fldChar w:fldCharType="end"/>
        </w:r>
      </w:hyperlink>
    </w:p>
    <w:p>
      <w:pPr>
        <w:pStyle w:val="TOC2"/>
        <w:tabs>
          <w:tab w:val="right" w:leader="dot" w:pos="8306"/>
        </w:tabs>
      </w:pPr>
      <w:hyperlink w:anchor="_Toc3693" w:history="1">
        <w:r>
          <w:rPr>
            <w:rFonts w:ascii="仿宋" w:eastAsia="仿宋" w:hAnsi="仿宋" w:cs="仿宋" w:hint="eastAsia"/>
            <w:lang w:eastAsia="zh-CN"/>
          </w:rPr>
          <w:t>(七)、机械设备安全保障措施</w:t>
        </w:r>
        <w:r>
          <w:tab/>
        </w:r>
        <w:r>
          <w:fldChar w:fldCharType="begin"/>
        </w:r>
        <w:r>
          <w:instrText xml:space="preserve"> PAGEREF _Toc3693 \h </w:instrText>
        </w:r>
        <w:r>
          <w:fldChar w:fldCharType="separate"/>
        </w:r>
        <w:r>
          <w:t>45</w:t>
        </w:r>
        <w:r>
          <w:fldChar w:fldCharType="end"/>
        </w:r>
      </w:hyperlink>
    </w:p>
    <w:p>
      <w:pPr>
        <w:pStyle w:val="TOC1"/>
        <w:tabs>
          <w:tab w:val="right" w:leader="dot" w:pos="8306"/>
        </w:tabs>
      </w:pPr>
      <w:hyperlink w:anchor="_Toc3484" w:history="1">
        <w:r>
          <w:rPr>
            <w:rFonts w:ascii="仿宋" w:eastAsia="仿宋" w:hAnsi="仿宋" w:cs="仿宋" w:hint="eastAsia"/>
            <w:lang w:eastAsia="zh-CN"/>
          </w:rPr>
          <w:t>十二、高纯铋及氧化铋项目人力资源管理</w:t>
        </w:r>
        <w:r>
          <w:tab/>
        </w:r>
        <w:r>
          <w:fldChar w:fldCharType="begin"/>
        </w:r>
        <w:r>
          <w:instrText xml:space="preserve"> PAGEREF _Toc3484 \h </w:instrText>
        </w:r>
        <w:r>
          <w:fldChar w:fldCharType="separate"/>
        </w:r>
        <w:r>
          <w:t>47</w:t>
        </w:r>
        <w:r>
          <w:fldChar w:fldCharType="end"/>
        </w:r>
      </w:hyperlink>
    </w:p>
    <w:p>
      <w:pPr>
        <w:pStyle w:val="TOC2"/>
        <w:tabs>
          <w:tab w:val="right" w:leader="dot" w:pos="8306"/>
        </w:tabs>
      </w:pPr>
      <w:hyperlink w:anchor="_Toc1257" w:history="1">
        <w:r>
          <w:rPr>
            <w:rFonts w:ascii="仿宋" w:eastAsia="仿宋" w:hAnsi="仿宋" w:cs="仿宋" w:hint="eastAsia"/>
            <w:lang w:eastAsia="zh-CN"/>
          </w:rPr>
          <w:t>(一)、建立健全的预算管理制度</w:t>
        </w:r>
        <w:r>
          <w:tab/>
        </w:r>
        <w:r>
          <w:fldChar w:fldCharType="begin"/>
        </w:r>
        <w:r>
          <w:instrText xml:space="preserve"> PAGEREF _Toc1257 \h </w:instrText>
        </w:r>
        <w:r>
          <w:fldChar w:fldCharType="separate"/>
        </w:r>
        <w:r>
          <w:t>47</w:t>
        </w:r>
        <w:r>
          <w:fldChar w:fldCharType="end"/>
        </w:r>
      </w:hyperlink>
    </w:p>
    <w:p>
      <w:pPr>
        <w:pStyle w:val="TOC2"/>
        <w:tabs>
          <w:tab w:val="right" w:leader="dot" w:pos="8306"/>
        </w:tabs>
      </w:pPr>
      <w:hyperlink w:anchor="_Toc17701" w:history="1">
        <w:r>
          <w:rPr>
            <w:rFonts w:ascii="仿宋" w:eastAsia="仿宋" w:hAnsi="仿宋" w:cs="仿宋" w:hint="eastAsia"/>
            <w:lang w:eastAsia="zh-CN"/>
          </w:rPr>
          <w:t>(二)、加强资金流动监控</w:t>
        </w:r>
        <w:r>
          <w:tab/>
        </w:r>
        <w:r>
          <w:fldChar w:fldCharType="begin"/>
        </w:r>
        <w:r>
          <w:instrText xml:space="preserve"> PAGEREF _Toc17701 \h </w:instrText>
        </w:r>
        <w:r>
          <w:fldChar w:fldCharType="separate"/>
        </w:r>
        <w:r>
          <w:t>48</w:t>
        </w:r>
        <w:r>
          <w:fldChar w:fldCharType="end"/>
        </w:r>
      </w:hyperlink>
    </w:p>
    <w:p>
      <w:pPr>
        <w:pStyle w:val="TOC2"/>
        <w:tabs>
          <w:tab w:val="right" w:leader="dot" w:pos="8306"/>
        </w:tabs>
      </w:pPr>
      <w:hyperlink w:anchor="_Toc17399" w:history="1">
        <w:r>
          <w:rPr>
            <w:rFonts w:ascii="仿宋" w:eastAsia="仿宋" w:hAnsi="仿宋" w:cs="仿宋" w:hint="eastAsia"/>
            <w:lang w:eastAsia="zh-CN"/>
          </w:rPr>
          <w:t>(三)、制定完善的风险控制机制</w:t>
        </w:r>
        <w:r>
          <w:tab/>
        </w:r>
        <w:r>
          <w:fldChar w:fldCharType="begin"/>
        </w:r>
        <w:r>
          <w:instrText xml:space="preserve"> PAGEREF _Toc17399 \h </w:instrText>
        </w:r>
        <w:r>
          <w:fldChar w:fldCharType="separate"/>
        </w:r>
        <w:r>
          <w:t>50</w:t>
        </w:r>
        <w:r>
          <w:fldChar w:fldCharType="end"/>
        </w:r>
      </w:hyperlink>
    </w:p>
    <w:p>
      <w:pPr>
        <w:pStyle w:val="TOC2"/>
        <w:tabs>
          <w:tab w:val="right" w:leader="dot" w:pos="8306"/>
        </w:tabs>
      </w:pPr>
      <w:hyperlink w:anchor="_Toc13091" w:history="1">
        <w:r>
          <w:rPr>
            <w:rFonts w:ascii="仿宋" w:eastAsia="仿宋" w:hAnsi="仿宋" w:cs="仿宋" w:hint="eastAsia"/>
            <w:lang w:eastAsia="zh-CN"/>
          </w:rPr>
          <w:t>(四)、优化成本管理</w:t>
        </w:r>
        <w:r>
          <w:tab/>
        </w:r>
        <w:r>
          <w:fldChar w:fldCharType="begin"/>
        </w:r>
        <w:r>
          <w:instrText xml:space="preserve"> PAGEREF _Toc13091 \h </w:instrText>
        </w:r>
        <w:r>
          <w:fldChar w:fldCharType="separate"/>
        </w:r>
        <w:r>
          <w:t>51</w:t>
        </w:r>
        <w:r>
          <w:fldChar w:fldCharType="end"/>
        </w:r>
      </w:hyperlink>
    </w:p>
    <w:p>
      <w:pPr>
        <w:pStyle w:val="TOC1"/>
        <w:tabs>
          <w:tab w:val="right" w:leader="dot" w:pos="8306"/>
        </w:tabs>
      </w:pPr>
      <w:hyperlink w:anchor="_Toc25642" w:history="1">
        <w:r>
          <w:rPr>
            <w:rFonts w:ascii="仿宋" w:eastAsia="仿宋" w:hAnsi="仿宋" w:cs="仿宋" w:hint="eastAsia"/>
            <w:lang w:eastAsia="zh-CN"/>
          </w:rPr>
          <w:t>十三、风险识别与分类</w:t>
        </w:r>
        <w:r>
          <w:tab/>
        </w:r>
        <w:r>
          <w:fldChar w:fldCharType="begin"/>
        </w:r>
        <w:r>
          <w:instrText xml:space="preserve"> PAGEREF _Toc25642 \h </w:instrText>
        </w:r>
        <w:r>
          <w:fldChar w:fldCharType="separate"/>
        </w:r>
        <w:r>
          <w:t>52</w:t>
        </w:r>
        <w:r>
          <w:fldChar w:fldCharType="end"/>
        </w:r>
      </w:hyperlink>
    </w:p>
    <w:p>
      <w:pPr>
        <w:pStyle w:val="TOC2"/>
        <w:tabs>
          <w:tab w:val="right" w:leader="dot" w:pos="8306"/>
        </w:tabs>
      </w:pPr>
      <w:hyperlink w:anchor="_Toc20770" w:history="1">
        <w:r>
          <w:rPr>
            <w:rFonts w:ascii="仿宋" w:eastAsia="仿宋" w:hAnsi="仿宋" w:cs="仿宋" w:hint="eastAsia"/>
            <w:lang w:eastAsia="zh-CN"/>
          </w:rPr>
          <w:t>(一)、风险识别</w:t>
        </w:r>
        <w:r>
          <w:tab/>
        </w:r>
        <w:r>
          <w:fldChar w:fldCharType="begin"/>
        </w:r>
        <w:r>
          <w:instrText xml:space="preserve"> PAGEREF _Toc20770 \h </w:instrText>
        </w:r>
        <w:r>
          <w:fldChar w:fldCharType="separate"/>
        </w:r>
        <w:r>
          <w:t>52</w:t>
        </w:r>
        <w:r>
          <w:fldChar w:fldCharType="end"/>
        </w:r>
      </w:hyperlink>
    </w:p>
    <w:p>
      <w:pPr>
        <w:pStyle w:val="TOC2"/>
        <w:tabs>
          <w:tab w:val="right" w:leader="dot" w:pos="8306"/>
        </w:tabs>
      </w:pPr>
      <w:hyperlink w:anchor="_Toc22270" w:history="1">
        <w:r>
          <w:rPr>
            <w:rFonts w:ascii="仿宋" w:eastAsia="仿宋" w:hAnsi="仿宋" w:cs="仿宋" w:hint="eastAsia"/>
            <w:lang w:eastAsia="zh-CN"/>
          </w:rPr>
          <w:t>(二)、风险分类</w:t>
        </w:r>
        <w:r>
          <w:tab/>
        </w:r>
        <w:r>
          <w:fldChar w:fldCharType="begin"/>
        </w:r>
        <w:r>
          <w:instrText xml:space="preserve"> PAGEREF _Toc22270 \h </w:instrText>
        </w:r>
        <w:r>
          <w:fldChar w:fldCharType="separate"/>
        </w:r>
        <w:r>
          <w:t>54</w:t>
        </w:r>
        <w:r>
          <w:fldChar w:fldCharType="end"/>
        </w:r>
      </w:hyperlink>
    </w:p>
    <w:p>
      <w:pPr>
        <w:pStyle w:val="TOC1"/>
        <w:tabs>
          <w:tab w:val="right" w:leader="dot" w:pos="8306"/>
        </w:tabs>
      </w:pPr>
      <w:hyperlink w:anchor="_Toc14414" w:history="1">
        <w:r>
          <w:rPr>
            <w:rFonts w:ascii="仿宋" w:eastAsia="仿宋" w:hAnsi="仿宋" w:cs="仿宋" w:hint="eastAsia"/>
            <w:lang w:eastAsia="zh-CN"/>
          </w:rPr>
          <w:t>十四、营销与推广策略</w:t>
        </w:r>
        <w:r>
          <w:tab/>
        </w:r>
        <w:r>
          <w:fldChar w:fldCharType="begin"/>
        </w:r>
        <w:r>
          <w:instrText xml:space="preserve"> PAGEREF _Toc14414 \h </w:instrText>
        </w:r>
        <w:r>
          <w:fldChar w:fldCharType="separate"/>
        </w:r>
        <w:r>
          <w:t>56</w:t>
        </w:r>
        <w:r>
          <w:fldChar w:fldCharType="end"/>
        </w:r>
      </w:hyperlink>
    </w:p>
    <w:p>
      <w:pPr>
        <w:pStyle w:val="TOC2"/>
        <w:tabs>
          <w:tab w:val="right" w:leader="dot" w:pos="8306"/>
        </w:tabs>
      </w:pPr>
      <w:hyperlink w:anchor="_Toc28709" w:history="1">
        <w:r>
          <w:rPr>
            <w:rFonts w:ascii="仿宋" w:eastAsia="仿宋" w:hAnsi="仿宋" w:cs="仿宋" w:hint="eastAsia"/>
            <w:lang w:eastAsia="zh-CN"/>
          </w:rPr>
          <w:t>(一)、产品/服务定位与特点</w:t>
        </w:r>
        <w:r>
          <w:tab/>
        </w:r>
        <w:r>
          <w:fldChar w:fldCharType="begin"/>
        </w:r>
        <w:r>
          <w:instrText xml:space="preserve"> PAGEREF _Toc28709 \h </w:instrText>
        </w:r>
        <w:r>
          <w:fldChar w:fldCharType="separate"/>
        </w:r>
        <w:r>
          <w:t>56</w:t>
        </w:r>
        <w:r>
          <w:fldChar w:fldCharType="end"/>
        </w:r>
      </w:hyperlink>
    </w:p>
    <w:p>
      <w:pPr>
        <w:pStyle w:val="TOC2"/>
        <w:tabs>
          <w:tab w:val="right" w:leader="dot" w:pos="8306"/>
        </w:tabs>
      </w:pPr>
      <w:hyperlink w:anchor="_Toc22518" w:history="1">
        <w:r>
          <w:rPr>
            <w:rFonts w:ascii="仿宋" w:eastAsia="仿宋" w:hAnsi="仿宋" w:cs="仿宋" w:hint="eastAsia"/>
            <w:lang w:eastAsia="zh-CN"/>
          </w:rPr>
          <w:t>(二)、市场定位与竞争分析</w:t>
        </w:r>
        <w:r>
          <w:tab/>
        </w:r>
        <w:r>
          <w:fldChar w:fldCharType="begin"/>
        </w:r>
        <w:r>
          <w:instrText xml:space="preserve"> PAGEREF _Toc22518 \h </w:instrText>
        </w:r>
        <w:r>
          <w:fldChar w:fldCharType="separate"/>
        </w:r>
        <w:r>
          <w:t>57</w:t>
        </w:r>
        <w:r>
          <w:fldChar w:fldCharType="end"/>
        </w:r>
      </w:hyperlink>
    </w:p>
    <w:p>
      <w:pPr>
        <w:pStyle w:val="TOC2"/>
        <w:tabs>
          <w:tab w:val="right" w:leader="dot" w:pos="8306"/>
        </w:tabs>
      </w:pPr>
      <w:hyperlink w:anchor="_Toc19061" w:history="1">
        <w:r>
          <w:rPr>
            <w:rFonts w:ascii="仿宋" w:eastAsia="仿宋" w:hAnsi="仿宋" w:cs="仿宋" w:hint="eastAsia"/>
            <w:lang w:eastAsia="zh-CN"/>
          </w:rPr>
          <w:t>(三)、营销渠道与策略</w:t>
        </w:r>
        <w:r>
          <w:tab/>
        </w:r>
        <w:r>
          <w:fldChar w:fldCharType="begin"/>
        </w:r>
        <w:r>
          <w:instrText xml:space="preserve"> PAGEREF _Toc19061 \h </w:instrText>
        </w:r>
        <w:r>
          <w:fldChar w:fldCharType="separate"/>
        </w:r>
        <w:r>
          <w:t>58</w:t>
        </w:r>
        <w:r>
          <w:fldChar w:fldCharType="end"/>
        </w:r>
      </w:hyperlink>
    </w:p>
    <w:p>
      <w:pPr>
        <w:pStyle w:val="TOC2"/>
        <w:tabs>
          <w:tab w:val="right" w:leader="dot" w:pos="8306"/>
        </w:tabs>
      </w:pPr>
      <w:hyperlink w:anchor="_Toc11606" w:history="1">
        <w:r>
          <w:rPr>
            <w:rFonts w:ascii="仿宋" w:eastAsia="仿宋" w:hAnsi="仿宋" w:cs="仿宋" w:hint="eastAsia"/>
            <w:lang w:eastAsia="zh-CN"/>
          </w:rPr>
          <w:t>(四)、推广与宣传活动</w:t>
        </w:r>
        <w:r>
          <w:tab/>
        </w:r>
        <w:r>
          <w:fldChar w:fldCharType="begin"/>
        </w:r>
        <w:r>
          <w:instrText xml:space="preserve"> PAGEREF _Toc11606 \h </w:instrText>
        </w:r>
        <w:r>
          <w:fldChar w:fldCharType="separate"/>
        </w:r>
        <w:r>
          <w:t>59</w:t>
        </w:r>
        <w:r>
          <w:fldChar w:fldCharType="end"/>
        </w:r>
      </w:hyperlink>
    </w:p>
    <w:p>
      <w:pPr>
        <w:pStyle w:val="TOC1"/>
        <w:tabs>
          <w:tab w:val="right" w:leader="dot" w:pos="8306"/>
        </w:tabs>
      </w:pPr>
      <w:hyperlink w:anchor="_Toc27910" w:history="1">
        <w:r>
          <w:rPr>
            <w:rFonts w:ascii="仿宋" w:eastAsia="仿宋" w:hAnsi="仿宋" w:cs="仿宋" w:hint="eastAsia"/>
            <w:lang w:eastAsia="zh-CN"/>
          </w:rPr>
          <w:t>十五、高纯铋及氧化铋项目治理与监督</w:t>
        </w:r>
        <w:r>
          <w:tab/>
        </w:r>
        <w:r>
          <w:fldChar w:fldCharType="begin"/>
        </w:r>
        <w:r>
          <w:instrText xml:space="preserve"> PAGEREF _Toc27910 \h </w:instrText>
        </w:r>
        <w:r>
          <w:fldChar w:fldCharType="separate"/>
        </w:r>
        <w:r>
          <w:t>65</w:t>
        </w:r>
        <w:r>
          <w:fldChar w:fldCharType="end"/>
        </w:r>
      </w:hyperlink>
    </w:p>
    <w:p>
      <w:pPr>
        <w:pStyle w:val="TOC2"/>
        <w:tabs>
          <w:tab w:val="right" w:leader="dot" w:pos="8306"/>
        </w:tabs>
      </w:pPr>
      <w:hyperlink w:anchor="_Toc28333" w:history="1">
        <w:r>
          <w:rPr>
            <w:rFonts w:ascii="仿宋" w:eastAsia="仿宋" w:hAnsi="仿宋" w:cs="仿宋" w:hint="eastAsia"/>
            <w:lang w:eastAsia="zh-CN"/>
          </w:rPr>
          <w:t>(一)、高纯铋及氧化铋项目治理结构</w:t>
        </w:r>
        <w:r>
          <w:tab/>
        </w:r>
        <w:r>
          <w:fldChar w:fldCharType="begin"/>
        </w:r>
        <w:r>
          <w:instrText xml:space="preserve"> PAGEREF _Toc28333 \h </w:instrText>
        </w:r>
        <w:r>
          <w:fldChar w:fldCharType="separate"/>
        </w:r>
        <w:r>
          <w:t>65</w:t>
        </w:r>
        <w:r>
          <w:fldChar w:fldCharType="end"/>
        </w:r>
      </w:hyperlink>
    </w:p>
    <w:p>
      <w:pPr>
        <w:pStyle w:val="TOC2"/>
        <w:tabs>
          <w:tab w:val="right" w:leader="dot" w:pos="8306"/>
        </w:tabs>
      </w:pPr>
      <w:hyperlink w:anchor="_Toc31361" w:history="1">
        <w:r>
          <w:rPr>
            <w:rFonts w:ascii="仿宋" w:eastAsia="仿宋" w:hAnsi="仿宋" w:cs="仿宋" w:hint="eastAsia"/>
            <w:lang w:eastAsia="zh-CN"/>
          </w:rPr>
          <w:t>(二)、监督与审计</w:t>
        </w:r>
        <w:r>
          <w:tab/>
        </w:r>
        <w:r>
          <w:fldChar w:fldCharType="begin"/>
        </w:r>
        <w:r>
          <w:instrText xml:space="preserve"> PAGEREF _Toc31361 \h </w:instrText>
        </w:r>
        <w:r>
          <w:fldChar w:fldCharType="separate"/>
        </w:r>
        <w:r>
          <w:t>66</w:t>
        </w:r>
        <w:r>
          <w:fldChar w:fldCharType="end"/>
        </w:r>
      </w:hyperlink>
    </w:p>
    <w:p>
      <w:pPr>
        <w:pStyle w:val="TOC1"/>
        <w:tabs>
          <w:tab w:val="right" w:leader="dot" w:pos="8306"/>
        </w:tabs>
      </w:pPr>
      <w:hyperlink w:anchor="_Toc27612" w:history="1">
        <w:r>
          <w:rPr>
            <w:rFonts w:ascii="仿宋" w:eastAsia="仿宋" w:hAnsi="仿宋" w:cs="仿宋" w:hint="eastAsia"/>
            <w:lang w:eastAsia="zh-CN"/>
          </w:rPr>
          <w:t>十六、高纯铋及氧化铋项目实施保障措施</w:t>
        </w:r>
        <w:r>
          <w:tab/>
        </w:r>
        <w:r>
          <w:fldChar w:fldCharType="begin"/>
        </w:r>
        <w:r>
          <w:instrText xml:space="preserve"> PAGEREF _Toc27612 \h </w:instrText>
        </w:r>
        <w:r>
          <w:fldChar w:fldCharType="separate"/>
        </w:r>
        <w:r>
          <w:t>68</w:t>
        </w:r>
        <w:r>
          <w:fldChar w:fldCharType="end"/>
        </w:r>
      </w:hyperlink>
    </w:p>
    <w:p>
      <w:pPr>
        <w:pStyle w:val="TOC2"/>
        <w:tabs>
          <w:tab w:val="right" w:leader="dot" w:pos="8306"/>
        </w:tabs>
      </w:pPr>
      <w:hyperlink w:anchor="_Toc17331" w:history="1">
        <w:r>
          <w:rPr>
            <w:rFonts w:ascii="仿宋" w:eastAsia="仿宋" w:hAnsi="仿宋" w:cs="仿宋" w:hint="eastAsia"/>
            <w:lang w:eastAsia="zh-CN"/>
          </w:rPr>
          <w:t>(一)、高纯铋及氧化铋项目实施保障机制</w:t>
        </w:r>
        <w:r>
          <w:tab/>
        </w:r>
        <w:r>
          <w:fldChar w:fldCharType="begin"/>
        </w:r>
        <w:r>
          <w:instrText xml:space="preserve"> PAGEREF _Toc17331 \h </w:instrText>
        </w:r>
        <w:r>
          <w:fldChar w:fldCharType="separate"/>
        </w:r>
        <w:r>
          <w:t>68</w:t>
        </w:r>
        <w:r>
          <w:fldChar w:fldCharType="end"/>
        </w:r>
      </w:hyperlink>
    </w:p>
    <w:p>
      <w:pPr>
        <w:pStyle w:val="TOC2"/>
        <w:tabs>
          <w:tab w:val="right" w:leader="dot" w:pos="8306"/>
        </w:tabs>
      </w:pPr>
      <w:hyperlink w:anchor="_Toc14629" w:history="1">
        <w:r>
          <w:rPr>
            <w:rFonts w:ascii="仿宋" w:eastAsia="仿宋" w:hAnsi="仿宋" w:cs="仿宋" w:hint="eastAsia"/>
            <w:lang w:eastAsia="zh-CN"/>
          </w:rPr>
          <w:t>(二)、高纯铋及氧化铋项目法律合规要求</w:t>
        </w:r>
        <w:r>
          <w:tab/>
        </w:r>
        <w:r>
          <w:fldChar w:fldCharType="begin"/>
        </w:r>
        <w:r>
          <w:instrText xml:space="preserve"> PAGEREF _Toc14629 \h </w:instrText>
        </w:r>
        <w:r>
          <w:fldChar w:fldCharType="separate"/>
        </w:r>
        <w:r>
          <w:t>71</w:t>
        </w:r>
        <w:r>
          <w:fldChar w:fldCharType="end"/>
        </w:r>
      </w:hyperlink>
    </w:p>
    <w:p>
      <w:pPr>
        <w:pStyle w:val="TOC2"/>
        <w:tabs>
          <w:tab w:val="right" w:leader="dot" w:pos="8306"/>
        </w:tabs>
      </w:pPr>
      <w:hyperlink w:anchor="_Toc8155" w:history="1">
        <w:r>
          <w:rPr>
            <w:rFonts w:ascii="仿宋" w:eastAsia="仿宋" w:hAnsi="仿宋" w:cs="仿宋" w:hint="eastAsia"/>
            <w:lang w:eastAsia="zh-CN"/>
          </w:rPr>
          <w:t>(三)、高纯铋及氧化铋项目合同管理与法律事务</w:t>
        </w:r>
        <w:r>
          <w:tab/>
        </w:r>
        <w:r>
          <w:fldChar w:fldCharType="begin"/>
        </w:r>
        <w:r>
          <w:instrText xml:space="preserve"> PAGEREF _Toc8155 \h </w:instrText>
        </w:r>
        <w:r>
          <w:fldChar w:fldCharType="separate"/>
        </w:r>
        <w:r>
          <w:t>76</w:t>
        </w:r>
        <w:r>
          <w:fldChar w:fldCharType="end"/>
        </w:r>
      </w:hyperlink>
    </w:p>
    <w:p>
      <w:pPr>
        <w:pStyle w:val="TOC2"/>
        <w:tabs>
          <w:tab w:val="right" w:leader="dot" w:pos="8306"/>
        </w:tabs>
      </w:pPr>
      <w:hyperlink w:anchor="_Toc7365" w:history="1">
        <w:r>
          <w:rPr>
            <w:rFonts w:ascii="仿宋" w:eastAsia="仿宋" w:hAnsi="仿宋" w:cs="仿宋" w:hint="eastAsia"/>
            <w:lang w:eastAsia="zh-CN"/>
          </w:rPr>
          <w:t>(四)、高纯铋及氧化铋项目知识产权保护策略</w:t>
        </w:r>
        <w:r>
          <w:tab/>
        </w:r>
        <w:r>
          <w:fldChar w:fldCharType="begin"/>
        </w:r>
        <w:r>
          <w:instrText xml:space="preserve"> PAGEREF _Toc7365 \h </w:instrText>
        </w:r>
        <w:r>
          <w:fldChar w:fldCharType="separate"/>
        </w:r>
        <w:r>
          <w:t>82</w:t>
        </w:r>
        <w:r>
          <w:fldChar w:fldCharType="end"/>
        </w:r>
      </w:hyperlink>
    </w:p>
    <w:p>
      <w:pPr>
        <w:pStyle w:val="TOC1"/>
        <w:tabs>
          <w:tab w:val="right" w:leader="dot" w:pos="8306"/>
        </w:tabs>
      </w:pPr>
      <w:hyperlink w:anchor="_Toc16466" w:history="1">
        <w:r>
          <w:rPr>
            <w:rFonts w:ascii="仿宋" w:eastAsia="仿宋" w:hAnsi="仿宋" w:cs="仿宋" w:hint="eastAsia"/>
            <w:lang w:eastAsia="zh-CN"/>
          </w:rPr>
          <w:t>十七、高纯铋及氧化铋项目工程方案分析</w:t>
        </w:r>
        <w:r>
          <w:tab/>
        </w:r>
        <w:r>
          <w:fldChar w:fldCharType="begin"/>
        </w:r>
        <w:r>
          <w:instrText xml:space="preserve"> PAGEREF _Toc16466 \h </w:instrText>
        </w:r>
        <w:r>
          <w:fldChar w:fldCharType="separate"/>
        </w:r>
        <w:r>
          <w:t>85</w:t>
        </w:r>
        <w:r>
          <w:fldChar w:fldCharType="end"/>
        </w:r>
      </w:hyperlink>
    </w:p>
    <w:p>
      <w:pPr>
        <w:pStyle w:val="TOC2"/>
        <w:tabs>
          <w:tab w:val="right" w:leader="dot" w:pos="8306"/>
        </w:tabs>
      </w:pPr>
      <w:hyperlink w:anchor="_Toc15997" w:history="1">
        <w:r>
          <w:rPr>
            <w:rFonts w:ascii="仿宋" w:eastAsia="仿宋" w:hAnsi="仿宋" w:cs="仿宋" w:hint="eastAsia"/>
            <w:lang w:eastAsia="zh-CN"/>
          </w:rPr>
          <w:t>(一)、建筑工程设计原则</w:t>
        </w:r>
        <w:r>
          <w:tab/>
        </w:r>
        <w:r>
          <w:fldChar w:fldCharType="begin"/>
        </w:r>
        <w:r>
          <w:instrText xml:space="preserve"> PAGEREF _Toc15997 \h </w:instrText>
        </w:r>
        <w:r>
          <w:fldChar w:fldCharType="separate"/>
        </w:r>
        <w:r>
          <w:t>85</w:t>
        </w:r>
        <w:r>
          <w:fldChar w:fldCharType="end"/>
        </w:r>
      </w:hyperlink>
    </w:p>
    <w:p>
      <w:pPr>
        <w:pStyle w:val="TOC2"/>
        <w:tabs>
          <w:tab w:val="right" w:leader="dot" w:pos="8306"/>
        </w:tabs>
      </w:pPr>
      <w:hyperlink w:anchor="_Toc8823" w:history="1">
        <w:r>
          <w:rPr>
            <w:rFonts w:ascii="仿宋" w:eastAsia="仿宋" w:hAnsi="仿宋" w:cs="仿宋" w:hint="eastAsia"/>
            <w:lang w:eastAsia="zh-CN"/>
          </w:rPr>
          <w:t>(二)、土建工程建设指标</w:t>
        </w:r>
        <w:r>
          <w:tab/>
        </w:r>
        <w:r>
          <w:fldChar w:fldCharType="begin"/>
        </w:r>
        <w:r>
          <w:instrText xml:space="preserve"> PAGEREF _Toc8823 \h </w:instrText>
        </w:r>
        <w:r>
          <w:fldChar w:fldCharType="separate"/>
        </w:r>
        <w:r>
          <w:t>88</w:t>
        </w:r>
        <w:r>
          <w:fldChar w:fldCharType="end"/>
        </w:r>
      </w:hyperlink>
    </w:p>
    <w:p>
      <w:pPr>
        <w:pStyle w:val="TOC1"/>
        <w:tabs>
          <w:tab w:val="right" w:leader="dot" w:pos="8306"/>
        </w:tabs>
      </w:pPr>
      <w:hyperlink w:anchor="_Toc20552" w:history="1">
        <w:r>
          <w:rPr>
            <w:rFonts w:ascii="仿宋" w:eastAsia="仿宋" w:hAnsi="仿宋" w:cs="仿宋" w:hint="eastAsia"/>
            <w:lang w:eastAsia="zh-CN"/>
          </w:rPr>
          <w:t>十八、高纯铋及氧化铋项目实施时间节点</w:t>
        </w:r>
        <w:r>
          <w:tab/>
        </w:r>
        <w:r>
          <w:fldChar w:fldCharType="begin"/>
        </w:r>
        <w:r>
          <w:instrText xml:space="preserve"> PAGEREF _Toc20552 \h </w:instrText>
        </w:r>
        <w:r>
          <w:fldChar w:fldCharType="separate"/>
        </w:r>
        <w:r>
          <w:t>90</w:t>
        </w:r>
        <w:r>
          <w:fldChar w:fldCharType="end"/>
        </w:r>
      </w:hyperlink>
    </w:p>
    <w:p>
      <w:pPr>
        <w:pStyle w:val="TOC2"/>
        <w:tabs>
          <w:tab w:val="right" w:leader="dot" w:pos="8306"/>
        </w:tabs>
      </w:pPr>
      <w:hyperlink w:anchor="_Toc6667" w:history="1">
        <w:r>
          <w:rPr>
            <w:rFonts w:ascii="仿宋" w:eastAsia="仿宋" w:hAnsi="仿宋" w:cs="仿宋" w:hint="eastAsia"/>
            <w:lang w:eastAsia="zh-CN"/>
          </w:rPr>
          <w:t>(一)、高纯铋及氧化铋项目启动阶段时间节点</w:t>
        </w:r>
        <w:r>
          <w:tab/>
        </w:r>
        <w:r>
          <w:fldChar w:fldCharType="begin"/>
        </w:r>
        <w:r>
          <w:instrText xml:space="preserve"> PAGEREF _Toc6667 \h </w:instrText>
        </w:r>
        <w:r>
          <w:fldChar w:fldCharType="separate"/>
        </w:r>
        <w:r>
          <w:t>90</w:t>
        </w:r>
        <w:r>
          <w:fldChar w:fldCharType="end"/>
        </w:r>
      </w:hyperlink>
    </w:p>
    <w:p>
      <w:pPr>
        <w:pStyle w:val="TOC2"/>
        <w:tabs>
          <w:tab w:val="right" w:leader="dot" w:pos="8306"/>
        </w:tabs>
      </w:pPr>
      <w:hyperlink w:anchor="_Toc25035" w:history="1">
        <w:r>
          <w:rPr>
            <w:rFonts w:ascii="仿宋" w:eastAsia="仿宋" w:hAnsi="仿宋" w:cs="仿宋" w:hint="eastAsia"/>
            <w:lang w:eastAsia="zh-CN"/>
          </w:rPr>
          <w:t>(二)、高纯铋及氧化铋项目执行阶段时间节点</w:t>
        </w:r>
        <w:r>
          <w:tab/>
        </w:r>
        <w:r>
          <w:fldChar w:fldCharType="begin"/>
        </w:r>
        <w:r>
          <w:instrText xml:space="preserve"> PAGEREF _Toc25035 \h </w:instrText>
        </w:r>
        <w:r>
          <w:fldChar w:fldCharType="separate"/>
        </w:r>
        <w:r>
          <w:t>91</w:t>
        </w:r>
        <w:r>
          <w:fldChar w:fldCharType="end"/>
        </w:r>
      </w:hyperlink>
    </w:p>
    <w:p>
      <w:pPr>
        <w:pStyle w:val="TOC2"/>
        <w:tabs>
          <w:tab w:val="right" w:leader="dot" w:pos="8306"/>
        </w:tabs>
      </w:pPr>
      <w:hyperlink w:anchor="_Toc32611" w:history="1">
        <w:r>
          <w:rPr>
            <w:rFonts w:ascii="仿宋" w:eastAsia="仿宋" w:hAnsi="仿宋" w:cs="仿宋" w:hint="eastAsia"/>
            <w:lang w:eastAsia="zh-CN"/>
          </w:rPr>
          <w:t>(三)、高纯铋及氧化铋项目完成阶段时间节点</w:t>
        </w:r>
        <w:r>
          <w:tab/>
        </w:r>
        <w:r>
          <w:fldChar w:fldCharType="begin"/>
        </w:r>
        <w:r>
          <w:instrText xml:space="preserve"> PAGEREF _Toc32611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8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777"/>
      <w:r>
        <w:rPr>
          <w:rFonts w:ascii="仿宋" w:eastAsia="仿宋" w:hAnsi="仿宋" w:cs="仿宋" w:hint="eastAsia"/>
          <w:sz w:val="28"/>
          <w:lang w:eastAsia="zh-CN"/>
        </w:rPr>
        <w:t>一、高纯铋及氧化铋项目绩效评估</w:t>
      </w:r>
      <w:bookmarkEnd w:id="2"/>
    </w:p>
    <w:p>
      <w:pPr>
        <w:pStyle w:val="Heading2"/>
        <w:rPr>
          <w:rFonts w:ascii="仿宋" w:eastAsia="仿宋" w:hAnsi="仿宋" w:cs="仿宋" w:hint="eastAsia"/>
          <w:lang w:eastAsia="zh-CN"/>
        </w:rPr>
      </w:pPr>
      <w:bookmarkStart w:id="3" w:name="_Toc2394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铋及氧化铋项目中，我们设计了一套全面的绩效评估指标，以确保高纯铋及氧化铋项目的可控和成功交付。这些指标跨足高纯铋及氧化铋项目目标、成本、进度和质量等多个维度，为我们提供了全面洞察高纯铋及氧化铋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目标达成率是我们关注的首要指标。我们设定了明确的目标，并通过定期监测和评估，迅速发现并应对潜在的目标偏差。这为高纯铋及氧化铋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成本绩效是另一个核心关注点。通过实际成本与预算成本的对比分析，我们深入了解成本差异的原因，及时调整资源分配，保持高纯铋及氧化铋项目在经济效益方面的合理水平。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进度作为关键的绩效指标之一，得到了精心的关注。我们制定了详细的高纯铋及氧化铋项目进度计划，并设立了进度符合度指标，确保实际进度与计划进度保持一致。这使我们能够快速发现和解决潜在的进度问题，保持高纯铋及氧化铋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纯铋及氧化铋项目绩效的不可或缺的一环。我们引入了一系列的质量标准和客户满意度指标，以确保高纯铋及氧化铋项目交付的成果在质量上达到或超越预期水平。通过持续监测这些指标，我们努力提升高纯铋及氧化铋项目整体质量水平，为高纯铋及氧化铋项目的成功交付提供有力保障。通过这些科学且全面的绩效评估，我们能够更好地引导高纯铋及氧化铋项目的持续改进，确保高纯铋及氧化铋项目目标的顺利达成。</w:t>
      </w:r>
    </w:p>
    <w:p>
      <w:pPr>
        <w:pStyle w:val="Heading2"/>
        <w:ind w:firstLine="560" w:firstLineChars="200"/>
        <w:rPr>
          <w:rFonts w:ascii="仿宋" w:eastAsia="仿宋" w:hAnsi="仿宋" w:cs="仿宋" w:hint="eastAsia"/>
          <w:sz w:val="28"/>
          <w:lang w:eastAsia="zh-CN"/>
        </w:rPr>
      </w:pPr>
      <w:bookmarkStart w:id="4" w:name="_Toc2408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绩效评估是高纯铋及氧化铋项目中的关键环节，为确保高纯铋及氧化铋项目达到预期目标，我们采用了多层次、多维度的绩效评估方法。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高纯铋及氧化铋项目的战略目标对齐，确保每个决策和行动都与高纯铋及氧化铋项目整体目标保持一致。团队会定期召开战略对齐会议，审视当前工作与高纯铋及氧化铋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纯铋及氧化铋项目进度、质量、成本和风险等方面。这些指标通过数据收集和分析，为高纯铋及氧化铋项目管理团队提供了客观的评估依据。例如，我们通过高纯铋及氧化铋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纯铋及氧化铋项目内部，还考虑了高纯铋及氧化铋项目对外部环境的影响。我们定期进行干系人满意度调查，以了解各利益相关方对高纯铋及氧化铋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这种多层次、多角度的绩效评估方法，使得我们能够全面了解高纯铋及氧化铋项目的运行状态，及时做出调整，确保高纯铋及氧化铋项目在不断变化的环境中保持稳健前行。</w:t>
      </w:r>
    </w:p>
    <w:p>
      <w:pPr>
        <w:pStyle w:val="Heading2"/>
        <w:ind w:firstLine="560" w:firstLineChars="200"/>
        <w:rPr>
          <w:rFonts w:ascii="仿宋" w:eastAsia="仿宋" w:hAnsi="仿宋" w:cs="仿宋" w:hint="eastAsia"/>
          <w:sz w:val="28"/>
          <w:lang w:eastAsia="zh-CN"/>
        </w:rPr>
      </w:pPr>
      <w:bookmarkStart w:id="5" w:name="_Toc1379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为了确保高纯铋及氧化铋项目的有效管理和不断优化，我们采用了精心设计的绩效评估周期。这个周期旨在实现灵活、实时和全面的评估，以适应高纯铋及氧化铋项目执行中的各种挑战。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纯铋及氧化铋项目的不同需求，分为短期、中期和长期。短期评估关注每个迭代或工作周期，以及时发现和解决当前任务中的问题。中期评估涵盖几个迭代，深入了解整体高纯铋及氧化铋项目的趋势和性能。长期评估则着眼于整个高纯铋及氧化铋项目阶段，确保高纯铋及氧化铋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纯铋及氧化铋项目管理工具和协作平台，团队成员能够随时更新和分享高纯铋及氧化铋项目数据。这种实时性的反馈机制使我们能够及时察觉潜在问题，快速调整，保持高纯铋及氧化铋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纯铋及氧化铋项目的决策制定密不可分。每个周期的高纯铋及氧化铋项目回顾会议成为集体总结经验、识别问题深层次原因并找到创新解决方案的平台。这种定期的反思与调整机制使高纯铋及氧化铋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442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4292"/>
      <w:r>
        <w:rPr>
          <w:rFonts w:ascii="仿宋" w:eastAsia="仿宋" w:hAnsi="仿宋" w:cs="仿宋" w:hint="eastAsia"/>
          <w:lang w:eastAsia="zh-CN"/>
        </w:rPr>
        <w:t>(一)、高纯铋及氧化铋行业分析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行业一直以来都是市场的关注焦点。行业内的发展趋势、竞争态势以及潜在机会都对高纯铋及氧化铋项目的推进产生深远的影响。通过深入研究行业的整体概貌，我们将更好地理解行业的核心特征，为高纯铋及氧化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铋及氧化铋行业，技术一直是推动创新和发展的关键因素。我们将对当前技术趋势进行详尽分析，包括但不限于人工智能、大数据应用、先进制造技术等。这有助于高纯铋及氧化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纯铋及氧化铋项目成功的基础。我们将对主要竞争对手进行深入研究，包括其市场份额、产品特点、市场定位等。通过全面了解竞争对手的优势和劣势，高纯铋及氧化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2223"/>
      <w:r>
        <w:rPr>
          <w:rFonts w:ascii="仿宋" w:eastAsia="仿宋" w:hAnsi="仿宋" w:cs="仿宋" w:hint="eastAsia"/>
          <w:sz w:val="28"/>
          <w:lang w:eastAsia="zh-CN"/>
        </w:rPr>
        <w:t>(二)、高纯铋及氧化铋市场分析预测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纯铋及氧化铋市场未来的增长趋势。这包括市场的整体规模、各细分领域的发展趋势等。高纯铋及氧化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纯铋及氧化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纯铋及氧化铋项目实施过程中需要充分考虑的因素。我们将对市场风险进行全面评估，包括但不限于政策法规风险、市场竞争风险、技术变革风险等。通过对潜在风险的深入分析，高纯铋及氧化铋项目可以制定相应的风险缓解策略，降低不确定性对高纯铋及氧化铋项目的影响。</w:t>
      </w:r>
    </w:p>
    <w:p>
      <w:pPr>
        <w:pStyle w:val="Heading1"/>
        <w:ind w:firstLine="560" w:firstLineChars="200"/>
        <w:rPr>
          <w:rFonts w:ascii="仿宋" w:eastAsia="仿宋" w:hAnsi="仿宋" w:cs="仿宋" w:hint="eastAsia"/>
          <w:sz w:val="28"/>
          <w:lang w:eastAsia="zh-CN"/>
        </w:rPr>
      </w:pPr>
      <w:bookmarkStart w:id="9" w:name="_Toc17132"/>
      <w:r>
        <w:rPr>
          <w:rFonts w:ascii="仿宋" w:eastAsia="仿宋" w:hAnsi="仿宋" w:cs="仿宋" w:hint="eastAsia"/>
          <w:sz w:val="28"/>
          <w:lang w:eastAsia="zh-CN"/>
        </w:rPr>
        <w:t>三、高纯铋及氧化铋项目土建工程</w:t>
      </w:r>
      <w:bookmarkEnd w:id="9"/>
    </w:p>
    <w:p>
      <w:pPr>
        <w:pStyle w:val="Heading2"/>
        <w:rPr>
          <w:rFonts w:ascii="仿宋" w:eastAsia="仿宋" w:hAnsi="仿宋" w:cs="仿宋" w:hint="eastAsia"/>
          <w:lang w:eastAsia="zh-CN"/>
        </w:rPr>
      </w:pPr>
      <w:bookmarkStart w:id="10" w:name="_Toc1592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在高纯铋及氧化铋项目的建筑工程设计中，我们将秉承一系列重要的设计原则，以确保高纯铋及氧化铋项目建筑在功能、美观、可持续性等方面达到最佳效果。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首要原则是确保建筑的功能性得到最大化的发挥。我们将充分理解高纯铋及氧化铋项目的实际需求，合理布局各个功能区域，保证建筑在满足业务需求的同时，提供高效的工作环境。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在建筑设计中，我们将综合考虑建设和运营成本。通过精细的经济效益分析，确保设计方案在高效利用资源的同时，对高纯铋及氧化铋项目的长期盈利能力有积极的贡献。</w:t>
      </w:r>
    </w:p>
    <w:p>
      <w:pPr>
        <w:pStyle w:val="Heading2"/>
        <w:ind w:firstLine="560" w:firstLineChars="200"/>
        <w:rPr>
          <w:rFonts w:ascii="仿宋" w:eastAsia="仿宋" w:hAnsi="仿宋" w:cs="仿宋" w:hint="eastAsia"/>
          <w:sz w:val="28"/>
          <w:lang w:eastAsia="zh-CN"/>
        </w:rPr>
      </w:pPr>
      <w:bookmarkStart w:id="11" w:name="_Toc24147"/>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纯铋及氧化铋项目的土建工程设计中，我们将精准设定设计年限，结合高纯铋及氧化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高纯铋及氧化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039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高纯铋及氧化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高纯铋及氧化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高纯铋及氧化铋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30527"/>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本期工程高纯铋及氧化铋项目预计总建筑面积XXX平方米，其中：计容建筑面积XXX平方米，计划建筑工程投资XX万元，占高纯铋及氧化铋项目总投资的XX%。</w:t>
      </w:r>
    </w:p>
    <w:p>
      <w:pPr>
        <w:pStyle w:val="Heading1"/>
        <w:ind w:firstLine="560" w:firstLineChars="200"/>
        <w:rPr>
          <w:rFonts w:ascii="仿宋" w:eastAsia="仿宋" w:hAnsi="仿宋" w:cs="仿宋" w:hint="eastAsia"/>
          <w:sz w:val="28"/>
          <w:lang w:eastAsia="zh-CN"/>
        </w:rPr>
      </w:pPr>
      <w:bookmarkStart w:id="14" w:name="_Toc15537"/>
      <w:r>
        <w:rPr>
          <w:rFonts w:ascii="仿宋" w:eastAsia="仿宋" w:hAnsi="仿宋" w:cs="仿宋" w:hint="eastAsia"/>
          <w:sz w:val="28"/>
          <w:lang w:eastAsia="zh-CN"/>
        </w:rPr>
        <w:t>四、高纯铋及氧化铋项目概论</w:t>
      </w:r>
      <w:bookmarkEnd w:id="14"/>
    </w:p>
    <w:p>
      <w:pPr>
        <w:pStyle w:val="Heading2"/>
        <w:rPr>
          <w:rFonts w:ascii="仿宋" w:eastAsia="仿宋" w:hAnsi="仿宋" w:cs="仿宋" w:hint="eastAsia"/>
          <w:lang w:eastAsia="zh-CN"/>
        </w:rPr>
      </w:pPr>
      <w:bookmarkStart w:id="15" w:name="_Toc27344"/>
      <w:r>
        <w:rPr>
          <w:rFonts w:ascii="仿宋" w:eastAsia="仿宋" w:hAnsi="仿宋" w:cs="仿宋" w:hint="eastAsia"/>
          <w:lang w:eastAsia="zh-CN"/>
        </w:rPr>
        <w:t>(一)、高纯铋及氧化铋项目概况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的起源追溯至对市场的深入洞察。市场的不断演变与变革为高纯铋及氧化铋项目提供了难得的机遇。当前市场存在的需求缺口和变革的大环境共同构成了高纯铋及氧化铋项目的背景。这个高纯铋及氧化铋项目旨在充分利用市场机遇，填补行业中尚未满足的需求，为客户提供全新的解决方案。市场的变革和需求的增长使得这个高纯铋及氧化铋项目具备了巨大的发展潜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1.2 高纯铋及氧化铋项目名称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正式命名为高纯铋及氧化铋。这个名称不仅仅是一个标识，更代表了高纯铋及氧化铋项目的核心理念和愿景。它蕴含着高纯铋及氧化铋项目所要解决问题的关键字，具有强烈的表达和辨识度，为高纯铋及氧化铋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高纯铋及氧化铋项目目标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的核心目标是提供一种全新、高效的解决方案，满足客户日益增长的需求。高纯铋及氧化铋项目追求的不仅仅是满足市场需求，更是在市场中获得卓越的竞争优势。通过不断提升产品或服务的质量和创新水平，高纯铋及氧化铋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高纯铋及氧化铋项目范围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全面涵盖了产品研发、制造、市场推广和售后服务，确保从产品设计到最终用户体验的全方位关注。这一全面的高纯铋及氧化铋项目范围是为了确保高纯铋及氧化铋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高纯铋及氧化铋项目时间表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高纯铋及氧化铋项目计划在未来18个月内完成，包括研发、测试、市场试点和正式推出等不同阶段。这个时间表的合理设计是为了确保高纯铋及氧化铋项目各个阶段的顺利推进，以便按时交付高质量的成果。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高纯铋及氧化铋项目预算</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总预算估算为XX百万美元，主要分配在研发、市场推广、人员培训和运营等方面。这一充足的预算为高纯铋及氧化铋项目提供了充足的资源，确保高纯铋及氧化铋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高纯铋及氧化铋项目风险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可能面临的风险包括市场接受度低、技术难题、竞争激烈等。高纯铋及氧化铋项目团队已经制定了相应的风险应对计划，通过前瞻性的风险管理，确保高纯铋及氧化铋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高纯铋及氧化铋项目团队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高纯铋及氧化铋项目汇聚了一支经验丰富、多领域专业素养的核心团队，确保高纯铋及氧化铋项目在各个方面都能拥有高水平的执行力。团队的协同作战是高纯铋及氧化铋项目成功的关键因素之一。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高纯铋及氧化铋项目背景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高纯铋及氧化铋项目的背景根植于市场对更高效、创新产品的渴望，同时也受到科技发展对行业格局的深刻改变的影响。这为高纯铋及氧化铋项目提供了广阔的发展空间和市场需求。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高纯铋及氧化铋项目现状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截至目前，高纯铋及氧化铋项目已完成市场调研和技术验证，取得了初步的成功。这为高纯铋及氧化铋项目在未来的发展奠定了坚实的基础，为更远大的目标打下了坚实的基石。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0944"/>
      <w:r>
        <w:rPr>
          <w:rFonts w:ascii="仿宋" w:eastAsia="仿宋" w:hAnsi="仿宋" w:cs="仿宋" w:hint="eastAsia"/>
          <w:sz w:val="28"/>
          <w:lang w:eastAsia="zh-CN"/>
        </w:rPr>
        <w:t>(二)、高纯铋及氧化铋项目目标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keyword》高纯铋及氧化铋项目首要业务目标是在市场中占据有利地位，实现产品/服务的成功推广和销售。通过不断提升产品质量、创新性，高纯铋及氧化铋项目追求成为行业中的领导者，赢得更多客户的青睐。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在科技迅速发展的时代，高纯铋及氧化铋项目着眼于技术创新。通过持续的研发和技术升级，高纯铋及氧化铋项目旨在推出更具创新性的产品或服务，以满足市场对新鲜、先进解决方案的需求。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为了建立可持续的客户关系，高纯铋及氧化铋项目设定了客户满意度目标。通过提供卓越的产品质量和优质的客户服务，高纯铋及氧化铋项目追求赢得客户的信任和忠诚度，确保他们的满意度达到行业领先水平。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高纯铋及氧化铋项目注重社会责任和可持续发展。通过实施环保、社会责任高纯铋及氧化铋项目，高纯铋及氧化铋项目致力于在经济发展的同时保护环境，促进社会公平，实现可持续经营。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高纯铋及氧化铋项目的团队是实现目标的核心驱动力。因此，高纯铋及氧化铋项目设定了团队发展目标，包括提升团队成员的专业技能、培养领导力，以及搭建协同高效的团队工作氛围。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31477"/>
      <w:r>
        <w:rPr>
          <w:rFonts w:ascii="仿宋" w:eastAsia="仿宋" w:hAnsi="仿宋" w:cs="仿宋" w:hint="eastAsia"/>
          <w:sz w:val="28"/>
          <w:lang w:eastAsia="zh-CN"/>
        </w:rPr>
        <w:t>(三)、高纯铋及氧化铋项目提出的理由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高纯铋及氧化铋项目提出的理由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的提出源于对市场机遇的深刻洞察。当前市场中存在的需求缺口和行业发展趋势表明，有巨大的商业机会等待被开发。通过准确捕捉市场机遇，高纯铋及氧化铋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的理念基于对技术创新的信仰。通过持续的研发和技术投入，高纯铋及氧化铋项目有望推出更具创新性的产品或服务。在科技飞速发展的当下，高纯铋及氧化铋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的提出是为了增强企业的行业竞争力。通过提升产品或服务的质量和独特性，高纯铋及氧化铋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响应了消费者需求的变化。随着社会和科技的不断发展，消费者对产品和服务的需求也在发生变化。通过深入了解并及时回应消费者的新需求，高纯铋及氧化铋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的提出是企业战略发展规划的一部分。在面对日益激烈的市场竞争和不断变化的商业环境中，高纯铋及氧化铋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的提出不仅仅是基于商业考量，还注重社会责任。通过推出环保、社会责任等方面的高纯铋及氧化铋项目，高纯铋及氧化铋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高纯铋及氧化铋项目的提出反映了对利益相关者期望的关注。包括客户、员工、投资者等利益相关者在企业发展中都有着各自的期望，高纯铋及氧化铋项目力求在满足这些期望的同时，取得更大的共赢。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19835"/>
      <w:r>
        <w:rPr>
          <w:rFonts w:ascii="仿宋" w:eastAsia="仿宋" w:hAnsi="仿宋" w:cs="仿宋" w:hint="eastAsia"/>
          <w:sz w:val="28"/>
          <w:lang w:eastAsia="zh-CN"/>
        </w:rPr>
        <w:t>(四)、高纯铋及氧化铋项目意义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在实施高纯铋及氧化铋项目的过程中，我们不仅仅是在追逐商业成功，更是为企业和社会的多个层面创造了深远的意义。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纯铋及氧化铋项目的首要意义在于提升企业的市场竞争力。通过持续的创新和对产品质量的高标准要求，高纯铋及氧化铋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https://d.book118.com/968064131137006025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高纯铋及氧化铋项目计划设计方案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A3A014E"/>
    <w:rsid w:val="0A3A01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8064131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2024-01-12T22:51:00Z</dcterms:created>
  <dcterms:modified xsi:type="dcterms:W3CDTF">2024-01-12T22:51:32Z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0E672B3AF1C84839AAED4939AE677228_11</vt:lpwstr>
  </property>
  <property fmtid="{D5CDD505-2E9C-101B-9397-08002B2CF9AE}" pid="3" name="KSOProductBuildVer">
    <vt:lpwstr>2052-12.1.0.16120</vt:lpwstr>
  </property>
</Properties>
</file>