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洗护用品项目规划设计方案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00" w:history="1">
        <w:r>
          <w:rPr>
            <w:rFonts w:ascii="仿宋" w:eastAsia="仿宋" w:hAnsi="仿宋" w:cs="仿宋" w:hint="eastAsia"/>
            <w:lang w:eastAsia="zh-CN"/>
          </w:rPr>
          <w:t>序言</w:t>
        </w:r>
        <w:r>
          <w:tab/>
        </w:r>
        <w:r>
          <w:fldChar w:fldCharType="begin"/>
        </w:r>
        <w:r>
          <w:instrText xml:space="preserve"> PAGEREF _Toc15800 \h </w:instrText>
        </w:r>
        <w:r>
          <w:fldChar w:fldCharType="separate"/>
        </w:r>
        <w:r>
          <w:t>3</w:t>
        </w:r>
        <w:r>
          <w:fldChar w:fldCharType="end"/>
        </w:r>
      </w:hyperlink>
    </w:p>
    <w:p>
      <w:pPr>
        <w:pStyle w:val="TOC1"/>
        <w:tabs>
          <w:tab w:val="right" w:leader="dot" w:pos="8306"/>
        </w:tabs>
      </w:pPr>
      <w:hyperlink w:anchor="_Toc28693" w:history="1">
        <w:r>
          <w:rPr>
            <w:rFonts w:ascii="仿宋" w:eastAsia="仿宋" w:hAnsi="仿宋" w:cs="仿宋" w:hint="eastAsia"/>
            <w:lang w:eastAsia="zh-CN"/>
          </w:rPr>
          <w:t>一、洗护用品项目土建工程</w:t>
        </w:r>
        <w:r>
          <w:tab/>
        </w:r>
        <w:r>
          <w:fldChar w:fldCharType="begin"/>
        </w:r>
        <w:r>
          <w:instrText xml:space="preserve"> PAGEREF _Toc28693 \h </w:instrText>
        </w:r>
        <w:r>
          <w:fldChar w:fldCharType="separate"/>
        </w:r>
        <w:r>
          <w:t>3</w:t>
        </w:r>
        <w:r>
          <w:fldChar w:fldCharType="end"/>
        </w:r>
      </w:hyperlink>
    </w:p>
    <w:p>
      <w:pPr>
        <w:pStyle w:val="TOC2"/>
        <w:tabs>
          <w:tab w:val="right" w:leader="dot" w:pos="8306"/>
        </w:tabs>
      </w:pPr>
      <w:hyperlink w:anchor="_Toc29781" w:history="1">
        <w:r>
          <w:rPr>
            <w:rFonts w:ascii="仿宋" w:eastAsia="仿宋" w:hAnsi="仿宋" w:cs="仿宋" w:hint="eastAsia"/>
            <w:lang w:eastAsia="zh-CN"/>
          </w:rPr>
          <w:t>(一)、建筑工程设计原则</w:t>
        </w:r>
        <w:r>
          <w:tab/>
        </w:r>
        <w:r>
          <w:fldChar w:fldCharType="begin"/>
        </w:r>
        <w:r>
          <w:instrText xml:space="preserve"> PAGEREF _Toc29781 \h </w:instrText>
        </w:r>
        <w:r>
          <w:fldChar w:fldCharType="separate"/>
        </w:r>
        <w:r>
          <w:t>3</w:t>
        </w:r>
        <w:r>
          <w:fldChar w:fldCharType="end"/>
        </w:r>
      </w:hyperlink>
    </w:p>
    <w:p>
      <w:pPr>
        <w:pStyle w:val="TOC2"/>
        <w:tabs>
          <w:tab w:val="right" w:leader="dot" w:pos="8306"/>
        </w:tabs>
      </w:pPr>
      <w:hyperlink w:anchor="_Toc31421" w:history="1">
        <w:r>
          <w:rPr>
            <w:rFonts w:ascii="仿宋" w:eastAsia="仿宋" w:hAnsi="仿宋" w:cs="仿宋" w:hint="eastAsia"/>
            <w:lang w:eastAsia="zh-CN"/>
          </w:rPr>
          <w:t>(二)、土建工程设计年限及安全等级</w:t>
        </w:r>
        <w:r>
          <w:tab/>
        </w:r>
        <w:r>
          <w:fldChar w:fldCharType="begin"/>
        </w:r>
        <w:r>
          <w:instrText xml:space="preserve"> PAGEREF _Toc31421 \h </w:instrText>
        </w:r>
        <w:r>
          <w:fldChar w:fldCharType="separate"/>
        </w:r>
        <w:r>
          <w:t>4</w:t>
        </w:r>
        <w:r>
          <w:fldChar w:fldCharType="end"/>
        </w:r>
      </w:hyperlink>
    </w:p>
    <w:p>
      <w:pPr>
        <w:pStyle w:val="TOC2"/>
        <w:tabs>
          <w:tab w:val="right" w:leader="dot" w:pos="8306"/>
        </w:tabs>
      </w:pPr>
      <w:hyperlink w:anchor="_Toc15994" w:history="1">
        <w:r>
          <w:rPr>
            <w:rFonts w:ascii="仿宋" w:eastAsia="仿宋" w:hAnsi="仿宋" w:cs="仿宋" w:hint="eastAsia"/>
            <w:lang w:eastAsia="zh-CN"/>
          </w:rPr>
          <w:t>(三)、建筑工程设计总体要求</w:t>
        </w:r>
        <w:r>
          <w:tab/>
        </w:r>
        <w:r>
          <w:fldChar w:fldCharType="begin"/>
        </w:r>
        <w:r>
          <w:instrText xml:space="preserve"> PAGEREF _Toc15994 \h </w:instrText>
        </w:r>
        <w:r>
          <w:fldChar w:fldCharType="separate"/>
        </w:r>
        <w:r>
          <w:t>5</w:t>
        </w:r>
        <w:r>
          <w:fldChar w:fldCharType="end"/>
        </w:r>
      </w:hyperlink>
    </w:p>
    <w:p>
      <w:pPr>
        <w:pStyle w:val="TOC2"/>
        <w:tabs>
          <w:tab w:val="right" w:leader="dot" w:pos="8306"/>
        </w:tabs>
      </w:pPr>
      <w:hyperlink w:anchor="_Toc32022" w:history="1">
        <w:r>
          <w:rPr>
            <w:rFonts w:ascii="仿宋" w:eastAsia="仿宋" w:hAnsi="仿宋" w:cs="仿宋" w:hint="eastAsia"/>
            <w:lang w:eastAsia="zh-CN"/>
          </w:rPr>
          <w:t>(四)、土建工程建设指标</w:t>
        </w:r>
        <w:r>
          <w:tab/>
        </w:r>
        <w:r>
          <w:fldChar w:fldCharType="begin"/>
        </w:r>
        <w:r>
          <w:instrText xml:space="preserve"> PAGEREF _Toc32022 \h </w:instrText>
        </w:r>
        <w:r>
          <w:fldChar w:fldCharType="separate"/>
        </w:r>
        <w:r>
          <w:t>6</w:t>
        </w:r>
        <w:r>
          <w:fldChar w:fldCharType="end"/>
        </w:r>
      </w:hyperlink>
    </w:p>
    <w:p>
      <w:pPr>
        <w:pStyle w:val="TOC1"/>
        <w:tabs>
          <w:tab w:val="right" w:leader="dot" w:pos="8306"/>
        </w:tabs>
      </w:pPr>
      <w:hyperlink w:anchor="_Toc14263" w:history="1">
        <w:r>
          <w:rPr>
            <w:rFonts w:ascii="仿宋" w:eastAsia="仿宋" w:hAnsi="仿宋" w:cs="仿宋" w:hint="eastAsia"/>
            <w:lang w:eastAsia="zh-CN"/>
          </w:rPr>
          <w:t>二、洗护用品项目可持续发展</w:t>
        </w:r>
        <w:r>
          <w:tab/>
        </w:r>
        <w:r>
          <w:fldChar w:fldCharType="begin"/>
        </w:r>
        <w:r>
          <w:instrText xml:space="preserve"> PAGEREF _Toc14263 \h </w:instrText>
        </w:r>
        <w:r>
          <w:fldChar w:fldCharType="separate"/>
        </w:r>
        <w:r>
          <w:t>6</w:t>
        </w:r>
        <w:r>
          <w:fldChar w:fldCharType="end"/>
        </w:r>
      </w:hyperlink>
    </w:p>
    <w:p>
      <w:pPr>
        <w:pStyle w:val="TOC2"/>
        <w:tabs>
          <w:tab w:val="right" w:leader="dot" w:pos="8306"/>
        </w:tabs>
      </w:pPr>
      <w:hyperlink w:anchor="_Toc10411" w:history="1">
        <w:r>
          <w:rPr>
            <w:rFonts w:ascii="仿宋" w:eastAsia="仿宋" w:hAnsi="仿宋" w:cs="仿宋" w:hint="eastAsia"/>
            <w:lang w:eastAsia="zh-CN"/>
          </w:rPr>
          <w:t>(一)、可持续战略与实践</w:t>
        </w:r>
        <w:r>
          <w:tab/>
        </w:r>
        <w:r>
          <w:fldChar w:fldCharType="begin"/>
        </w:r>
        <w:r>
          <w:instrText xml:space="preserve"> PAGEREF _Toc10411 \h </w:instrText>
        </w:r>
        <w:r>
          <w:fldChar w:fldCharType="separate"/>
        </w:r>
        <w:r>
          <w:t>6</w:t>
        </w:r>
        <w:r>
          <w:fldChar w:fldCharType="end"/>
        </w:r>
      </w:hyperlink>
    </w:p>
    <w:p>
      <w:pPr>
        <w:pStyle w:val="TOC2"/>
        <w:tabs>
          <w:tab w:val="right" w:leader="dot" w:pos="8306"/>
        </w:tabs>
      </w:pPr>
      <w:hyperlink w:anchor="_Toc9916" w:history="1">
        <w:r>
          <w:rPr>
            <w:rFonts w:ascii="仿宋" w:eastAsia="仿宋" w:hAnsi="仿宋" w:cs="仿宋" w:hint="eastAsia"/>
            <w:lang w:eastAsia="zh-CN"/>
          </w:rPr>
          <w:t>(二)、环保与社会责任</w:t>
        </w:r>
        <w:r>
          <w:tab/>
        </w:r>
        <w:r>
          <w:fldChar w:fldCharType="begin"/>
        </w:r>
        <w:r>
          <w:instrText xml:space="preserve"> PAGEREF _Toc9916 \h </w:instrText>
        </w:r>
        <w:r>
          <w:fldChar w:fldCharType="separate"/>
        </w:r>
        <w:r>
          <w:t>7</w:t>
        </w:r>
        <w:r>
          <w:fldChar w:fldCharType="end"/>
        </w:r>
      </w:hyperlink>
    </w:p>
    <w:p>
      <w:pPr>
        <w:pStyle w:val="TOC1"/>
        <w:tabs>
          <w:tab w:val="right" w:leader="dot" w:pos="8306"/>
        </w:tabs>
      </w:pPr>
      <w:hyperlink w:anchor="_Toc24431" w:history="1">
        <w:r>
          <w:rPr>
            <w:rFonts w:ascii="仿宋" w:eastAsia="仿宋" w:hAnsi="仿宋" w:cs="仿宋" w:hint="eastAsia"/>
            <w:lang w:eastAsia="zh-CN"/>
          </w:rPr>
          <w:t>三、洗护用品项目文档管理</w:t>
        </w:r>
        <w:r>
          <w:tab/>
        </w:r>
        <w:r>
          <w:fldChar w:fldCharType="begin"/>
        </w:r>
        <w:r>
          <w:instrText xml:space="preserve"> PAGEREF _Toc24431 \h </w:instrText>
        </w:r>
        <w:r>
          <w:fldChar w:fldCharType="separate"/>
        </w:r>
        <w:r>
          <w:t>8</w:t>
        </w:r>
        <w:r>
          <w:fldChar w:fldCharType="end"/>
        </w:r>
      </w:hyperlink>
    </w:p>
    <w:p>
      <w:pPr>
        <w:pStyle w:val="TOC2"/>
        <w:tabs>
          <w:tab w:val="right" w:leader="dot" w:pos="8306"/>
        </w:tabs>
      </w:pPr>
      <w:hyperlink w:anchor="_Toc27536" w:history="1">
        <w:r>
          <w:rPr>
            <w:rFonts w:ascii="仿宋" w:eastAsia="仿宋" w:hAnsi="仿宋" w:cs="仿宋" w:hint="eastAsia"/>
            <w:lang w:eastAsia="zh-CN"/>
          </w:rPr>
          <w:t>(一)、文档编制与审查</w:t>
        </w:r>
        <w:r>
          <w:tab/>
        </w:r>
        <w:r>
          <w:fldChar w:fldCharType="begin"/>
        </w:r>
        <w:r>
          <w:instrText xml:space="preserve"> PAGEREF _Toc27536 \h </w:instrText>
        </w:r>
        <w:r>
          <w:fldChar w:fldCharType="separate"/>
        </w:r>
        <w:r>
          <w:t>8</w:t>
        </w:r>
        <w:r>
          <w:fldChar w:fldCharType="end"/>
        </w:r>
      </w:hyperlink>
    </w:p>
    <w:p>
      <w:pPr>
        <w:pStyle w:val="TOC2"/>
        <w:tabs>
          <w:tab w:val="right" w:leader="dot" w:pos="8306"/>
        </w:tabs>
      </w:pPr>
      <w:hyperlink w:anchor="_Toc30636" w:history="1">
        <w:r>
          <w:rPr>
            <w:rFonts w:ascii="仿宋" w:eastAsia="仿宋" w:hAnsi="仿宋" w:cs="仿宋" w:hint="eastAsia"/>
            <w:lang w:eastAsia="zh-CN"/>
          </w:rPr>
          <w:t>(二)、文档发布与分发</w:t>
        </w:r>
        <w:r>
          <w:tab/>
        </w:r>
        <w:r>
          <w:fldChar w:fldCharType="begin"/>
        </w:r>
        <w:r>
          <w:instrText xml:space="preserve"> PAGEREF _Toc30636 \h </w:instrText>
        </w:r>
        <w:r>
          <w:fldChar w:fldCharType="separate"/>
        </w:r>
        <w:r>
          <w:t>9</w:t>
        </w:r>
        <w:r>
          <w:fldChar w:fldCharType="end"/>
        </w:r>
      </w:hyperlink>
    </w:p>
    <w:p>
      <w:pPr>
        <w:pStyle w:val="TOC2"/>
        <w:tabs>
          <w:tab w:val="right" w:leader="dot" w:pos="8306"/>
        </w:tabs>
      </w:pPr>
      <w:hyperlink w:anchor="_Toc2124" w:history="1">
        <w:r>
          <w:rPr>
            <w:rFonts w:ascii="仿宋" w:eastAsia="仿宋" w:hAnsi="仿宋" w:cs="仿宋" w:hint="eastAsia"/>
            <w:lang w:eastAsia="zh-CN"/>
          </w:rPr>
          <w:t>(三)、文档存档与归档</w:t>
        </w:r>
        <w:r>
          <w:tab/>
        </w:r>
        <w:r>
          <w:fldChar w:fldCharType="begin"/>
        </w:r>
        <w:r>
          <w:instrText xml:space="preserve"> PAGEREF _Toc2124 \h </w:instrText>
        </w:r>
        <w:r>
          <w:fldChar w:fldCharType="separate"/>
        </w:r>
        <w:r>
          <w:t>10</w:t>
        </w:r>
        <w:r>
          <w:fldChar w:fldCharType="end"/>
        </w:r>
      </w:hyperlink>
    </w:p>
    <w:p>
      <w:pPr>
        <w:pStyle w:val="TOC1"/>
        <w:tabs>
          <w:tab w:val="right" w:leader="dot" w:pos="8306"/>
        </w:tabs>
      </w:pPr>
      <w:hyperlink w:anchor="_Toc9283" w:history="1">
        <w:r>
          <w:rPr>
            <w:rFonts w:ascii="仿宋" w:eastAsia="仿宋" w:hAnsi="仿宋" w:cs="仿宋" w:hint="eastAsia"/>
            <w:lang w:eastAsia="zh-CN"/>
          </w:rPr>
          <w:t>四、洗护用品项目选址可行性分析</w:t>
        </w:r>
        <w:r>
          <w:tab/>
        </w:r>
        <w:r>
          <w:fldChar w:fldCharType="begin"/>
        </w:r>
        <w:r>
          <w:instrText xml:space="preserve"> PAGEREF _Toc9283 \h </w:instrText>
        </w:r>
        <w:r>
          <w:fldChar w:fldCharType="separate"/>
        </w:r>
        <w:r>
          <w:t>11</w:t>
        </w:r>
        <w:r>
          <w:fldChar w:fldCharType="end"/>
        </w:r>
      </w:hyperlink>
    </w:p>
    <w:p>
      <w:pPr>
        <w:pStyle w:val="TOC2"/>
        <w:tabs>
          <w:tab w:val="right" w:leader="dot" w:pos="8306"/>
        </w:tabs>
      </w:pPr>
      <w:hyperlink w:anchor="_Toc24781" w:history="1">
        <w:r>
          <w:rPr>
            <w:rFonts w:ascii="仿宋" w:eastAsia="仿宋" w:hAnsi="仿宋" w:cs="仿宋" w:hint="eastAsia"/>
            <w:lang w:eastAsia="zh-CN"/>
          </w:rPr>
          <w:t>(一)、洗护用品项目选址</w:t>
        </w:r>
        <w:r>
          <w:tab/>
        </w:r>
        <w:r>
          <w:fldChar w:fldCharType="begin"/>
        </w:r>
        <w:r>
          <w:instrText xml:space="preserve"> PAGEREF _Toc24781 \h </w:instrText>
        </w:r>
        <w:r>
          <w:fldChar w:fldCharType="separate"/>
        </w:r>
        <w:r>
          <w:t>11</w:t>
        </w:r>
        <w:r>
          <w:fldChar w:fldCharType="end"/>
        </w:r>
      </w:hyperlink>
    </w:p>
    <w:p>
      <w:pPr>
        <w:pStyle w:val="TOC2"/>
        <w:tabs>
          <w:tab w:val="right" w:leader="dot" w:pos="8306"/>
        </w:tabs>
      </w:pPr>
      <w:hyperlink w:anchor="_Toc19474" w:history="1">
        <w:r>
          <w:rPr>
            <w:rFonts w:ascii="仿宋" w:eastAsia="仿宋" w:hAnsi="仿宋" w:cs="仿宋" w:hint="eastAsia"/>
            <w:lang w:eastAsia="zh-CN"/>
          </w:rPr>
          <w:t>(二)、用地控制指标</w:t>
        </w:r>
        <w:r>
          <w:tab/>
        </w:r>
        <w:r>
          <w:fldChar w:fldCharType="begin"/>
        </w:r>
        <w:r>
          <w:instrText xml:space="preserve"> PAGEREF _Toc19474 \h </w:instrText>
        </w:r>
        <w:r>
          <w:fldChar w:fldCharType="separate"/>
        </w:r>
        <w:r>
          <w:t>11</w:t>
        </w:r>
        <w:r>
          <w:fldChar w:fldCharType="end"/>
        </w:r>
      </w:hyperlink>
    </w:p>
    <w:p>
      <w:pPr>
        <w:pStyle w:val="TOC2"/>
        <w:tabs>
          <w:tab w:val="right" w:leader="dot" w:pos="8306"/>
        </w:tabs>
      </w:pPr>
      <w:hyperlink w:anchor="_Toc28937" w:history="1">
        <w:r>
          <w:rPr>
            <w:rFonts w:ascii="仿宋" w:eastAsia="仿宋" w:hAnsi="仿宋" w:cs="仿宋" w:hint="eastAsia"/>
            <w:lang w:eastAsia="zh-CN"/>
          </w:rPr>
          <w:t>(三)、节约用地措施</w:t>
        </w:r>
        <w:r>
          <w:tab/>
        </w:r>
        <w:r>
          <w:fldChar w:fldCharType="begin"/>
        </w:r>
        <w:r>
          <w:instrText xml:space="preserve"> PAGEREF _Toc28937 \h </w:instrText>
        </w:r>
        <w:r>
          <w:fldChar w:fldCharType="separate"/>
        </w:r>
        <w:r>
          <w:t>13</w:t>
        </w:r>
        <w:r>
          <w:fldChar w:fldCharType="end"/>
        </w:r>
      </w:hyperlink>
    </w:p>
    <w:p>
      <w:pPr>
        <w:pStyle w:val="TOC2"/>
        <w:tabs>
          <w:tab w:val="right" w:leader="dot" w:pos="8306"/>
        </w:tabs>
      </w:pPr>
      <w:hyperlink w:anchor="_Toc12676" w:history="1">
        <w:r>
          <w:rPr>
            <w:rFonts w:ascii="仿宋" w:eastAsia="仿宋" w:hAnsi="仿宋" w:cs="仿宋" w:hint="eastAsia"/>
            <w:lang w:eastAsia="zh-CN"/>
          </w:rPr>
          <w:t>(四)、总图布置方案</w:t>
        </w:r>
        <w:r>
          <w:tab/>
        </w:r>
        <w:r>
          <w:fldChar w:fldCharType="begin"/>
        </w:r>
        <w:r>
          <w:instrText xml:space="preserve"> PAGEREF _Toc12676 \h </w:instrText>
        </w:r>
        <w:r>
          <w:fldChar w:fldCharType="separate"/>
        </w:r>
        <w:r>
          <w:t>14</w:t>
        </w:r>
        <w:r>
          <w:fldChar w:fldCharType="end"/>
        </w:r>
      </w:hyperlink>
    </w:p>
    <w:p>
      <w:pPr>
        <w:pStyle w:val="TOC2"/>
        <w:tabs>
          <w:tab w:val="right" w:leader="dot" w:pos="8306"/>
        </w:tabs>
      </w:pPr>
      <w:hyperlink w:anchor="_Toc30432" w:history="1">
        <w:r>
          <w:rPr>
            <w:rFonts w:ascii="仿宋" w:eastAsia="仿宋" w:hAnsi="仿宋" w:cs="仿宋" w:hint="eastAsia"/>
            <w:lang w:eastAsia="zh-CN"/>
          </w:rPr>
          <w:t>(五)、选址综合评价</w:t>
        </w:r>
        <w:r>
          <w:tab/>
        </w:r>
        <w:r>
          <w:fldChar w:fldCharType="begin"/>
        </w:r>
        <w:r>
          <w:instrText xml:space="preserve"> PAGEREF _Toc30432 \h </w:instrText>
        </w:r>
        <w:r>
          <w:fldChar w:fldCharType="separate"/>
        </w:r>
        <w:r>
          <w:t>15</w:t>
        </w:r>
        <w:r>
          <w:fldChar w:fldCharType="end"/>
        </w:r>
      </w:hyperlink>
    </w:p>
    <w:p>
      <w:pPr>
        <w:pStyle w:val="TOC1"/>
        <w:tabs>
          <w:tab w:val="right" w:leader="dot" w:pos="8306"/>
        </w:tabs>
      </w:pPr>
      <w:hyperlink w:anchor="_Toc5008" w:history="1">
        <w:r>
          <w:rPr>
            <w:rFonts w:ascii="仿宋" w:eastAsia="仿宋" w:hAnsi="仿宋" w:cs="仿宋" w:hint="eastAsia"/>
            <w:lang w:eastAsia="zh-CN"/>
          </w:rPr>
          <w:t>五、工艺说明</w:t>
        </w:r>
        <w:r>
          <w:tab/>
        </w:r>
        <w:r>
          <w:fldChar w:fldCharType="begin"/>
        </w:r>
        <w:r>
          <w:instrText xml:space="preserve"> PAGEREF _Toc5008 \h </w:instrText>
        </w:r>
        <w:r>
          <w:fldChar w:fldCharType="separate"/>
        </w:r>
        <w:r>
          <w:t>16</w:t>
        </w:r>
        <w:r>
          <w:fldChar w:fldCharType="end"/>
        </w:r>
      </w:hyperlink>
    </w:p>
    <w:p>
      <w:pPr>
        <w:pStyle w:val="TOC2"/>
        <w:tabs>
          <w:tab w:val="right" w:leader="dot" w:pos="8306"/>
        </w:tabs>
      </w:pPr>
      <w:hyperlink w:anchor="_Toc13220" w:history="1">
        <w:r>
          <w:rPr>
            <w:rFonts w:ascii="仿宋" w:eastAsia="仿宋" w:hAnsi="仿宋" w:cs="仿宋" w:hint="eastAsia"/>
            <w:lang w:eastAsia="zh-CN"/>
          </w:rPr>
          <w:t>(一)、技术管理特点</w:t>
        </w:r>
        <w:r>
          <w:tab/>
        </w:r>
        <w:r>
          <w:fldChar w:fldCharType="begin"/>
        </w:r>
        <w:r>
          <w:instrText xml:space="preserve"> PAGEREF _Toc13220 \h </w:instrText>
        </w:r>
        <w:r>
          <w:fldChar w:fldCharType="separate"/>
        </w:r>
        <w:r>
          <w:t>16</w:t>
        </w:r>
        <w:r>
          <w:fldChar w:fldCharType="end"/>
        </w:r>
      </w:hyperlink>
    </w:p>
    <w:p>
      <w:pPr>
        <w:pStyle w:val="TOC2"/>
        <w:tabs>
          <w:tab w:val="right" w:leader="dot" w:pos="8306"/>
        </w:tabs>
      </w:pPr>
      <w:hyperlink w:anchor="_Toc31662" w:history="1">
        <w:r>
          <w:rPr>
            <w:rFonts w:ascii="仿宋" w:eastAsia="仿宋" w:hAnsi="仿宋" w:cs="仿宋" w:hint="eastAsia"/>
            <w:lang w:eastAsia="zh-CN"/>
          </w:rPr>
          <w:t>(二)、洗护用品项目工艺技术设计方案</w:t>
        </w:r>
        <w:r>
          <w:tab/>
        </w:r>
        <w:r>
          <w:fldChar w:fldCharType="begin"/>
        </w:r>
        <w:r>
          <w:instrText xml:space="preserve"> PAGEREF _Toc31662 \h </w:instrText>
        </w:r>
        <w:r>
          <w:fldChar w:fldCharType="separate"/>
        </w:r>
        <w:r>
          <w:t>17</w:t>
        </w:r>
        <w:r>
          <w:fldChar w:fldCharType="end"/>
        </w:r>
      </w:hyperlink>
    </w:p>
    <w:p>
      <w:pPr>
        <w:pStyle w:val="TOC2"/>
        <w:tabs>
          <w:tab w:val="right" w:leader="dot" w:pos="8306"/>
        </w:tabs>
      </w:pPr>
      <w:hyperlink w:anchor="_Toc19116" w:history="1">
        <w:r>
          <w:rPr>
            <w:rFonts w:ascii="仿宋" w:eastAsia="仿宋" w:hAnsi="仿宋" w:cs="仿宋" w:hint="eastAsia"/>
            <w:lang w:eastAsia="zh-CN"/>
          </w:rPr>
          <w:t>(三)、设备选型方案</w:t>
        </w:r>
        <w:r>
          <w:tab/>
        </w:r>
        <w:r>
          <w:fldChar w:fldCharType="begin"/>
        </w:r>
        <w:r>
          <w:instrText xml:space="preserve"> PAGEREF _Toc19116 \h </w:instrText>
        </w:r>
        <w:r>
          <w:fldChar w:fldCharType="separate"/>
        </w:r>
        <w:r>
          <w:t>19</w:t>
        </w:r>
        <w:r>
          <w:fldChar w:fldCharType="end"/>
        </w:r>
      </w:hyperlink>
    </w:p>
    <w:p>
      <w:pPr>
        <w:pStyle w:val="TOC1"/>
        <w:tabs>
          <w:tab w:val="right" w:leader="dot" w:pos="8306"/>
        </w:tabs>
      </w:pPr>
      <w:hyperlink w:anchor="_Toc18580" w:history="1">
        <w:r>
          <w:rPr>
            <w:rFonts w:ascii="仿宋" w:eastAsia="仿宋" w:hAnsi="仿宋" w:cs="仿宋" w:hint="eastAsia"/>
            <w:lang w:eastAsia="zh-CN"/>
          </w:rPr>
          <w:t>六、洗护用品项目建设背景及必要性分析</w:t>
        </w:r>
        <w:r>
          <w:tab/>
        </w:r>
        <w:r>
          <w:fldChar w:fldCharType="begin"/>
        </w:r>
        <w:r>
          <w:instrText xml:space="preserve"> PAGEREF _Toc18580 \h </w:instrText>
        </w:r>
        <w:r>
          <w:fldChar w:fldCharType="separate"/>
        </w:r>
        <w:r>
          <w:t>20</w:t>
        </w:r>
        <w:r>
          <w:fldChar w:fldCharType="end"/>
        </w:r>
      </w:hyperlink>
    </w:p>
    <w:p>
      <w:pPr>
        <w:pStyle w:val="TOC2"/>
        <w:tabs>
          <w:tab w:val="right" w:leader="dot" w:pos="8306"/>
        </w:tabs>
      </w:pPr>
      <w:hyperlink w:anchor="_Toc11688" w:history="1">
        <w:r>
          <w:rPr>
            <w:rFonts w:ascii="仿宋" w:eastAsia="仿宋" w:hAnsi="仿宋" w:cs="仿宋" w:hint="eastAsia"/>
            <w:lang w:eastAsia="zh-CN"/>
          </w:rPr>
          <w:t>(一)、洗护用品项目背景分析</w:t>
        </w:r>
        <w:r>
          <w:tab/>
        </w:r>
        <w:r>
          <w:fldChar w:fldCharType="begin"/>
        </w:r>
        <w:r>
          <w:instrText xml:space="preserve"> PAGEREF _Toc11688 \h </w:instrText>
        </w:r>
        <w:r>
          <w:fldChar w:fldCharType="separate"/>
        </w:r>
        <w:r>
          <w:t>20</w:t>
        </w:r>
        <w:r>
          <w:fldChar w:fldCharType="end"/>
        </w:r>
      </w:hyperlink>
    </w:p>
    <w:p>
      <w:pPr>
        <w:pStyle w:val="TOC2"/>
        <w:tabs>
          <w:tab w:val="right" w:leader="dot" w:pos="8306"/>
        </w:tabs>
      </w:pPr>
      <w:hyperlink w:anchor="_Toc17333" w:history="1">
        <w:r>
          <w:rPr>
            <w:rFonts w:ascii="仿宋" w:eastAsia="仿宋" w:hAnsi="仿宋" w:cs="仿宋" w:hint="eastAsia"/>
            <w:lang w:eastAsia="zh-CN"/>
          </w:rPr>
          <w:t>(二)、洗护用品项目建设必要性分析</w:t>
        </w:r>
        <w:r>
          <w:tab/>
        </w:r>
        <w:r>
          <w:fldChar w:fldCharType="begin"/>
        </w:r>
        <w:r>
          <w:instrText xml:space="preserve"> PAGEREF _Toc17333 \h </w:instrText>
        </w:r>
        <w:r>
          <w:fldChar w:fldCharType="separate"/>
        </w:r>
        <w:r>
          <w:t>22</w:t>
        </w:r>
        <w:r>
          <w:fldChar w:fldCharType="end"/>
        </w:r>
      </w:hyperlink>
    </w:p>
    <w:p>
      <w:pPr>
        <w:pStyle w:val="TOC1"/>
        <w:tabs>
          <w:tab w:val="right" w:leader="dot" w:pos="8306"/>
        </w:tabs>
      </w:pPr>
      <w:hyperlink w:anchor="_Toc19617" w:history="1">
        <w:r>
          <w:rPr>
            <w:rFonts w:ascii="仿宋" w:eastAsia="仿宋" w:hAnsi="仿宋" w:cs="仿宋" w:hint="eastAsia"/>
            <w:lang w:eastAsia="zh-CN"/>
          </w:rPr>
          <w:t>七、洗护用品项目计划安排</w:t>
        </w:r>
        <w:r>
          <w:tab/>
        </w:r>
        <w:r>
          <w:fldChar w:fldCharType="begin"/>
        </w:r>
        <w:r>
          <w:instrText xml:space="preserve"> PAGEREF _Toc19617 \h </w:instrText>
        </w:r>
        <w:r>
          <w:fldChar w:fldCharType="separate"/>
        </w:r>
        <w:r>
          <w:t>23</w:t>
        </w:r>
        <w:r>
          <w:fldChar w:fldCharType="end"/>
        </w:r>
      </w:hyperlink>
    </w:p>
    <w:p>
      <w:pPr>
        <w:pStyle w:val="TOC2"/>
        <w:tabs>
          <w:tab w:val="right" w:leader="dot" w:pos="8306"/>
        </w:tabs>
      </w:pPr>
      <w:hyperlink w:anchor="_Toc16342" w:history="1">
        <w:r>
          <w:rPr>
            <w:rFonts w:ascii="仿宋" w:eastAsia="仿宋" w:hAnsi="仿宋" w:cs="仿宋" w:hint="eastAsia"/>
            <w:lang w:eastAsia="zh-CN"/>
          </w:rPr>
          <w:t>(一)、建设周期</w:t>
        </w:r>
        <w:r>
          <w:tab/>
        </w:r>
        <w:r>
          <w:fldChar w:fldCharType="begin"/>
        </w:r>
        <w:r>
          <w:instrText xml:space="preserve"> PAGEREF _Toc16342 \h </w:instrText>
        </w:r>
        <w:r>
          <w:fldChar w:fldCharType="separate"/>
        </w:r>
        <w:r>
          <w:t>23</w:t>
        </w:r>
        <w:r>
          <w:fldChar w:fldCharType="end"/>
        </w:r>
      </w:hyperlink>
    </w:p>
    <w:p>
      <w:pPr>
        <w:pStyle w:val="TOC2"/>
        <w:tabs>
          <w:tab w:val="right" w:leader="dot" w:pos="8306"/>
        </w:tabs>
      </w:pPr>
      <w:hyperlink w:anchor="_Toc11960" w:history="1">
        <w:r>
          <w:rPr>
            <w:rFonts w:ascii="仿宋" w:eastAsia="仿宋" w:hAnsi="仿宋" w:cs="仿宋" w:hint="eastAsia"/>
            <w:lang w:eastAsia="zh-CN"/>
          </w:rPr>
          <w:t>(二)、建设进度</w:t>
        </w:r>
        <w:r>
          <w:tab/>
        </w:r>
        <w:r>
          <w:fldChar w:fldCharType="begin"/>
        </w:r>
        <w:r>
          <w:instrText xml:space="preserve"> PAGEREF _Toc11960 \h </w:instrText>
        </w:r>
        <w:r>
          <w:fldChar w:fldCharType="separate"/>
        </w:r>
        <w:r>
          <w:t>24</w:t>
        </w:r>
        <w:r>
          <w:fldChar w:fldCharType="end"/>
        </w:r>
      </w:hyperlink>
    </w:p>
    <w:p>
      <w:pPr>
        <w:pStyle w:val="TOC2"/>
        <w:tabs>
          <w:tab w:val="right" w:leader="dot" w:pos="8306"/>
        </w:tabs>
      </w:pPr>
      <w:hyperlink w:anchor="_Toc28987" w:history="1">
        <w:r>
          <w:rPr>
            <w:rFonts w:ascii="仿宋" w:eastAsia="仿宋" w:hAnsi="仿宋" w:cs="仿宋" w:hint="eastAsia"/>
            <w:lang w:eastAsia="zh-CN"/>
          </w:rPr>
          <w:t>(三)、进度安排注意事项</w:t>
        </w:r>
        <w:r>
          <w:tab/>
        </w:r>
        <w:r>
          <w:fldChar w:fldCharType="begin"/>
        </w:r>
        <w:r>
          <w:instrText xml:space="preserve"> PAGEREF _Toc28987 \h </w:instrText>
        </w:r>
        <w:r>
          <w:fldChar w:fldCharType="separate"/>
        </w:r>
        <w:r>
          <w:t>25</w:t>
        </w:r>
        <w:r>
          <w:fldChar w:fldCharType="end"/>
        </w:r>
      </w:hyperlink>
    </w:p>
    <w:p>
      <w:pPr>
        <w:pStyle w:val="TOC2"/>
        <w:tabs>
          <w:tab w:val="right" w:leader="dot" w:pos="8306"/>
        </w:tabs>
      </w:pPr>
      <w:hyperlink w:anchor="_Toc552" w:history="1">
        <w:r>
          <w:rPr>
            <w:rFonts w:ascii="仿宋" w:eastAsia="仿宋" w:hAnsi="仿宋" w:cs="仿宋" w:hint="eastAsia"/>
            <w:lang w:eastAsia="zh-CN"/>
          </w:rPr>
          <w:t>(四)、人力资源配置</w:t>
        </w:r>
        <w:r>
          <w:tab/>
        </w:r>
        <w:r>
          <w:fldChar w:fldCharType="begin"/>
        </w:r>
        <w:r>
          <w:instrText xml:space="preserve"> PAGEREF _Toc552 \h </w:instrText>
        </w:r>
        <w:r>
          <w:fldChar w:fldCharType="separate"/>
        </w:r>
        <w:r>
          <w:t>26</w:t>
        </w:r>
        <w:r>
          <w:fldChar w:fldCharType="end"/>
        </w:r>
      </w:hyperlink>
    </w:p>
    <w:p>
      <w:pPr>
        <w:pStyle w:val="TOC1"/>
        <w:tabs>
          <w:tab w:val="right" w:leader="dot" w:pos="8306"/>
        </w:tabs>
      </w:pPr>
      <w:hyperlink w:anchor="_Toc29745" w:history="1">
        <w:r>
          <w:rPr>
            <w:rFonts w:ascii="仿宋" w:eastAsia="仿宋" w:hAnsi="仿宋" w:cs="仿宋" w:hint="eastAsia"/>
            <w:lang w:eastAsia="zh-CN"/>
          </w:rPr>
          <w:t>八、洗护用品项目经营效益</w:t>
        </w:r>
        <w:r>
          <w:tab/>
        </w:r>
        <w:r>
          <w:fldChar w:fldCharType="begin"/>
        </w:r>
        <w:r>
          <w:instrText xml:space="preserve"> PAGEREF _Toc29745 \h </w:instrText>
        </w:r>
        <w:r>
          <w:fldChar w:fldCharType="separate"/>
        </w:r>
        <w:r>
          <w:t>27</w:t>
        </w:r>
        <w:r>
          <w:fldChar w:fldCharType="end"/>
        </w:r>
      </w:hyperlink>
    </w:p>
    <w:p>
      <w:pPr>
        <w:pStyle w:val="TOC2"/>
        <w:tabs>
          <w:tab w:val="right" w:leader="dot" w:pos="8306"/>
        </w:tabs>
      </w:pPr>
      <w:hyperlink w:anchor="_Toc25880" w:history="1">
        <w:r>
          <w:rPr>
            <w:rFonts w:ascii="仿宋" w:eastAsia="仿宋" w:hAnsi="仿宋" w:cs="仿宋" w:hint="eastAsia"/>
            <w:lang w:eastAsia="zh-CN"/>
          </w:rPr>
          <w:t>(一)、经济评价财务测算</w:t>
        </w:r>
        <w:r>
          <w:tab/>
        </w:r>
        <w:r>
          <w:fldChar w:fldCharType="begin"/>
        </w:r>
        <w:r>
          <w:instrText xml:space="preserve"> PAGEREF _Toc25880 \h </w:instrText>
        </w:r>
        <w:r>
          <w:fldChar w:fldCharType="separate"/>
        </w:r>
        <w:r>
          <w:t>27</w:t>
        </w:r>
        <w:r>
          <w:fldChar w:fldCharType="end"/>
        </w:r>
      </w:hyperlink>
    </w:p>
    <w:p>
      <w:pPr>
        <w:pStyle w:val="TOC2"/>
        <w:tabs>
          <w:tab w:val="right" w:leader="dot" w:pos="8306"/>
        </w:tabs>
      </w:pPr>
      <w:hyperlink w:anchor="_Toc23815" w:history="1">
        <w:r>
          <w:rPr>
            <w:rFonts w:ascii="仿宋" w:eastAsia="仿宋" w:hAnsi="仿宋" w:cs="仿宋" w:hint="eastAsia"/>
            <w:lang w:eastAsia="zh-CN"/>
          </w:rPr>
          <w:t>(二)、洗护用品项目盈利能力分析</w:t>
        </w:r>
        <w:r>
          <w:tab/>
        </w:r>
        <w:r>
          <w:fldChar w:fldCharType="begin"/>
        </w:r>
        <w:r>
          <w:instrText xml:space="preserve"> PAGEREF _Toc23815 \h </w:instrText>
        </w:r>
        <w:r>
          <w:fldChar w:fldCharType="separate"/>
        </w:r>
        <w:r>
          <w:t>29</w:t>
        </w:r>
        <w:r>
          <w:fldChar w:fldCharType="end"/>
        </w:r>
      </w:hyperlink>
    </w:p>
    <w:p>
      <w:pPr>
        <w:pStyle w:val="TOC1"/>
        <w:tabs>
          <w:tab w:val="right" w:leader="dot" w:pos="8306"/>
        </w:tabs>
      </w:pPr>
      <w:hyperlink w:anchor="_Toc30273" w:history="1">
        <w:r>
          <w:rPr>
            <w:rFonts w:ascii="仿宋" w:eastAsia="仿宋" w:hAnsi="仿宋" w:cs="仿宋" w:hint="eastAsia"/>
            <w:lang w:eastAsia="zh-CN"/>
          </w:rPr>
          <w:t>九、洗护用品项目人力资源培养与发展</w:t>
        </w:r>
        <w:r>
          <w:tab/>
        </w:r>
        <w:r>
          <w:fldChar w:fldCharType="begin"/>
        </w:r>
        <w:r>
          <w:instrText xml:space="preserve"> PAGEREF _Toc30273 \h </w:instrText>
        </w:r>
        <w:r>
          <w:fldChar w:fldCharType="separate"/>
        </w:r>
        <w:r>
          <w:t>29</w:t>
        </w:r>
        <w:r>
          <w:fldChar w:fldCharType="end"/>
        </w:r>
      </w:hyperlink>
    </w:p>
    <w:p>
      <w:pPr>
        <w:pStyle w:val="TOC2"/>
        <w:tabs>
          <w:tab w:val="right" w:leader="dot" w:pos="8306"/>
        </w:tabs>
      </w:pPr>
      <w:hyperlink w:anchor="_Toc17587" w:history="1">
        <w:r>
          <w:rPr>
            <w:rFonts w:ascii="仿宋" w:eastAsia="仿宋" w:hAnsi="仿宋" w:cs="仿宋" w:hint="eastAsia"/>
            <w:lang w:eastAsia="zh-CN"/>
          </w:rPr>
          <w:t>(一)、人才需求与规划</w:t>
        </w:r>
        <w:r>
          <w:tab/>
        </w:r>
        <w:r>
          <w:fldChar w:fldCharType="begin"/>
        </w:r>
        <w:r>
          <w:instrText xml:space="preserve"> PAGEREF _Toc17587 \h </w:instrText>
        </w:r>
        <w:r>
          <w:fldChar w:fldCharType="separate"/>
        </w:r>
        <w:r>
          <w:t>29</w:t>
        </w:r>
        <w:r>
          <w:fldChar w:fldCharType="end"/>
        </w:r>
      </w:hyperlink>
    </w:p>
    <w:p>
      <w:pPr>
        <w:pStyle w:val="TOC2"/>
        <w:tabs>
          <w:tab w:val="right" w:leader="dot" w:pos="8306"/>
        </w:tabs>
      </w:pPr>
      <w:hyperlink w:anchor="_Toc29552" w:history="1">
        <w:r>
          <w:rPr>
            <w:rFonts w:ascii="仿宋" w:eastAsia="仿宋" w:hAnsi="仿宋" w:cs="仿宋" w:hint="eastAsia"/>
            <w:lang w:eastAsia="zh-CN"/>
          </w:rPr>
          <w:t>(二)、培训与发展计划</w:t>
        </w:r>
        <w:r>
          <w:tab/>
        </w:r>
        <w:r>
          <w:fldChar w:fldCharType="begin"/>
        </w:r>
        <w:r>
          <w:instrText xml:space="preserve"> PAGEREF _Toc29552 \h </w:instrText>
        </w:r>
        <w:r>
          <w:fldChar w:fldCharType="separate"/>
        </w:r>
        <w:r>
          <w:t>30</w:t>
        </w:r>
        <w:r>
          <w:fldChar w:fldCharType="end"/>
        </w:r>
      </w:hyperlink>
    </w:p>
    <w:p>
      <w:pPr>
        <w:pStyle w:val="TOC1"/>
        <w:tabs>
          <w:tab w:val="right" w:leader="dot" w:pos="8306"/>
        </w:tabs>
      </w:pPr>
      <w:hyperlink w:anchor="_Toc8115" w:history="1">
        <w:r>
          <w:rPr>
            <w:rFonts w:ascii="仿宋" w:eastAsia="仿宋" w:hAnsi="仿宋" w:cs="仿宋" w:hint="eastAsia"/>
            <w:lang w:eastAsia="zh-CN"/>
          </w:rPr>
          <w:t>十、洗护用品项目财务管理</w:t>
        </w:r>
        <w:r>
          <w:tab/>
        </w:r>
        <w:r>
          <w:fldChar w:fldCharType="begin"/>
        </w:r>
        <w:r>
          <w:instrText xml:space="preserve"> PAGEREF _Toc8115 \h </w:instrText>
        </w:r>
        <w:r>
          <w:fldChar w:fldCharType="separate"/>
        </w:r>
        <w:r>
          <w:t>30</w:t>
        </w:r>
        <w:r>
          <w:fldChar w:fldCharType="end"/>
        </w:r>
      </w:hyperlink>
    </w:p>
    <w:p>
      <w:pPr>
        <w:pStyle w:val="TOC2"/>
        <w:tabs>
          <w:tab w:val="right" w:leader="dot" w:pos="8306"/>
        </w:tabs>
      </w:pPr>
      <w:hyperlink w:anchor="_Toc7530" w:history="1">
        <w:r>
          <w:rPr>
            <w:rFonts w:ascii="仿宋" w:eastAsia="仿宋" w:hAnsi="仿宋" w:cs="仿宋" w:hint="eastAsia"/>
            <w:lang w:eastAsia="zh-CN"/>
          </w:rPr>
          <w:t>(一)、资金需求大</w:t>
        </w:r>
        <w:r>
          <w:tab/>
        </w:r>
        <w:r>
          <w:fldChar w:fldCharType="begin"/>
        </w:r>
        <w:r>
          <w:instrText xml:space="preserve"> PAGEREF _Toc7530 \h </w:instrText>
        </w:r>
        <w:r>
          <w:fldChar w:fldCharType="separate"/>
        </w:r>
        <w:r>
          <w:t>30</w:t>
        </w:r>
        <w:r>
          <w:fldChar w:fldCharType="end"/>
        </w:r>
      </w:hyperlink>
    </w:p>
    <w:p>
      <w:pPr>
        <w:pStyle w:val="TOC2"/>
        <w:tabs>
          <w:tab w:val="right" w:leader="dot" w:pos="8306"/>
        </w:tabs>
      </w:pPr>
      <w:hyperlink w:anchor="_Toc22768" w:history="1">
        <w:r>
          <w:rPr>
            <w:rFonts w:ascii="仿宋" w:eastAsia="仿宋" w:hAnsi="仿宋" w:cs="仿宋" w:hint="eastAsia"/>
            <w:lang w:eastAsia="zh-CN"/>
          </w:rPr>
          <w:t>(二)、研发周期长</w:t>
        </w:r>
        <w:r>
          <w:tab/>
        </w:r>
        <w:r>
          <w:fldChar w:fldCharType="begin"/>
        </w:r>
        <w:r>
          <w:instrText xml:space="preserve"> PAGEREF _Toc22768 \h </w:instrText>
        </w:r>
        <w:r>
          <w:fldChar w:fldCharType="separate"/>
        </w:r>
        <w:r>
          <w:t>31</w:t>
        </w:r>
        <w:r>
          <w:fldChar w:fldCharType="end"/>
        </w:r>
      </w:hyperlink>
    </w:p>
    <w:p>
      <w:pPr>
        <w:pStyle w:val="TOC2"/>
        <w:tabs>
          <w:tab w:val="right" w:leader="dot" w:pos="8306"/>
        </w:tabs>
      </w:pPr>
      <w:hyperlink w:anchor="_Toc5068" w:history="1">
        <w:r>
          <w:rPr>
            <w:rFonts w:ascii="仿宋" w:eastAsia="仿宋" w:hAnsi="仿宋" w:cs="仿宋" w:hint="eastAsia"/>
            <w:lang w:eastAsia="zh-CN"/>
          </w:rPr>
          <w:t>(三)、市场风险大</w:t>
        </w:r>
        <w:r>
          <w:tab/>
        </w:r>
        <w:r>
          <w:fldChar w:fldCharType="begin"/>
        </w:r>
        <w:r>
          <w:instrText xml:space="preserve"> PAGEREF _Toc5068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00" w:history="1">
        <w:r>
          <w:rPr>
            <w:rFonts w:ascii="仿宋" w:eastAsia="仿宋" w:hAnsi="仿宋" w:cs="仿宋" w:hint="eastAsia"/>
            <w:lang w:eastAsia="zh-CN"/>
          </w:rPr>
          <w:t>(四)、利润率高</w:t>
        </w:r>
        <w:r>
          <w:tab/>
        </w:r>
        <w:r>
          <w:fldChar w:fldCharType="begin"/>
        </w:r>
        <w:r>
          <w:instrText xml:space="preserve"> PAGEREF _Toc14500 \h </w:instrText>
        </w:r>
        <w:r>
          <w:fldChar w:fldCharType="separate"/>
        </w:r>
        <w:r>
          <w:t>35</w:t>
        </w:r>
        <w:r>
          <w:fldChar w:fldCharType="end"/>
        </w:r>
      </w:hyperlink>
    </w:p>
    <w:p>
      <w:pPr>
        <w:pStyle w:val="TOC1"/>
        <w:tabs>
          <w:tab w:val="right" w:leader="dot" w:pos="8306"/>
        </w:tabs>
      </w:pPr>
      <w:hyperlink w:anchor="_Toc12484" w:history="1">
        <w:r>
          <w:rPr>
            <w:rFonts w:ascii="仿宋" w:eastAsia="仿宋" w:hAnsi="仿宋" w:cs="仿宋" w:hint="eastAsia"/>
            <w:lang w:eastAsia="zh-CN"/>
          </w:rPr>
          <w:t>十一、生产安全保护</w:t>
        </w:r>
        <w:r>
          <w:tab/>
        </w:r>
        <w:r>
          <w:fldChar w:fldCharType="begin"/>
        </w:r>
        <w:r>
          <w:instrText xml:space="preserve"> PAGEREF _Toc12484 \h </w:instrText>
        </w:r>
        <w:r>
          <w:fldChar w:fldCharType="separate"/>
        </w:r>
        <w:r>
          <w:t>37</w:t>
        </w:r>
        <w:r>
          <w:fldChar w:fldCharType="end"/>
        </w:r>
      </w:hyperlink>
    </w:p>
    <w:p>
      <w:pPr>
        <w:pStyle w:val="TOC2"/>
        <w:tabs>
          <w:tab w:val="right" w:leader="dot" w:pos="8306"/>
        </w:tabs>
      </w:pPr>
      <w:hyperlink w:anchor="_Toc8091" w:history="1">
        <w:r>
          <w:rPr>
            <w:rFonts w:ascii="仿宋" w:eastAsia="仿宋" w:hAnsi="仿宋" w:cs="仿宋" w:hint="eastAsia"/>
            <w:lang w:eastAsia="zh-CN"/>
          </w:rPr>
          <w:t>(一)、消防安全</w:t>
        </w:r>
        <w:r>
          <w:tab/>
        </w:r>
        <w:r>
          <w:fldChar w:fldCharType="begin"/>
        </w:r>
        <w:r>
          <w:instrText xml:space="preserve"> PAGEREF _Toc8091 \h </w:instrText>
        </w:r>
        <w:r>
          <w:fldChar w:fldCharType="separate"/>
        </w:r>
        <w:r>
          <w:t>37</w:t>
        </w:r>
        <w:r>
          <w:fldChar w:fldCharType="end"/>
        </w:r>
      </w:hyperlink>
    </w:p>
    <w:p>
      <w:pPr>
        <w:pStyle w:val="TOC2"/>
        <w:tabs>
          <w:tab w:val="right" w:leader="dot" w:pos="8306"/>
        </w:tabs>
      </w:pPr>
      <w:hyperlink w:anchor="_Toc27622" w:history="1">
        <w:r>
          <w:rPr>
            <w:rFonts w:ascii="仿宋" w:eastAsia="仿宋" w:hAnsi="仿宋" w:cs="仿宋" w:hint="eastAsia"/>
            <w:lang w:eastAsia="zh-CN"/>
          </w:rPr>
          <w:t>(二)、防火防爆总图布置措施</w:t>
        </w:r>
        <w:r>
          <w:tab/>
        </w:r>
        <w:r>
          <w:fldChar w:fldCharType="begin"/>
        </w:r>
        <w:r>
          <w:instrText xml:space="preserve"> PAGEREF _Toc27622 \h </w:instrText>
        </w:r>
        <w:r>
          <w:fldChar w:fldCharType="separate"/>
        </w:r>
        <w:r>
          <w:t>39</w:t>
        </w:r>
        <w:r>
          <w:fldChar w:fldCharType="end"/>
        </w:r>
      </w:hyperlink>
    </w:p>
    <w:p>
      <w:pPr>
        <w:pStyle w:val="TOC2"/>
        <w:tabs>
          <w:tab w:val="right" w:leader="dot" w:pos="8306"/>
        </w:tabs>
      </w:pPr>
      <w:hyperlink w:anchor="_Toc8512" w:history="1">
        <w:r>
          <w:rPr>
            <w:rFonts w:ascii="仿宋" w:eastAsia="仿宋" w:hAnsi="仿宋" w:cs="仿宋" w:hint="eastAsia"/>
            <w:lang w:eastAsia="zh-CN"/>
          </w:rPr>
          <w:t>(三)、自然灾害防范措施</w:t>
        </w:r>
        <w:r>
          <w:tab/>
        </w:r>
        <w:r>
          <w:fldChar w:fldCharType="begin"/>
        </w:r>
        <w:r>
          <w:instrText xml:space="preserve"> PAGEREF _Toc8512 \h </w:instrText>
        </w:r>
        <w:r>
          <w:fldChar w:fldCharType="separate"/>
        </w:r>
        <w:r>
          <w:t>40</w:t>
        </w:r>
        <w:r>
          <w:fldChar w:fldCharType="end"/>
        </w:r>
      </w:hyperlink>
    </w:p>
    <w:p>
      <w:pPr>
        <w:pStyle w:val="TOC2"/>
        <w:tabs>
          <w:tab w:val="right" w:leader="dot" w:pos="8306"/>
        </w:tabs>
      </w:pPr>
      <w:hyperlink w:anchor="_Toc17521" w:history="1">
        <w:r>
          <w:rPr>
            <w:rFonts w:ascii="仿宋" w:eastAsia="仿宋" w:hAnsi="仿宋" w:cs="仿宋" w:hint="eastAsia"/>
            <w:lang w:eastAsia="zh-CN"/>
          </w:rPr>
          <w:t>(四)、安全色及安全标志使用要求</w:t>
        </w:r>
        <w:r>
          <w:tab/>
        </w:r>
        <w:r>
          <w:fldChar w:fldCharType="begin"/>
        </w:r>
        <w:r>
          <w:instrText xml:space="preserve"> PAGEREF _Toc17521 \h </w:instrText>
        </w:r>
        <w:r>
          <w:fldChar w:fldCharType="separate"/>
        </w:r>
        <w:r>
          <w:t>41</w:t>
        </w:r>
        <w:r>
          <w:fldChar w:fldCharType="end"/>
        </w:r>
      </w:hyperlink>
    </w:p>
    <w:p>
      <w:pPr>
        <w:pStyle w:val="TOC2"/>
        <w:tabs>
          <w:tab w:val="right" w:leader="dot" w:pos="8306"/>
        </w:tabs>
      </w:pPr>
      <w:hyperlink w:anchor="_Toc6999" w:history="1">
        <w:r>
          <w:rPr>
            <w:rFonts w:ascii="仿宋" w:eastAsia="仿宋" w:hAnsi="仿宋" w:cs="仿宋" w:hint="eastAsia"/>
            <w:lang w:eastAsia="zh-CN"/>
          </w:rPr>
          <w:t>(五)、防尘防毒措施</w:t>
        </w:r>
        <w:r>
          <w:tab/>
        </w:r>
        <w:r>
          <w:fldChar w:fldCharType="begin"/>
        </w:r>
        <w:r>
          <w:instrText xml:space="preserve"> PAGEREF _Toc6999 \h </w:instrText>
        </w:r>
        <w:r>
          <w:fldChar w:fldCharType="separate"/>
        </w:r>
        <w:r>
          <w:t>42</w:t>
        </w:r>
        <w:r>
          <w:fldChar w:fldCharType="end"/>
        </w:r>
      </w:hyperlink>
    </w:p>
    <w:p>
      <w:pPr>
        <w:pStyle w:val="TOC2"/>
        <w:tabs>
          <w:tab w:val="right" w:leader="dot" w:pos="8306"/>
        </w:tabs>
      </w:pPr>
      <w:hyperlink w:anchor="_Toc30376" w:history="1">
        <w:r>
          <w:rPr>
            <w:rFonts w:ascii="仿宋" w:eastAsia="仿宋" w:hAnsi="仿宋" w:cs="仿宋" w:hint="eastAsia"/>
            <w:lang w:eastAsia="zh-CN"/>
          </w:rPr>
          <w:t>(六)、防静电、触电防护及防雷措施</w:t>
        </w:r>
        <w:r>
          <w:tab/>
        </w:r>
        <w:r>
          <w:fldChar w:fldCharType="begin"/>
        </w:r>
        <w:r>
          <w:instrText xml:space="preserve"> PAGEREF _Toc30376 \h </w:instrText>
        </w:r>
        <w:r>
          <w:fldChar w:fldCharType="separate"/>
        </w:r>
        <w:r>
          <w:t>42</w:t>
        </w:r>
        <w:r>
          <w:fldChar w:fldCharType="end"/>
        </w:r>
      </w:hyperlink>
    </w:p>
    <w:p>
      <w:pPr>
        <w:pStyle w:val="TOC2"/>
        <w:tabs>
          <w:tab w:val="right" w:leader="dot" w:pos="8306"/>
        </w:tabs>
      </w:pPr>
      <w:hyperlink w:anchor="_Toc8282" w:history="1">
        <w:r>
          <w:rPr>
            <w:rFonts w:ascii="仿宋" w:eastAsia="仿宋" w:hAnsi="仿宋" w:cs="仿宋" w:hint="eastAsia"/>
            <w:lang w:eastAsia="zh-CN"/>
          </w:rPr>
          <w:t>(七)、机械设备安全保障措施</w:t>
        </w:r>
        <w:r>
          <w:tab/>
        </w:r>
        <w:r>
          <w:fldChar w:fldCharType="begin"/>
        </w:r>
        <w:r>
          <w:instrText xml:space="preserve"> PAGEREF _Toc8282 \h </w:instrText>
        </w:r>
        <w:r>
          <w:fldChar w:fldCharType="separate"/>
        </w:r>
        <w:r>
          <w:t>44</w:t>
        </w:r>
        <w:r>
          <w:fldChar w:fldCharType="end"/>
        </w:r>
      </w:hyperlink>
    </w:p>
    <w:p>
      <w:pPr>
        <w:pStyle w:val="TOC1"/>
        <w:tabs>
          <w:tab w:val="right" w:leader="dot" w:pos="8306"/>
        </w:tabs>
      </w:pPr>
      <w:hyperlink w:anchor="_Toc7488" w:history="1">
        <w:r>
          <w:rPr>
            <w:rFonts w:ascii="仿宋" w:eastAsia="仿宋" w:hAnsi="仿宋" w:cs="仿宋" w:hint="eastAsia"/>
            <w:lang w:eastAsia="zh-CN"/>
          </w:rPr>
          <w:t>十二、洗护用品项目社会影响</w:t>
        </w:r>
        <w:r>
          <w:tab/>
        </w:r>
        <w:r>
          <w:fldChar w:fldCharType="begin"/>
        </w:r>
        <w:r>
          <w:instrText xml:space="preserve"> PAGEREF _Toc7488 \h </w:instrText>
        </w:r>
        <w:r>
          <w:fldChar w:fldCharType="separate"/>
        </w:r>
        <w:r>
          <w:t>45</w:t>
        </w:r>
        <w:r>
          <w:fldChar w:fldCharType="end"/>
        </w:r>
      </w:hyperlink>
    </w:p>
    <w:p>
      <w:pPr>
        <w:pStyle w:val="TOC2"/>
        <w:tabs>
          <w:tab w:val="right" w:leader="dot" w:pos="8306"/>
        </w:tabs>
      </w:pPr>
      <w:hyperlink w:anchor="_Toc29130" w:history="1">
        <w:r>
          <w:rPr>
            <w:rFonts w:ascii="仿宋" w:eastAsia="仿宋" w:hAnsi="仿宋" w:cs="仿宋" w:hint="eastAsia"/>
            <w:lang w:eastAsia="zh-CN"/>
          </w:rPr>
          <w:t>(一)、社会责任与义务</w:t>
        </w:r>
        <w:r>
          <w:tab/>
        </w:r>
        <w:r>
          <w:fldChar w:fldCharType="begin"/>
        </w:r>
        <w:r>
          <w:instrText xml:space="preserve"> PAGEREF _Toc29130 \h </w:instrText>
        </w:r>
        <w:r>
          <w:fldChar w:fldCharType="separate"/>
        </w:r>
        <w:r>
          <w:t>45</w:t>
        </w:r>
        <w:r>
          <w:fldChar w:fldCharType="end"/>
        </w:r>
      </w:hyperlink>
    </w:p>
    <w:p>
      <w:pPr>
        <w:pStyle w:val="TOC2"/>
        <w:tabs>
          <w:tab w:val="right" w:leader="dot" w:pos="8306"/>
        </w:tabs>
      </w:pPr>
      <w:hyperlink w:anchor="_Toc9965" w:history="1">
        <w:r>
          <w:rPr>
            <w:rFonts w:ascii="仿宋" w:eastAsia="仿宋" w:hAnsi="仿宋" w:cs="仿宋" w:hint="eastAsia"/>
            <w:lang w:eastAsia="zh-CN"/>
          </w:rPr>
          <w:t>(二)、社会参与与沟通</w:t>
        </w:r>
        <w:r>
          <w:tab/>
        </w:r>
        <w:r>
          <w:fldChar w:fldCharType="begin"/>
        </w:r>
        <w:r>
          <w:instrText xml:space="preserve"> PAGEREF _Toc9965 \h </w:instrText>
        </w:r>
        <w:r>
          <w:fldChar w:fldCharType="separate"/>
        </w:r>
        <w:r>
          <w:t>46</w:t>
        </w:r>
        <w:r>
          <w:fldChar w:fldCharType="end"/>
        </w:r>
      </w:hyperlink>
    </w:p>
    <w:p>
      <w:pPr>
        <w:pStyle w:val="TOC1"/>
        <w:tabs>
          <w:tab w:val="right" w:leader="dot" w:pos="8306"/>
        </w:tabs>
      </w:pPr>
      <w:hyperlink w:anchor="_Toc29169" w:history="1">
        <w:r>
          <w:rPr>
            <w:rFonts w:ascii="仿宋" w:eastAsia="仿宋" w:hAnsi="仿宋" w:cs="仿宋" w:hint="eastAsia"/>
            <w:lang w:eastAsia="zh-CN"/>
          </w:rPr>
          <w:t>十三、质量管理体系</w:t>
        </w:r>
        <w:r>
          <w:tab/>
        </w:r>
        <w:r>
          <w:fldChar w:fldCharType="begin"/>
        </w:r>
        <w:r>
          <w:instrText xml:space="preserve"> PAGEREF _Toc29169 \h </w:instrText>
        </w:r>
        <w:r>
          <w:fldChar w:fldCharType="separate"/>
        </w:r>
        <w:r>
          <w:t>47</w:t>
        </w:r>
        <w:r>
          <w:fldChar w:fldCharType="end"/>
        </w:r>
      </w:hyperlink>
    </w:p>
    <w:p>
      <w:pPr>
        <w:pStyle w:val="TOC2"/>
        <w:tabs>
          <w:tab w:val="right" w:leader="dot" w:pos="8306"/>
        </w:tabs>
      </w:pPr>
      <w:hyperlink w:anchor="_Toc2444" w:history="1">
        <w:r>
          <w:rPr>
            <w:rFonts w:ascii="仿宋" w:eastAsia="仿宋" w:hAnsi="仿宋" w:cs="仿宋" w:hint="eastAsia"/>
            <w:lang w:eastAsia="zh-CN"/>
          </w:rPr>
          <w:t>(一)、质量目标与方针</w:t>
        </w:r>
        <w:r>
          <w:tab/>
        </w:r>
        <w:r>
          <w:fldChar w:fldCharType="begin"/>
        </w:r>
        <w:r>
          <w:instrText xml:space="preserve"> PAGEREF _Toc2444 \h </w:instrText>
        </w:r>
        <w:r>
          <w:fldChar w:fldCharType="separate"/>
        </w:r>
        <w:r>
          <w:t>47</w:t>
        </w:r>
        <w:r>
          <w:fldChar w:fldCharType="end"/>
        </w:r>
      </w:hyperlink>
    </w:p>
    <w:p>
      <w:pPr>
        <w:pStyle w:val="TOC2"/>
        <w:tabs>
          <w:tab w:val="right" w:leader="dot" w:pos="8306"/>
        </w:tabs>
      </w:pPr>
      <w:hyperlink w:anchor="_Toc28915" w:history="1">
        <w:r>
          <w:rPr>
            <w:rFonts w:ascii="仿宋" w:eastAsia="仿宋" w:hAnsi="仿宋" w:cs="仿宋" w:hint="eastAsia"/>
            <w:lang w:eastAsia="zh-CN"/>
          </w:rPr>
          <w:t>(二)、质量管理责任</w:t>
        </w:r>
        <w:r>
          <w:tab/>
        </w:r>
        <w:r>
          <w:fldChar w:fldCharType="begin"/>
        </w:r>
        <w:r>
          <w:instrText xml:space="preserve"> PAGEREF _Toc28915 \h </w:instrText>
        </w:r>
        <w:r>
          <w:fldChar w:fldCharType="separate"/>
        </w:r>
        <w:r>
          <w:t>48</w:t>
        </w:r>
        <w:r>
          <w:fldChar w:fldCharType="end"/>
        </w:r>
      </w:hyperlink>
    </w:p>
    <w:p>
      <w:pPr>
        <w:pStyle w:val="TOC2"/>
        <w:tabs>
          <w:tab w:val="right" w:leader="dot" w:pos="8306"/>
        </w:tabs>
      </w:pPr>
      <w:hyperlink w:anchor="_Toc10120" w:history="1">
        <w:r>
          <w:rPr>
            <w:rFonts w:ascii="仿宋" w:eastAsia="仿宋" w:hAnsi="仿宋" w:cs="仿宋" w:hint="eastAsia"/>
            <w:lang w:eastAsia="zh-CN"/>
          </w:rPr>
          <w:t>(三)、质量管理体系文件</w:t>
        </w:r>
        <w:r>
          <w:tab/>
        </w:r>
        <w:r>
          <w:fldChar w:fldCharType="begin"/>
        </w:r>
        <w:r>
          <w:instrText xml:space="preserve"> PAGEREF _Toc10120 \h </w:instrText>
        </w:r>
        <w:r>
          <w:fldChar w:fldCharType="separate"/>
        </w:r>
        <w:r>
          <w:t>49</w:t>
        </w:r>
        <w:r>
          <w:fldChar w:fldCharType="end"/>
        </w:r>
      </w:hyperlink>
    </w:p>
    <w:p>
      <w:pPr>
        <w:pStyle w:val="TOC2"/>
        <w:tabs>
          <w:tab w:val="right" w:leader="dot" w:pos="8306"/>
        </w:tabs>
      </w:pPr>
      <w:hyperlink w:anchor="_Toc5915" w:history="1">
        <w:r>
          <w:rPr>
            <w:rFonts w:ascii="仿宋" w:eastAsia="仿宋" w:hAnsi="仿宋" w:cs="仿宋" w:hint="eastAsia"/>
            <w:lang w:eastAsia="zh-CN"/>
          </w:rPr>
          <w:t>(四)、质量培训与教育</w:t>
        </w:r>
        <w:r>
          <w:tab/>
        </w:r>
        <w:r>
          <w:fldChar w:fldCharType="begin"/>
        </w:r>
        <w:r>
          <w:instrText xml:space="preserve"> PAGEREF _Toc5915 \h </w:instrText>
        </w:r>
        <w:r>
          <w:fldChar w:fldCharType="separate"/>
        </w:r>
        <w:r>
          <w:t>51</w:t>
        </w:r>
        <w:r>
          <w:fldChar w:fldCharType="end"/>
        </w:r>
      </w:hyperlink>
    </w:p>
    <w:p>
      <w:pPr>
        <w:pStyle w:val="TOC2"/>
        <w:tabs>
          <w:tab w:val="right" w:leader="dot" w:pos="8306"/>
        </w:tabs>
      </w:pPr>
      <w:hyperlink w:anchor="_Toc16737" w:history="1">
        <w:r>
          <w:rPr>
            <w:rFonts w:ascii="仿宋" w:eastAsia="仿宋" w:hAnsi="仿宋" w:cs="仿宋" w:hint="eastAsia"/>
            <w:lang w:eastAsia="zh-CN"/>
          </w:rPr>
          <w:t>(五)、质量审核与评价</w:t>
        </w:r>
        <w:r>
          <w:tab/>
        </w:r>
        <w:r>
          <w:fldChar w:fldCharType="begin"/>
        </w:r>
        <w:r>
          <w:instrText xml:space="preserve"> PAGEREF _Toc16737 \h </w:instrText>
        </w:r>
        <w:r>
          <w:fldChar w:fldCharType="separate"/>
        </w:r>
        <w:r>
          <w:t>52</w:t>
        </w:r>
        <w:r>
          <w:fldChar w:fldCharType="end"/>
        </w:r>
      </w:hyperlink>
    </w:p>
    <w:p>
      <w:pPr>
        <w:pStyle w:val="TOC2"/>
        <w:tabs>
          <w:tab w:val="right" w:leader="dot" w:pos="8306"/>
        </w:tabs>
      </w:pPr>
      <w:hyperlink w:anchor="_Toc32446" w:history="1">
        <w:r>
          <w:rPr>
            <w:rFonts w:ascii="仿宋" w:eastAsia="仿宋" w:hAnsi="仿宋" w:cs="仿宋" w:hint="eastAsia"/>
            <w:lang w:eastAsia="zh-CN"/>
          </w:rPr>
          <w:t>(六)、不符合与纠正措施</w:t>
        </w:r>
        <w:r>
          <w:tab/>
        </w:r>
        <w:r>
          <w:fldChar w:fldCharType="begin"/>
        </w:r>
        <w:r>
          <w:instrText xml:space="preserve"> PAGEREF _Toc32446 \h </w:instrText>
        </w:r>
        <w:r>
          <w:fldChar w:fldCharType="separate"/>
        </w:r>
        <w:r>
          <w:t>54</w:t>
        </w:r>
        <w:r>
          <w:fldChar w:fldCharType="end"/>
        </w:r>
      </w:hyperlink>
    </w:p>
    <w:p>
      <w:pPr>
        <w:pStyle w:val="TOC1"/>
        <w:tabs>
          <w:tab w:val="right" w:leader="dot" w:pos="8306"/>
        </w:tabs>
      </w:pPr>
      <w:hyperlink w:anchor="_Toc23687" w:history="1">
        <w:r>
          <w:rPr>
            <w:rFonts w:ascii="仿宋" w:eastAsia="仿宋" w:hAnsi="仿宋" w:cs="仿宋" w:hint="eastAsia"/>
            <w:lang w:eastAsia="zh-CN"/>
          </w:rPr>
          <w:t>十四、洗护用品项目实施保障措施</w:t>
        </w:r>
        <w:r>
          <w:tab/>
        </w:r>
        <w:r>
          <w:fldChar w:fldCharType="begin"/>
        </w:r>
        <w:r>
          <w:instrText xml:space="preserve"> PAGEREF _Toc23687 \h </w:instrText>
        </w:r>
        <w:r>
          <w:fldChar w:fldCharType="separate"/>
        </w:r>
        <w:r>
          <w:t>55</w:t>
        </w:r>
        <w:r>
          <w:fldChar w:fldCharType="end"/>
        </w:r>
      </w:hyperlink>
    </w:p>
    <w:p>
      <w:pPr>
        <w:pStyle w:val="TOC2"/>
        <w:tabs>
          <w:tab w:val="right" w:leader="dot" w:pos="8306"/>
        </w:tabs>
      </w:pPr>
      <w:hyperlink w:anchor="_Toc25148" w:history="1">
        <w:r>
          <w:rPr>
            <w:rFonts w:ascii="仿宋" w:eastAsia="仿宋" w:hAnsi="仿宋" w:cs="仿宋" w:hint="eastAsia"/>
            <w:lang w:eastAsia="zh-CN"/>
          </w:rPr>
          <w:t>(一)、洗护用品项目实施保障机制</w:t>
        </w:r>
        <w:r>
          <w:tab/>
        </w:r>
        <w:r>
          <w:fldChar w:fldCharType="begin"/>
        </w:r>
        <w:r>
          <w:instrText xml:space="preserve"> PAGEREF _Toc25148 \h </w:instrText>
        </w:r>
        <w:r>
          <w:fldChar w:fldCharType="separate"/>
        </w:r>
        <w:r>
          <w:t>55</w:t>
        </w:r>
        <w:r>
          <w:fldChar w:fldCharType="end"/>
        </w:r>
      </w:hyperlink>
    </w:p>
    <w:p>
      <w:pPr>
        <w:pStyle w:val="TOC2"/>
        <w:tabs>
          <w:tab w:val="right" w:leader="dot" w:pos="8306"/>
        </w:tabs>
      </w:pPr>
      <w:hyperlink w:anchor="_Toc4577" w:history="1">
        <w:r>
          <w:rPr>
            <w:rFonts w:ascii="仿宋" w:eastAsia="仿宋" w:hAnsi="仿宋" w:cs="仿宋" w:hint="eastAsia"/>
            <w:lang w:eastAsia="zh-CN"/>
          </w:rPr>
          <w:t>(二)、洗护用品项目法律合规要求</w:t>
        </w:r>
        <w:r>
          <w:tab/>
        </w:r>
        <w:r>
          <w:fldChar w:fldCharType="begin"/>
        </w:r>
        <w:r>
          <w:instrText xml:space="preserve"> PAGEREF _Toc4577 \h </w:instrText>
        </w:r>
        <w:r>
          <w:fldChar w:fldCharType="separate"/>
        </w:r>
        <w:r>
          <w:t>58</w:t>
        </w:r>
        <w:r>
          <w:fldChar w:fldCharType="end"/>
        </w:r>
      </w:hyperlink>
    </w:p>
    <w:p>
      <w:pPr>
        <w:pStyle w:val="TOC2"/>
        <w:tabs>
          <w:tab w:val="right" w:leader="dot" w:pos="8306"/>
        </w:tabs>
      </w:pPr>
      <w:hyperlink w:anchor="_Toc9942" w:history="1">
        <w:r>
          <w:rPr>
            <w:rFonts w:ascii="仿宋" w:eastAsia="仿宋" w:hAnsi="仿宋" w:cs="仿宋" w:hint="eastAsia"/>
            <w:lang w:eastAsia="zh-CN"/>
          </w:rPr>
          <w:t>(三)、洗护用品项目合同管理与法律事务</w:t>
        </w:r>
        <w:r>
          <w:tab/>
        </w:r>
        <w:r>
          <w:fldChar w:fldCharType="begin"/>
        </w:r>
        <w:r>
          <w:instrText xml:space="preserve"> PAGEREF _Toc9942 \h </w:instrText>
        </w:r>
        <w:r>
          <w:fldChar w:fldCharType="separate"/>
        </w:r>
        <w:r>
          <w:t>62</w:t>
        </w:r>
        <w:r>
          <w:fldChar w:fldCharType="end"/>
        </w:r>
      </w:hyperlink>
    </w:p>
    <w:p>
      <w:pPr>
        <w:pStyle w:val="TOC2"/>
        <w:tabs>
          <w:tab w:val="right" w:leader="dot" w:pos="8306"/>
        </w:tabs>
      </w:pPr>
      <w:hyperlink w:anchor="_Toc2489" w:history="1">
        <w:r>
          <w:rPr>
            <w:rFonts w:ascii="仿宋" w:eastAsia="仿宋" w:hAnsi="仿宋" w:cs="仿宋" w:hint="eastAsia"/>
            <w:lang w:eastAsia="zh-CN"/>
          </w:rPr>
          <w:t>(四)、洗护用品项目知识产权保护策略</w:t>
        </w:r>
        <w:r>
          <w:tab/>
        </w:r>
        <w:r>
          <w:fldChar w:fldCharType="begin"/>
        </w:r>
        <w:r>
          <w:instrText xml:space="preserve"> PAGEREF _Toc2489 \h </w:instrText>
        </w:r>
        <w:r>
          <w:fldChar w:fldCharType="separate"/>
        </w:r>
        <w:r>
          <w:t>69</w:t>
        </w:r>
        <w:r>
          <w:fldChar w:fldCharType="end"/>
        </w:r>
      </w:hyperlink>
    </w:p>
    <w:p>
      <w:pPr>
        <w:pStyle w:val="TOC1"/>
        <w:tabs>
          <w:tab w:val="right" w:leader="dot" w:pos="8306"/>
        </w:tabs>
      </w:pPr>
      <w:hyperlink w:anchor="_Toc4987" w:history="1">
        <w:r>
          <w:rPr>
            <w:rFonts w:ascii="仿宋" w:eastAsia="仿宋" w:hAnsi="仿宋" w:cs="仿宋" w:hint="eastAsia"/>
            <w:lang w:eastAsia="zh-CN"/>
          </w:rPr>
          <w:t>十五、洗护用品项目治理与监督</w:t>
        </w:r>
        <w:r>
          <w:tab/>
        </w:r>
        <w:r>
          <w:fldChar w:fldCharType="begin"/>
        </w:r>
        <w:r>
          <w:instrText xml:space="preserve"> PAGEREF _Toc4987 \h </w:instrText>
        </w:r>
        <w:r>
          <w:fldChar w:fldCharType="separate"/>
        </w:r>
        <w:r>
          <w:t>71</w:t>
        </w:r>
        <w:r>
          <w:fldChar w:fldCharType="end"/>
        </w:r>
      </w:hyperlink>
    </w:p>
    <w:p>
      <w:pPr>
        <w:pStyle w:val="TOC2"/>
        <w:tabs>
          <w:tab w:val="right" w:leader="dot" w:pos="8306"/>
        </w:tabs>
      </w:pPr>
      <w:hyperlink w:anchor="_Toc22502" w:history="1">
        <w:r>
          <w:rPr>
            <w:rFonts w:ascii="仿宋" w:eastAsia="仿宋" w:hAnsi="仿宋" w:cs="仿宋" w:hint="eastAsia"/>
            <w:lang w:eastAsia="zh-CN"/>
          </w:rPr>
          <w:t>(一)、洗护用品项目治理结构</w:t>
        </w:r>
        <w:r>
          <w:tab/>
        </w:r>
        <w:r>
          <w:fldChar w:fldCharType="begin"/>
        </w:r>
        <w:r>
          <w:instrText xml:space="preserve"> PAGEREF _Toc22502 \h </w:instrText>
        </w:r>
        <w:r>
          <w:fldChar w:fldCharType="separate"/>
        </w:r>
        <w:r>
          <w:t>71</w:t>
        </w:r>
        <w:r>
          <w:fldChar w:fldCharType="end"/>
        </w:r>
      </w:hyperlink>
    </w:p>
    <w:p>
      <w:pPr>
        <w:pStyle w:val="TOC2"/>
        <w:tabs>
          <w:tab w:val="right" w:leader="dot" w:pos="8306"/>
        </w:tabs>
      </w:pPr>
      <w:hyperlink w:anchor="_Toc15035" w:history="1">
        <w:r>
          <w:rPr>
            <w:rFonts w:ascii="仿宋" w:eastAsia="仿宋" w:hAnsi="仿宋" w:cs="仿宋" w:hint="eastAsia"/>
            <w:lang w:eastAsia="zh-CN"/>
          </w:rPr>
          <w:t>(二)、监督与审计</w:t>
        </w:r>
        <w:r>
          <w:tab/>
        </w:r>
        <w:r>
          <w:fldChar w:fldCharType="begin"/>
        </w:r>
        <w:r>
          <w:instrText xml:space="preserve"> PAGEREF _Toc15035 \h </w:instrText>
        </w:r>
        <w:r>
          <w:fldChar w:fldCharType="separate"/>
        </w:r>
        <w:r>
          <w:t>73</w:t>
        </w:r>
        <w:r>
          <w:fldChar w:fldCharType="end"/>
        </w:r>
      </w:hyperlink>
    </w:p>
    <w:p>
      <w:pPr>
        <w:pStyle w:val="TOC1"/>
        <w:tabs>
          <w:tab w:val="right" w:leader="dot" w:pos="8306"/>
        </w:tabs>
      </w:pPr>
      <w:hyperlink w:anchor="_Toc17005" w:history="1">
        <w:r>
          <w:rPr>
            <w:rFonts w:ascii="仿宋" w:eastAsia="仿宋" w:hAnsi="仿宋" w:cs="仿宋" w:hint="eastAsia"/>
            <w:lang w:eastAsia="zh-CN"/>
          </w:rPr>
          <w:t>十六、供应链管理</w:t>
        </w:r>
        <w:r>
          <w:tab/>
        </w:r>
        <w:r>
          <w:fldChar w:fldCharType="begin"/>
        </w:r>
        <w:r>
          <w:instrText xml:space="preserve"> PAGEREF _Toc17005 \h </w:instrText>
        </w:r>
        <w:r>
          <w:fldChar w:fldCharType="separate"/>
        </w:r>
        <w:r>
          <w:t>74</w:t>
        </w:r>
        <w:r>
          <w:fldChar w:fldCharType="end"/>
        </w:r>
      </w:hyperlink>
    </w:p>
    <w:p>
      <w:pPr>
        <w:pStyle w:val="TOC2"/>
        <w:tabs>
          <w:tab w:val="right" w:leader="dot" w:pos="8306"/>
        </w:tabs>
      </w:pPr>
      <w:hyperlink w:anchor="_Toc6519" w:history="1">
        <w:r>
          <w:rPr>
            <w:rFonts w:ascii="仿宋" w:eastAsia="仿宋" w:hAnsi="仿宋" w:cs="仿宋" w:hint="eastAsia"/>
            <w:lang w:eastAsia="zh-CN"/>
          </w:rPr>
          <w:t>(一)、供应链战略规划</w:t>
        </w:r>
        <w:r>
          <w:tab/>
        </w:r>
        <w:r>
          <w:fldChar w:fldCharType="begin"/>
        </w:r>
        <w:r>
          <w:instrText xml:space="preserve"> PAGEREF _Toc6519 \h </w:instrText>
        </w:r>
        <w:r>
          <w:fldChar w:fldCharType="separate"/>
        </w:r>
        <w:r>
          <w:t>74</w:t>
        </w:r>
        <w:r>
          <w:fldChar w:fldCharType="end"/>
        </w:r>
      </w:hyperlink>
    </w:p>
    <w:p>
      <w:pPr>
        <w:pStyle w:val="TOC2"/>
        <w:tabs>
          <w:tab w:val="right" w:leader="dot" w:pos="8306"/>
        </w:tabs>
      </w:pPr>
      <w:hyperlink w:anchor="_Toc3561" w:history="1">
        <w:r>
          <w:rPr>
            <w:rFonts w:ascii="仿宋" w:eastAsia="仿宋" w:hAnsi="仿宋" w:cs="仿宋" w:hint="eastAsia"/>
            <w:lang w:eastAsia="zh-CN"/>
          </w:rPr>
          <w:t>(二)、供应商选择与合作</w:t>
        </w:r>
        <w:r>
          <w:tab/>
        </w:r>
        <w:r>
          <w:fldChar w:fldCharType="begin"/>
        </w:r>
        <w:r>
          <w:instrText xml:space="preserve"> PAGEREF _Toc3561 \h </w:instrText>
        </w:r>
        <w:r>
          <w:fldChar w:fldCharType="separate"/>
        </w:r>
        <w:r>
          <w:t>75</w:t>
        </w:r>
        <w:r>
          <w:fldChar w:fldCharType="end"/>
        </w:r>
      </w:hyperlink>
    </w:p>
    <w:p>
      <w:pPr>
        <w:pStyle w:val="TOC2"/>
        <w:tabs>
          <w:tab w:val="right" w:leader="dot" w:pos="8306"/>
        </w:tabs>
      </w:pPr>
      <w:hyperlink w:anchor="_Toc14356" w:history="1">
        <w:r>
          <w:rPr>
            <w:rFonts w:ascii="仿宋" w:eastAsia="仿宋" w:hAnsi="仿宋" w:cs="仿宋" w:hint="eastAsia"/>
            <w:lang w:eastAsia="zh-CN"/>
          </w:rPr>
          <w:t>(三)、物流与库存管理</w:t>
        </w:r>
        <w:r>
          <w:tab/>
        </w:r>
        <w:r>
          <w:fldChar w:fldCharType="begin"/>
        </w:r>
        <w:r>
          <w:instrText xml:space="preserve"> PAGEREF _Toc14356 \h </w:instrText>
        </w:r>
        <w:r>
          <w:fldChar w:fldCharType="separate"/>
        </w:r>
        <w:r>
          <w:t>77</w:t>
        </w:r>
        <w:r>
          <w:fldChar w:fldCharType="end"/>
        </w:r>
      </w:hyperlink>
    </w:p>
    <w:p>
      <w:pPr>
        <w:pStyle w:val="TOC1"/>
        <w:tabs>
          <w:tab w:val="right" w:leader="dot" w:pos="8306"/>
        </w:tabs>
      </w:pPr>
      <w:hyperlink w:anchor="_Toc1661" w:history="1">
        <w:r>
          <w:rPr>
            <w:rFonts w:ascii="仿宋" w:eastAsia="仿宋" w:hAnsi="仿宋" w:cs="仿宋" w:hint="eastAsia"/>
            <w:lang w:eastAsia="zh-CN"/>
          </w:rPr>
          <w:t>十七、洗护用品项目实施时间节点</w:t>
        </w:r>
        <w:r>
          <w:tab/>
        </w:r>
        <w:r>
          <w:fldChar w:fldCharType="begin"/>
        </w:r>
        <w:r>
          <w:instrText xml:space="preserve"> PAGEREF _Toc1661 \h </w:instrText>
        </w:r>
        <w:r>
          <w:fldChar w:fldCharType="separate"/>
        </w:r>
        <w:r>
          <w:t>78</w:t>
        </w:r>
        <w:r>
          <w:fldChar w:fldCharType="end"/>
        </w:r>
      </w:hyperlink>
    </w:p>
    <w:p>
      <w:pPr>
        <w:pStyle w:val="TOC2"/>
        <w:tabs>
          <w:tab w:val="right" w:leader="dot" w:pos="8306"/>
        </w:tabs>
      </w:pPr>
      <w:hyperlink w:anchor="_Toc18997" w:history="1">
        <w:r>
          <w:rPr>
            <w:rFonts w:ascii="仿宋" w:eastAsia="仿宋" w:hAnsi="仿宋" w:cs="仿宋" w:hint="eastAsia"/>
            <w:lang w:eastAsia="zh-CN"/>
          </w:rPr>
          <w:t>(一)、洗护用品项目启动阶段时间节点</w:t>
        </w:r>
        <w:r>
          <w:tab/>
        </w:r>
        <w:r>
          <w:fldChar w:fldCharType="begin"/>
        </w:r>
        <w:r>
          <w:instrText xml:space="preserve"> PAGEREF _Toc18997 \h </w:instrText>
        </w:r>
        <w:r>
          <w:fldChar w:fldCharType="separate"/>
        </w:r>
        <w:r>
          <w:t>78</w:t>
        </w:r>
        <w:r>
          <w:fldChar w:fldCharType="end"/>
        </w:r>
      </w:hyperlink>
    </w:p>
    <w:p>
      <w:pPr>
        <w:pStyle w:val="TOC2"/>
        <w:tabs>
          <w:tab w:val="right" w:leader="dot" w:pos="8306"/>
        </w:tabs>
      </w:pPr>
      <w:hyperlink w:anchor="_Toc28963" w:history="1">
        <w:r>
          <w:rPr>
            <w:rFonts w:ascii="仿宋" w:eastAsia="仿宋" w:hAnsi="仿宋" w:cs="仿宋" w:hint="eastAsia"/>
            <w:lang w:eastAsia="zh-CN"/>
          </w:rPr>
          <w:t>(二)、洗护用品项目执行阶段时间节点</w:t>
        </w:r>
        <w:r>
          <w:tab/>
        </w:r>
        <w:r>
          <w:fldChar w:fldCharType="begin"/>
        </w:r>
        <w:r>
          <w:instrText xml:space="preserve"> PAGEREF _Toc28963 \h </w:instrText>
        </w:r>
        <w:r>
          <w:fldChar w:fldCharType="separate"/>
        </w:r>
        <w:r>
          <w:t>79</w:t>
        </w:r>
        <w:r>
          <w:fldChar w:fldCharType="end"/>
        </w:r>
      </w:hyperlink>
    </w:p>
    <w:p>
      <w:pPr>
        <w:pStyle w:val="TOC2"/>
        <w:tabs>
          <w:tab w:val="right" w:leader="dot" w:pos="8306"/>
        </w:tabs>
      </w:pPr>
      <w:hyperlink w:anchor="_Toc26950" w:history="1">
        <w:r>
          <w:rPr>
            <w:rFonts w:ascii="仿宋" w:eastAsia="仿宋" w:hAnsi="仿宋" w:cs="仿宋" w:hint="eastAsia"/>
            <w:lang w:eastAsia="zh-CN"/>
          </w:rPr>
          <w:t>(三)、洗护用品项目完成阶段时间节点</w:t>
        </w:r>
        <w:r>
          <w:tab/>
        </w:r>
        <w:r>
          <w:fldChar w:fldCharType="begin"/>
        </w:r>
        <w:r>
          <w:instrText xml:space="preserve"> PAGEREF _Toc26950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693"/>
      <w:r>
        <w:rPr>
          <w:rFonts w:ascii="仿宋" w:eastAsia="仿宋" w:hAnsi="仿宋" w:cs="仿宋" w:hint="eastAsia"/>
          <w:sz w:val="28"/>
          <w:lang w:eastAsia="zh-CN"/>
        </w:rPr>
        <w:t>一、洗护用品项目土建工程</w:t>
      </w:r>
      <w:bookmarkEnd w:id="2"/>
    </w:p>
    <w:p>
      <w:pPr>
        <w:pStyle w:val="Heading2"/>
        <w:rPr>
          <w:rFonts w:ascii="仿宋" w:eastAsia="仿宋" w:hAnsi="仿宋" w:cs="仿宋" w:hint="eastAsia"/>
          <w:lang w:eastAsia="zh-CN"/>
        </w:rPr>
      </w:pPr>
      <w:bookmarkStart w:id="3" w:name="_Toc2978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在洗护用品项目的建筑工程设计中，我们将秉承一系列重要的设计原则，以确保洗护用品项目建筑在功能、美观、可持续性等方面达到最佳效果。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首要原则是确保建筑的功能性得到最大化的发挥。我们将充分理解洗护用品项目的实际需求，合理布局各个功能区域，保证建筑在满足业务需求的同时，提供高效的工作环境。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在建筑设计中，我们将综合考虑建设和运营成本。通过精细的经济效益分析，确保设计方案在高效利用资源的同时，对洗护用品项目的长期盈利能力有积极的贡献。</w:t>
      </w:r>
    </w:p>
    <w:p>
      <w:pPr>
        <w:pStyle w:val="Heading2"/>
        <w:ind w:firstLine="560" w:firstLineChars="200"/>
        <w:rPr>
          <w:rFonts w:ascii="仿宋" w:eastAsia="仿宋" w:hAnsi="仿宋" w:cs="仿宋" w:hint="eastAsia"/>
          <w:sz w:val="28"/>
          <w:lang w:eastAsia="zh-CN"/>
        </w:rPr>
      </w:pPr>
      <w:bookmarkStart w:id="4" w:name="_Toc3142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护用品项目的土建工程设计中，我们将精准设定设计年限，结合洗护用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洗护用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599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洗护用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洗护用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洗护用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202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本期工程洗护用品项目预计总建筑面积XXX平方米，其中：计容建筑面积XXX平方米，计划建筑工程投资XX万元，占洗护用品项目总投资的XX%。</w:t>
      </w:r>
    </w:p>
    <w:p>
      <w:pPr>
        <w:pStyle w:val="Heading1"/>
        <w:ind w:firstLine="560" w:firstLineChars="200"/>
        <w:rPr>
          <w:rFonts w:ascii="仿宋" w:eastAsia="仿宋" w:hAnsi="仿宋" w:cs="仿宋" w:hint="eastAsia"/>
          <w:sz w:val="28"/>
          <w:lang w:eastAsia="zh-CN"/>
        </w:rPr>
      </w:pPr>
      <w:bookmarkStart w:id="7" w:name="_Toc14263"/>
      <w:r>
        <w:rPr>
          <w:rFonts w:ascii="仿宋" w:eastAsia="仿宋" w:hAnsi="仿宋" w:cs="仿宋" w:hint="eastAsia"/>
          <w:sz w:val="28"/>
          <w:lang w:eastAsia="zh-CN"/>
        </w:rPr>
        <w:t>二、洗护用品项目可持续发展</w:t>
      </w:r>
      <w:bookmarkEnd w:id="7"/>
    </w:p>
    <w:p>
      <w:pPr>
        <w:pStyle w:val="Heading2"/>
        <w:rPr>
          <w:rFonts w:ascii="仿宋" w:eastAsia="仿宋" w:hAnsi="仿宋" w:cs="仿宋" w:hint="eastAsia"/>
          <w:lang w:eastAsia="zh-CN"/>
        </w:rPr>
      </w:pPr>
      <w:bookmarkStart w:id="8" w:name="_Toc10411"/>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护用品项目中，洗护用品项目团队着眼于未来，明确了可持续发展的战略方向。制定的具体可持续发展目标包括降低资源使用、采用环保技术、最大化社会效益等。这一步骤不仅有助于洗护用品项目在环保和社会责任方面达到最高标准，也为未来提供了明确的指引，确保洗护用品项目的发展符合可持续性原则。</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1.2 可持续实践的融入洗护用品项目管理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洗护用品项目管理周期。从洗护用品项目规划开始，洗护用品项目团队就考虑了环境和社会的因素。在执行阶段，洗护用品项目团队积极推动绿色技术的应用，优化资源利用。此外，关注员工的社会责任，通过培训和沟通活动提高员工对可持续发展的认知，使他们能够在日常工作中践行可持续实践。这些举措不仅为洗护用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9916"/>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扎根于洗护用品项目的可持续发展理念，我们深信环保与社会责任是洗护用品项目成功的关键支柱。在洗护用品项目的每一步，我们都致力于通过创新和实践，履行对环境和社会的坚定责任。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洗护用品项目团队通过引入先进的环保技术、建立高效的废物处理系统以及推动能源节约措施，积极履行环保责任。定期的环保监测和评估确保洗护用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护用品项目不仅致力于自身可持续发展，还注重对社会的回馈。通过支持社区洗护用品项目、参与慈善事业、提供培训机会等方式，洗护用品项目积极履行社会责任。与当地社区建立积极互动，关注员工的工作与生活平衡，以及员工的身心健康，是洗护用品项目在社会责任层面的关键举措。这样的实践不仅增强了洗护用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24431"/>
      <w:r>
        <w:rPr>
          <w:rFonts w:ascii="仿宋" w:eastAsia="仿宋" w:hAnsi="仿宋" w:cs="仿宋" w:hint="eastAsia"/>
          <w:sz w:val="28"/>
          <w:lang w:eastAsia="zh-CN"/>
        </w:rPr>
        <w:t>三、洗护用品项目文档管理</w:t>
      </w:r>
      <w:bookmarkEnd w:id="10"/>
    </w:p>
    <w:p>
      <w:pPr>
        <w:pStyle w:val="Heading2"/>
        <w:rPr>
          <w:rFonts w:ascii="仿宋" w:eastAsia="仿宋" w:hAnsi="仿宋" w:cs="仿宋" w:hint="eastAsia"/>
          <w:lang w:eastAsia="zh-CN"/>
        </w:rPr>
      </w:pPr>
      <w:bookmarkStart w:id="11" w:name="_Toc27536"/>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洗护用品项目高度重视文档的质量和准确性，以支持洗护用品项目的各项活动和决策。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洗护用品项目文档的编制始于洗护用品项目计划的初期，我们制定了详细的文档编制计划，明确了每个文档的内容、格式和编写责任人。在洗护用品项目启动阶段，我们首先编制了洗护用品项目章程，明确定义了洗护用品项目的目标、范围、风险等关键要素。随后，洗护用品项目团队根据计划陆续编制了需求文档、设计文档、测试文档等各类文档，确保洗护用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洗护用品项目管理中的重要环节，旨在确保洗护用品项目文档符合质量标准和洗护用品项目需求。在洗护用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除了内部审查，我们还进行了外部审查，邀请洗护用品项目相关利益方和专业领域的专家对文档进行独立审查。这有助于获取更全面、客观的反馈，确保洗护用品项目文档不仅符合内部标准，也满足外部需求。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洗护用品项目在文档编制与审查方面建立了严格的管理机制，通过规范的流程和多维度的审查，确保洗护用品项目文档的质量、准确性和可靠性，为洗护用品项目的顺利推进提供了有力支持。</w:t>
      </w:r>
    </w:p>
    <w:p>
      <w:pPr>
        <w:pStyle w:val="Heading2"/>
        <w:ind w:firstLine="560" w:firstLineChars="200"/>
        <w:rPr>
          <w:rFonts w:ascii="仿宋" w:eastAsia="仿宋" w:hAnsi="仿宋" w:cs="仿宋" w:hint="eastAsia"/>
          <w:sz w:val="28"/>
          <w:lang w:eastAsia="zh-CN"/>
        </w:rPr>
      </w:pPr>
      <w:bookmarkStart w:id="12" w:name="_Toc30636"/>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在洗护用品项目中，我们致力于优化文档发布与分发过程，以确保信息的高效传递和团队间协作的顺畅进行。以下是我们采取的关键优化策略：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我们通过多渠道发布文档，包括电子邮件、洗护用品项目管理平台、内部网站等，以满足不同团队成员的偏好和需求。多渠道发布确保了信息的全面覆盖。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我们采用了精细的权限控制，确保只有授权人员可以访问敏感信息。这种安全措施保护了洗护用品项目文档的机密性，防止了未经授权的信息泄露。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2124"/>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文档存档与归档是洗护用品项目生命周期中一个至关重要的环节，直接关系到洗护用品项目信息的长期保存和历史记录的完整性。在洗护用品项目中，我们实施了一系列有效的文档存档与归档管理策略：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9283"/>
      <w:r>
        <w:rPr>
          <w:rFonts w:ascii="仿宋" w:eastAsia="仿宋" w:hAnsi="仿宋" w:cs="仿宋" w:hint="eastAsia"/>
          <w:sz w:val="28"/>
          <w:lang w:eastAsia="zh-CN"/>
        </w:rPr>
        <w:t>四、洗护用品项目选址可行性分析</w:t>
      </w:r>
      <w:bookmarkEnd w:id="14"/>
    </w:p>
    <w:p>
      <w:pPr>
        <w:pStyle w:val="Heading2"/>
        <w:rPr>
          <w:rFonts w:ascii="仿宋" w:eastAsia="仿宋" w:hAnsi="仿宋" w:cs="仿宋" w:hint="eastAsia"/>
          <w:lang w:eastAsia="zh-CN"/>
        </w:rPr>
      </w:pPr>
      <w:bookmarkStart w:id="15" w:name="_Toc24781"/>
      <w:r>
        <w:rPr>
          <w:rFonts w:ascii="仿宋" w:eastAsia="仿宋" w:hAnsi="仿宋" w:cs="仿宋" w:hint="eastAsia"/>
          <w:lang w:eastAsia="zh-CN"/>
        </w:rPr>
        <w:t>(一)、洗护用品项目选址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该洗护用品项目选址位于XX省XX市XX区XXX街道</w:t>
      </w:r>
    </w:p>
    <w:p>
      <w:pPr>
        <w:pStyle w:val="Heading2"/>
        <w:ind w:firstLine="560" w:firstLineChars="200"/>
        <w:rPr>
          <w:rFonts w:ascii="仿宋" w:eastAsia="仿宋" w:hAnsi="仿宋" w:cs="仿宋" w:hint="eastAsia"/>
          <w:sz w:val="28"/>
          <w:lang w:eastAsia="zh-CN"/>
        </w:rPr>
      </w:pPr>
      <w:bookmarkStart w:id="16" w:name="_Toc19474"/>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洗护用品项目的征地面积将根据洗护用品项目的实际规模和需求进行精确规划。具体面积XXX平方米，旨在确保洗护用品项目不仅能够满足当前的发展需求，还能够预留空间以适应未来的扩展。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净用地面积是在征地面积基础上去除不可利用面积后的实际可开发用地。具体面积XXX平方米，考虑到环保、交通、安全等多方面因素，以确保洗护用品项目在整体利用效率上达到最优。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洗护用品项目计划建设的建筑总规模具体面积XXX平方米。这一规模的确定综合考虑了洗护用品项目的性质、规模，以及城市规划的相关要求，确保建筑布局与周边环境协调一致。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绿地率是洗护用品项目用地中被规划为绿地的比例。具体面积XXX平方米，旨在通过合理规划绿地，改善洗护用品项目周边环境，提升居民生活质量，并符合城市整体绿化规划。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容积率是用地上可以建设的建筑总体积与用地面积之比。具体面积XXX，通过合理的容积率规划，确保洗护用品项目建筑规模与周边环境和谐共生。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确保洗护用品项目选址与当地城市规划相一致，具体面积XXX平方米。通过与城市规划部门深入沟通，确保洗护用品项目不仅符合城市的整体发展方向，还能够融入城市的发展布局，为城市的长远发展贡献力量。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洗护用品项目选址符合当地产业政策，具体面积XXX平方米。这包括洗护用品项目对当地经济的促进作用，以及对相关产业的带动效应，确保洗护用品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用地总体要求必须符合环保和可持续发展的原则，具体面积XXX平方米。通过采用绿色建筑设计、节能减排等措施，确保洗护用品项目在建设和运营过程中对环境的影响最小化，达到可持续发展的要求。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确保洗护用品项目选址具备必要的公共设施配套，具体面积XXX平方米。这包括交通便利性、教育、医疗等基础设施，以提高居民生活品质，使得洗护用品项目选址更具吸引力。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考虑用地总体要求对当地社会稳定性的影响，具体面积XXX平方米。通过深入了解当地社区反馈，确保洗护用品项目的选址和建设过程对当地社会和谐稳定产生积极作用。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洗护用品项目选址不仅符合法规和规划，还在实际操作中具有可行性。这一全面规划将为洗护用品项目的成功实施提供坚实的基础，确保洗护用品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8937"/>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护用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洗护用品项目的设备规划和空间设计中，我们将采取灵活设备布局的措施。设备布局将根据实际需求进行灵活设计，避免不必要的浪费。通过合理规划设备摆放位置，我们将提高设备的利用率，减少设备间距，以确保洗护用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洗护用品项目内部引入共享设施的概念，例如共享会议室、办公区等。通过这种方式，我们可以减少对资源的重复建设，提高资源共享效率，从而减小洗护用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2676"/>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洗护用品项目的总图布置中，我们将不同功能区域进行明确的规划，以最大程度满足洗护用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30432"/>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洗护用品项目能够在有利的市场环境中蓬勃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洗护用品项目对环境的影响是综合评价的重要因素之一。我们将详细考虑选址周边的自然环境、生态保护区、水源地等情况，确保洗护用品项目的建设和运营对环境影响最小化，并符合当地的环保法规标准。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对选址的评价还需充分考虑当地政府的产业政策和法规。我们将详细了解洗护用品项目所在地的相关政策，确保洗护用品项目的规划和运营与当地法规相符，降低不必要的法律风险。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考虑到社会稳定性对企业运营的重要性，我们将评估选址地区的社会安全情况、劳工关系、社区反馈等方面，以确保洗护用品项目的建设和运营不会受到社会稳定性的负面影响。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最后，我们将综合考虑用地成本，包括土地购置费用、土地开发成本等。通过对用地成本的详细评估，我们能够做出更为精确的经济效益分析，为洗护用品项目的投资决策提供有力支持。</w:t>
      </w:r>
    </w:p>
    <w:p>
      <w:pPr>
        <w:pStyle w:val="Heading1"/>
        <w:ind w:firstLine="560" w:firstLineChars="200"/>
        <w:rPr>
          <w:rFonts w:ascii="仿宋" w:eastAsia="仿宋" w:hAnsi="仿宋" w:cs="仿宋" w:hint="eastAsia"/>
          <w:sz w:val="28"/>
          <w:lang w:eastAsia="zh-CN"/>
        </w:rPr>
      </w:pPr>
      <w:bookmarkStart w:id="20" w:name="_Toc5008"/>
      <w:r>
        <w:rPr>
          <w:rFonts w:ascii="仿宋" w:eastAsia="仿宋" w:hAnsi="仿宋" w:cs="仿宋" w:hint="eastAsia"/>
          <w:sz w:val="28"/>
          <w:lang w:eastAsia="zh-CN"/>
        </w:rPr>
        <w:t>五、工艺说明</w:t>
      </w:r>
      <w:bookmarkEnd w:id="20"/>
    </w:p>
    <w:p>
      <w:pPr>
        <w:pStyle w:val="Heading2"/>
        <w:rPr>
          <w:rFonts w:ascii="仿宋" w:eastAsia="仿宋" w:hAnsi="仿宋" w:cs="仿宋" w:hint="eastAsia"/>
          <w:lang w:eastAsia="zh-CN"/>
        </w:rPr>
      </w:pPr>
      <w:bookmarkStart w:id="21" w:name="_Toc13220"/>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https://d.book118.com/968072076113006045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洗护用品项目规划设计方案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洗护用品项目规划设计方案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洗护用品项目规划设计方案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洗护用品项目规划设计方案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洗护用品项目规划设计方案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洗护用品项目规划设计方案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洗护用品项目规划设计方案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洗护用品项目规划设计方案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洗护用品项目规划设计方案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洗护用品项目规划设计方案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洗护用品项目规划设计方案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洗护用品项目规划设计方案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洗护用品项目规划设计方案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洗护用品项目规划设计方案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洗护用品项目规划设计方案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洗护用品项目规划设计方案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洗护用品项目规划设计方案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4C68A0"/>
    <w:rsid w:val="584C68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8072076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2024-03-02T05:43:00Z</dcterms:created>
  <dcterms:modified xsi:type="dcterms:W3CDTF">2024-03-02T05:43:20Z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F33FB32C6E4B4830B88100A10A2C76BC_11</vt:lpwstr>
  </property>
  <property fmtid="{D5CDD505-2E9C-101B-9397-08002B2CF9AE}" pid="3" name="KSOProductBuildVer">
    <vt:lpwstr>2052-12.1.0.16388</vt:lpwstr>
  </property>
</Properties>
</file>