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1、起吊时,离地( )m后暂停,经检查安全可靠后,方可继续起吊。（  ）</w:t>
        <w:br/>
        <w:t>A.0.2-0.3</w:t>
        <w:br/>
        <w:t>B.0.3-0.4</w:t>
        <w:br/>
        <w:t>C.0.4-0.5</w:t>
        <w:br/>
        <w:t>D.0.5-0.6</w:t>
        <w:br/>
        <w:br/>
        <w:t xml:space="preserve">【答案】：A </w:t>
      </w:r>
    </w:p>
    <w:p>
      <w:r>
        <w:t>2、对质量管理体系来说，（　　　）是实现质量方针和质量目标的能力。</w:t>
        <w:br/>
        <w:t>A.固有特性</w:t>
        <w:br/>
        <w:t>B.赋予特性</w:t>
        <w:br/>
        <w:t>C.组织特性</w:t>
        <w:br/>
        <w:t>D.主要特性</w:t>
        <w:br/>
        <w:br/>
        <w:t xml:space="preserve">【答案】：A </w:t>
      </w:r>
    </w:p>
    <w:p>
      <w:r>
        <w:t>3、关于土围堰施工要求，下列表述错误的是（　　　）</w:t>
        <w:br/>
        <w:t>A.围堰填筑应自上游开始至下游合龙</w:t>
        <w:br/>
        <w:t>B.筑堰材料宜用黏性土、粉质黏土或砂质黏土</w:t>
        <w:br/>
        <w:t>C.可在围堰中心部分填筑黏土及黏性土芯墙</w:t>
        <w:br/>
        <w:t>D.围堰外河床上的淤泥、石块、杂物应筑堰前清除</w:t>
        <w:br/>
        <w:br/>
        <w:t xml:space="preserve">【答案】：C </w:t>
      </w:r>
    </w:p>
    <w:p>
      <w:pPr>
        <w:sectPr w:rsidSect="00034616">
          <w:pgSz w:w="12240" w:h="15840"/>
          <w:pgMar w:top="1440" w:right="1800" w:bottom="1440" w:left="1800" w:header="720" w:footer="720" w:gutter="0"/>
          <w:cols w:space="720"/>
          <w:docGrid w:linePitch="360"/>
        </w:sectPr>
      </w:pPr>
    </w:p>
    <w:p>
      <w:r>
        <w:t>4、高压喷射注浆的单管法、双管法、三管法，由于他们喷射流的结构和喷射的介质不同，有效处理长度也不同，以（　　　）最长，（　　　）次之，（　　　）最短，答案应是（　　　）</w:t>
        <w:br/>
        <w:t>A.双管法、三管法、单管法</w:t>
        <w:br/>
        <w:t>B.三管法、双管法、单管法</w:t>
        <w:br/>
        <w:t>C.单管法、三管法、双管法</w:t>
        <w:br/>
        <w:t>D.三管法、单管法、双管法</w:t>
        <w:br/>
        <w:br/>
        <w:t>【答案】：B</w:t>
      </w:r>
      <w:r>
        <w:t xml:space="preserve"> </w:t>
      </w:r>
    </w:p>
    <w:p>
      <w:r>
        <w:t>5、《建设工程安全生产管理条例》规定，对达到一定规模的危险性较大的分部分项工程编制专项施工方案，并附具安全验算结果，经施工单位技术负责人、总监理工程师签字后实施，由（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 xml:space="preserve">【答案】：A </w:t>
      </w:r>
    </w:p>
    <w:p>
      <w:r>
        <w:t>6、（　　　）围护结构的特点造价低，施工简单，有障碍物时可改变间距，止水性差，地下水位高的地方不适用，坑壁不稳的地方不适用。</w:t>
        <w:br/>
        <w:t>A.板桩式、墙板式桩</w:t>
        <w:br/>
        <w:t>B.钢板桩</w:t>
        <w:br/>
        <w:t>C.板式钢管桩</w:t>
        <w:br/>
        <w:t>D.预制混凝土板桩</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【答案】：A</w:t>
      </w:r>
      <w:r>
        <w:t xml:space="preserve"> </w:t>
      </w:r>
    </w:p>
    <w:p>
      <w:r>
        <w:t>8、下列关于改性沥青玛蹄脂碎石混合料特性的说法中，错误的是（　　　）</w:t>
        <w:br/>
        <w:t>A.构造深度大</w:t>
        <w:br/>
        <w:t>B.有较好的低温抗变形性能</w:t>
        <w:br/>
        <w:t>C.耐老化性能较差</w:t>
        <w:br/>
        <w:t>D.水稳定性好</w:t>
        <w:br/>
        <w:br/>
        <w:t xml:space="preserve">【答案】：C </w:t>
      </w:r>
    </w:p>
    <w:p>
      <w:r>
        <w:t>9、关于给水（压力流）管道下管与稳管施工安全技术交底的内容，下列说法正确的（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10、直接从事施工作业人员的工资属于(</w:t>
      </w:r>
      <w:r>
        <w:t xml:space="preserve"> )。（ </w:t>
      </w:r>
    </w:p>
    <w:p>
      <w:r>
        <w:t xml:space="preserve"> ）</w:t>
        <w:br/>
        <w:t>A.人工费</w:t>
        <w:br/>
        <w:t>B.直接成本</w:t>
        <w:br/>
        <w:t>C.其他直接费</w:t>
        <w:br/>
        <w:t>D.间接成本</w:t>
        <w:br/>
        <w:br/>
        <w:t>【答案】：A</w:t>
      </w:r>
      <w:r>
        <w:t xml:space="preserve"> </w:t>
      </w:r>
    </w:p>
    <w:p>
      <w:r>
        <w:t>11、钻孔垂直度不符合规范要求的主要原因，说法不正确的是</w:t>
        <w:br/>
        <w:t>A.钻杆弯曲、钻杆接头间隙太小</w:t>
        <w:br/>
        <w:t>B.钻头翼板磨损不一.钻头受力不均</w:t>
        <w:br/>
        <w:t>C.钻机安装不平整或钻进过程中发生不均匀沉降</w:t>
        <w:br/>
        <w:t>D.钻进中遇到软硬土层交界面或倾斜岩面时.钻压过高使钻头受力不均匀</w:t>
        <w:br/>
        <w:br/>
        <w:t xml:space="preserve">【答案】：A </w:t>
      </w:r>
    </w:p>
    <w:p>
      <w:r>
        <w:t>12、路基施工时，填土方段内应事先找平，当地面坡度陡于1：5时，需修台阶形式，每层台阶高度不宜大于（　　　）mm，宽度不宜小于（　　　）m。</w:t>
        <w:br/>
        <w:t>A.200;1.0</w:t>
        <w:br/>
        <w:t>B.200;1.5</w:t>
        <w:br/>
        <w:t>C.300;1.5</w:t>
        <w:br/>
        <w:t>D.300;1.0</w:t>
        <w:br/>
        <w:br/>
        <w:t xml:space="preserve">【答案】：D </w:t>
      </w:r>
    </w:p>
    <w:p>
      <w:r>
        <w:t>13、选用施工成本管理方法应遵循的原则不包括下列哪一项？</w:t>
        <w:br/>
        <w:t>A.实用性原则</w:t>
        <w:br/>
        <w:t>B.灵活性原则</w:t>
        <w:br/>
        <w:t>C.坚定性原则</w:t>
        <w:br/>
        <w:t>D.加强性原则</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14、主要用于确定施工机械类型、数量、进场时间，据此落实施工机具来源，组织进场的是（　　　）。</w:t>
        <w:br/>
        <w:t>A.施工机械需要量计划</w:t>
        <w:br/>
        <w:t>B.施工机械购置计划</w:t>
        <w:br/>
        <w:t>C.施工机械进场计划</w:t>
        <w:br/>
        <w:t>D.施工机械备案计划</w:t>
        <w:br/>
        <w:br/>
        <w:t>【答案】：A</w:t>
      </w:r>
      <w:r>
        <w:t xml:space="preserve"> </w:t>
      </w:r>
    </w:p>
    <w:p>
      <w:r>
        <w:t>15、城镇道路设计车速为40-60km/h的是（　　　）</w:t>
        <w:br/>
        <w:t>A.快速路</w:t>
        <w:br/>
        <w:t>B.主干路</w:t>
        <w:br/>
        <w:t>C.次干路</w:t>
        <w:br/>
        <w:t>D.支路</w:t>
        <w:br/>
        <w:br/>
        <w:t xml:space="preserve">【答案】：B </w:t>
      </w:r>
    </w:p>
    <w:p>
      <w:r>
        <w:t>16、属于污水再生回用的城市杂用水的是</w:t>
        <w:br/>
        <w:t>A.水产养殖水</w:t>
        <w:br/>
        <w:t>B.城市绿化水</w:t>
        <w:br/>
        <w:t>C.娱乐性景观环境用水</w:t>
        <w:br/>
        <w:t>D.地表水</w:t>
        <w:br/>
        <w:br/>
        <w:t xml:space="preserve">【答案】：B </w:t>
      </w:r>
    </w:p>
    <w:p>
      <w:r>
        <w:t>17、工程目标主要包括工期目标、（　　　）、安全文明创建目标、技术创新目标等。</w:t>
        <w:br/>
        <w:t>A.施工目标</w:t>
        <w:br/>
        <w:t>B.生产目标</w:t>
        <w:br/>
        <w:t>C.进度目标</w:t>
        <w:br/>
        <w:t>D.质量目标</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18、燃气管道在做强度试验时，一般情况下试验压力为设计压力的（　　　）倍，但钢管不得低于（　　　）MPa，正确的选项是</w:t>
        <w:br/>
        <w:t>A.1.0;0.4</w:t>
        <w:br/>
        <w:t>B.1.0;0.5</w:t>
        <w:br/>
        <w:t>C.1.5;0.4</w:t>
        <w:br/>
        <w:t>D.1.5;0.5</w:t>
        <w:br/>
        <w:br/>
        <w:t>【答案】：C</w:t>
      </w:r>
      <w:r>
        <w:t xml:space="preserve"> </w:t>
      </w:r>
    </w:p>
    <w:p>
      <w:r>
        <w:t>19、刃脚的垫层除采用砂垫层上铺垫木或素混凝土，还应满足的要求说法不正确的是（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r>
        <w:t>20、关于水泥混凝土路面工程模板施工安全技术交底的内容，下列说法正确的是（　　　）。</w:t>
        <w:br/>
        <w:t>A.支模使用的大锤应坚固、安装应牢固，锤顶平整、无飞刺</w:t>
        <w:br/>
        <w:t>B.打锤时，扶钎人员应在打锤人的正面，采用长柄夹具扶钎</w:t>
        <w:br/>
        <w:t>C.模板及其支架的强度、刚度和变形量应满足各施工段荷载的要求</w:t>
        <w:br/>
        <w:t>D.路堑、沟槽边卸料时，据路堑、槽边缘不得小于5m，车轮应挡掩牢固，槽下不得有人</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21、编制施工进度计划时，必须考虑各分部分项工程的合理施工顺序，尽可能组织（　　　）施工，力求主要工种的工作队连续施工。</w:t>
        <w:br/>
        <w:t>A.顺序</w:t>
        <w:br/>
        <w:t>B.分段</w:t>
        <w:br/>
        <w:t>C.交叉</w:t>
        <w:br/>
        <w:t>D.流水</w:t>
        <w:br/>
        <w:br/>
        <w:t>【答案】：D</w:t>
      </w:r>
      <w:r>
        <w:t xml:space="preserve"> </w:t>
      </w:r>
    </w:p>
    <w:p>
      <w:r>
        <w:t>22、下列关于连续梁合龙的表述哪项是错误的？（　　　）</w:t>
        <w:br/>
        <w:t>A.合龙段的长度宜为2米</w:t>
        <w:br/>
        <w:t>B.合龙前应观测气温变化与梁端高程及悬臂端间距的关系</w:t>
        <w:br/>
        <w:t>C.合龙宜在一天中气温最高时进行</w:t>
        <w:br/>
        <w:t>D.合龙段的混凝土强度应提高一级，以尽早施加预应力</w:t>
        <w:br/>
        <w:br/>
        <w:t xml:space="preserve">【答案】：C </w:t>
      </w:r>
    </w:p>
    <w:p>
      <w:r>
        <w:t>23、在安全生产事故发生后，负有报告职责的人员不报或者谎报事故情况，贻误事故抢救，情节严重的，处（　　　）。</w:t>
        <w:br/>
        <w:t>A.3年以下有期徒刑或者拘役</w:t>
        <w:br/>
        <w:t>B.3年以上7年以下有期徒刑</w:t>
        <w:br/>
        <w:t>C.5年以下有期徒刑或者拘役</w:t>
        <w:br/>
        <w:t>D.5年以上有期徒刑</w:t>
        <w:br/>
        <w:br/>
        <w:t xml:space="preserve">【答案】：A </w:t>
      </w:r>
    </w:p>
    <w:p>
      <w:r>
        <w:t>24、浅埋暗挖法的主要开挖方法中。沉降大的是（　　　）。</w:t>
        <w:br/>
        <w:t>A.正台阶环形开挖法</w:t>
        <w:br/>
        <w:t>B.CRD法</w:t>
        <w:br/>
        <w:t>C.CD法</w:t>
        <w:br/>
        <w:t>D.双侧壁导坑法</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　　　）又称连锁置换法或连环替代法。</w:t>
        <w:br/>
        <w:t>A.比较法</w:t>
        <w:br/>
        <w:t>B.因素分析法</w:t>
        <w:br/>
        <w:t>C.差额计算法</w:t>
        <w:br/>
        <w:t>D.比率法</w:t>
        <w:br/>
        <w:br/>
        <w:t>【答案】：B</w:t>
      </w:r>
      <w:r>
        <w:t xml:space="preserve"> </w:t>
      </w:r>
    </w:p>
    <w:p>
      <w:r>
        <w:t>26、管道回填从管底基础部位开始到管顶以上（　　　）mm范围内，必须采用人工回填。</w:t>
        <w:br/>
        <w:t>A.200</w:t>
        <w:br/>
        <w:t>B.300</w:t>
        <w:br/>
        <w:t>C.400</w:t>
        <w:br/>
        <w:t>D.500</w:t>
        <w:br/>
        <w:br/>
        <w:t xml:space="preserve">【答案】：D </w:t>
      </w:r>
    </w:p>
    <w:p>
      <w:r>
        <w:t>27、城市燃气管网系统中调压站通常是由调压器、阀门、（　　　）、安全装置、旁通管及测量仪表等组成。</w:t>
        <w:br/>
        <w:t>A.排水器</w:t>
        <w:br/>
        <w:t>B.过滤器</w:t>
        <w:br/>
        <w:t>C.疏水器</w:t>
        <w:br/>
        <w:t>D.补偿器</w:t>
        <w:br/>
        <w:br/>
        <w:t xml:space="preserve">【答案】：B </w:t>
      </w:r>
    </w:p>
    <w:p>
      <w:r>
        <w:t>28、排水工程采用柔性管道时，管道敷设完毕，安装验收合格后土方回填，要求回填到管顶以上（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29、管棚施工工艺流程正确的是</w:t>
        <w:br/>
        <w:t>A.侧放孔位→钻机就位→水平钻孔→压人钢管→注浆→封口→开挖</w:t>
        <w:br/>
        <w:t>B.钻机就位→侧放孔位→压人钢管→水平钻孔→注浆→封口→开挖</w:t>
        <w:br/>
        <w:t>C.侧放孔位→钻机就位→水平钻孔→压人钢管→注浆→开挖→封口</w:t>
        <w:br/>
        <w:t>D.钻机就位→侧放孔位→水平钻孔→压人钢管→注浆→开挖→封口</w:t>
        <w:br/>
        <w:br/>
        <w:t>【答案】：A</w:t>
      </w:r>
      <w:r>
        <w:t xml:space="preserve"> </w:t>
      </w:r>
    </w:p>
    <w:p>
      <w:r>
        <w:t>30、路面工程各结构层之间的施工宜采用（　　　）。</w:t>
        <w:br/>
        <w:t>A.平行作业法</w:t>
        <w:br/>
        <w:t>B.依次作业法</w:t>
        <w:br/>
        <w:t>C.流水作业法</w:t>
        <w:br/>
        <w:t>D.均衡流水法</w:t>
        <w:br/>
        <w:br/>
        <w:t xml:space="preserve">【答案】：D </w:t>
      </w:r>
    </w:p>
    <w:p>
      <w:r>
        <w:t>31、塔吊的防护，以下说法错误的是（　　　）。</w:t>
        <w:br/>
        <w:t>A.三保险”、“五限位”齐全有效。夹轨器要齐全</w:t>
        <w:br/>
        <w:t>B.路轨接地两端各设一组，中间间距不大于25m，电阻不大于4欧姆</w:t>
        <w:br/>
        <w:t>C.轨道横拉杆两端各设一组，中间杆距不大于6m</w:t>
        <w:br/>
        <w:t>D.轨道中间严禁堆杂物，路轨两侧和两端外堆物应离塔吊回转台尾部35cm以上</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32、双代号网络计划中的虚箭线是实际工作中并不存在的一项虚设工作，一般起着工作之间的联系.区分和（　　　）。个作用。</w:t>
        <w:br/>
        <w:t>A.交叉</w:t>
        <w:br/>
        <w:t>B.汇合</w:t>
        <w:br/>
        <w:t>C.分流</w:t>
        <w:br/>
        <w:t>D.断路</w:t>
        <w:br/>
        <w:br/>
        <w:t xml:space="preserve">【答案】：D </w:t>
      </w:r>
    </w:p>
    <w:p>
      <w:r>
        <w:t>33、按照住房和城乡建设部有关规定，开挖深度超过（　　　）m的基坑、槽的土方开挖工程应当编制专项施工方案。</w:t>
        <w:br/>
        <w:t>A.3（含3）</w:t>
        <w:br/>
        <w:t>B.5</w:t>
        <w:br/>
        <w:t>C.5（含5）</w:t>
        <w:br/>
        <w:t>D.8</w:t>
        <w:br/>
        <w:br/>
        <w:t xml:space="preserve">【答案】：C </w:t>
      </w:r>
    </w:p>
    <w:p>
      <w:r>
        <w:t>34、架体高度在（　　　）m及以上悬挑式脚手架工程，属于超过一定规模的危险性工程。</w:t>
        <w:br/>
        <w:t>A.10</w:t>
        <w:br/>
        <w:t>B.20</w:t>
        <w:br/>
        <w:t>C.30</w:t>
        <w:br/>
        <w:t>D.40</w:t>
        <w:br/>
        <w:br/>
        <w:t xml:space="preserve">【答案】：B </w:t>
      </w:r>
    </w:p>
    <w:p>
      <w:r>
        <w:t>35、在潮湿状态下养护，二灰混合料基层的养护时间至少应为（　　　）</w:t>
        <w:br/>
        <w:t>A.3d</w:t>
        <w:br/>
        <w:t>B.7d</w:t>
        <w:br/>
        <w:t>C.14d</w:t>
        <w:br/>
        <w:t>D.28d</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36、网络计划中，为了优化工期，可以缩短（　　　）。</w:t>
        <w:br/>
        <w:t>A.要求工期</w:t>
        <w:br/>
        <w:t>B.计算工期</w:t>
        <w:br/>
        <w:t>C.计划工期</w:t>
        <w:br/>
        <w:t>D.合同工期</w:t>
        <w:br/>
        <w:br/>
        <w:t>【答案】：B</w:t>
      </w:r>
      <w:r>
        <w:t xml:space="preserve"> </w:t>
      </w:r>
    </w:p>
    <w:p>
      <w:r>
        <w:t>37、钢筋混凝土工程中，HRB335、HRB400钢筋的冷拉率不得大于</w:t>
        <w:br/>
        <w:t>A.0.50%</w:t>
        <w:br/>
        <w:t>B.2%</w:t>
        <w:br/>
        <w:t>C.1.50%</w:t>
        <w:br/>
        <w:t>D.1%</w:t>
        <w:br/>
        <w:br/>
        <w:t xml:space="preserve">【答案】：D </w:t>
      </w:r>
    </w:p>
    <w:p>
      <w:r>
        <w:t>38、改良沥青混合料拌合时间根据具体情况经试拌确定，以沥青均匀包裹集料为度。间歇式（　　　）s，改良沥青混合料的拌合时间适当延长。</w:t>
        <w:br/>
        <w:t>A.20</w:t>
        <w:br/>
        <w:t>B.35</w:t>
        <w:br/>
        <w:t>C.45</w:t>
        <w:br/>
        <w:t>D.50</w:t>
        <w:br/>
        <w:br/>
        <w:t xml:space="preserve">【答案】：C </w:t>
      </w:r>
    </w:p>
    <w:p>
      <w:r>
        <w:t>39、环氧煤沥青涂料涂底漆时应在表面除锈后的（　　　）之内涂刷。</w:t>
        <w:br/>
        <w:t>A.5h</w:t>
        <w:br/>
        <w:t>B.6h</w:t>
        <w:br/>
        <w:t>C.7h</w:t>
        <w:br/>
        <w:t>D.8h</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40、下列选项中，不属于全站仪的常规测量模式的是（　　　）测量模式。</w:t>
        <w:br/>
        <w:t>A.角度</w:t>
        <w:br/>
        <w:t>B.方位</w:t>
        <w:br/>
        <w:t>C.距离</w:t>
        <w:br/>
        <w:t>D.坐标</w:t>
        <w:br/>
        <w:br/>
        <w:t>【答案】：B</w:t>
      </w:r>
      <w:r>
        <w:t xml:space="preserve"> </w:t>
      </w:r>
    </w:p>
    <w:p>
      <w:r>
        <w:t>41、在使工人人数达到饱和的条件下，下列（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42、拱形涵的拱圈和拱上端墙正确的施工形式（　　　）</w:t>
        <w:br/>
        <w:t>A.由中间向两侧同时、对称施工</w:t>
        <w:br/>
        <w:t>B.由两侧向中间同时、对称施工</w:t>
        <w:br/>
        <w:t>C.顺时针方向施工</w:t>
        <w:br/>
        <w:t>D.逆时针方向施工</w:t>
        <w:br/>
        <w:br/>
        <w:t xml:space="preserve">【答案】：B </w:t>
      </w:r>
    </w:p>
    <w:p>
      <w:r>
        <w:t>43、下列建设维修项目中，不属于城市燃气工程的是（　　　）</w:t>
        <w:br/>
        <w:t>A.长输管线建设</w:t>
        <w:br/>
        <w:t>B.汽车加气站建设</w:t>
        <w:br/>
        <w:t>C.气源建设与维修</w:t>
        <w:br/>
        <w:t>D.压缩天然气站维修</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44、市政工程中，竣工报告应由（　　　）进行提交。</w:t>
        <w:br/>
        <w:t>A.建设单位</w:t>
        <w:br/>
        <w:t>B.监理单位</w:t>
        <w:br/>
        <w:t>C.施工单位</w:t>
        <w:br/>
        <w:t>D.质量监督单位</w:t>
        <w:br/>
        <w:br/>
        <w:t>【答案】：C</w:t>
      </w:r>
      <w:r>
        <w:t xml:space="preserve"> </w:t>
      </w:r>
    </w:p>
    <w:p>
      <w:r>
        <w:t>45、全站仪的组成不包括电子（　　　）。</w:t>
        <w:br/>
        <w:t>A.水准仪</w:t>
        <w:br/>
        <w:t>B.经纬仪</w:t>
        <w:br/>
        <w:t>C.测距仪</w:t>
        <w:br/>
        <w:t>D.记录仪</w:t>
        <w:br/>
        <w:br/>
        <w:t xml:space="preserve">【答案】：A </w:t>
      </w:r>
    </w:p>
    <w:p>
      <w:r>
        <w:t>46、关于排水（重力流）管道安装与铺设施工安全技术交底的内容，下列说法正确的（　　　）。</w:t>
        <w:br/>
        <w:t>A.管径大于600mm时，作业人员应使用安全梯上下管子，严禁从沟槽底或从沟槽帮上的安全梯爬、跳至管顶</w:t>
        <w:br/>
        <w:t>B.管径小于2000mm时，人不宜进人管道内清理，需要进人时，应采用行走灵活的轮式工具小车</w:t>
        <w:br/>
        <w:t>C.稳管作业，管子两侧作业人员必须通视</w:t>
        <w:br/>
        <w:t>D.采用电熔连接的塑料管接口，熔接面应洁净、干燥</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　　　）是规划和指导施工全过程的综合性技术经济文件。</w:t>
        <w:br/>
        <w:t>A.施工方案</w:t>
        <w:br/>
        <w:t>B.施工组织设计</w:t>
        <w:br/>
        <w:t>C.施工进度计划</w:t>
        <w:br/>
        <w:t>D.施工安全方案</w:t>
        <w:br/>
        <w:br/>
        <w:t xml:space="preserve">【答案】：B </w:t>
      </w:r>
    </w:p>
    <w:p>
      <w:r>
        <w:t>48、接地体可用角钢，钢管不少于（　　　）根，人土深度不小于（　　　）m，两根接地体间距不小于（　　　）m，接地电阻不大于（　　　）。</w:t>
        <w:br/>
        <w:t>A.两，1，5.0，4</w:t>
        <w:br/>
        <w:t>B.两，2，2.5，4</w:t>
        <w:br/>
        <w:t>C.两，3，3.0，2</w:t>
        <w:br/>
        <w:t>D.三，4，2.0，2</w:t>
        <w:br/>
        <w:br/>
        <w:t xml:space="preserve">【答案】：B </w:t>
      </w:r>
    </w:p>
    <w:p>
      <w:r>
        <w:t>49、热水热网根据热媒温度可分为高温热水热网和低温热水热网两类。其中，低温热水热网中热媒允许的最高温度是（　　　）</w:t>
        <w:br/>
        <w:t>A.50℃</w:t>
        <w:br/>
        <w:t>B.95℃</w:t>
        <w:br/>
        <w:t>C.100℃</w:t>
        <w:br/>
        <w:t>D.160℃</w:t>
        <w:br/>
        <w:br/>
        <w:t xml:space="preserve">【答案】：B </w:t>
      </w:r>
    </w:p>
    <w:p>
      <w:r>
        <w:t>50、关于锤击沉桩法特点的表述，不正确的是（　　　）。</w:t>
        <w:br/>
        <w:t>A.由于沉桩时产生的噪声和振动较小，所以可在人口稠密的地方采用</w:t>
        <w:br/>
        <w:t>B.各种桩锤的施工效果在某种程度上受地层、地质、桩重和桩长等条件的限制，因此需注意选用</w:t>
        <w:br/>
        <w:t>C.锤击沉桩是在桩将土向外侧推挤的同时而贯入的施工方法</w:t>
        <w:br/>
        <w:t>D.由于沉桩时会产生较大的噪声和振动，在人口稠密的地方一般不宜采用</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51、钢筋切断机按照结构型式分为（　　　）。</w:t>
        <w:br/>
        <w:t>A.横式和竖式</w:t>
        <w:br/>
        <w:t>B.卧式和竖式</w:t>
        <w:br/>
        <w:t>C.卧式和立式</w:t>
        <w:br/>
        <w:t>D.横式和立式</w:t>
        <w:br/>
        <w:br/>
        <w:t>【答案】：C</w:t>
      </w:r>
      <w:r>
        <w:t xml:space="preserve"> </w:t>
      </w:r>
    </w:p>
    <w:p>
      <w:r>
        <w:t>52、某市政道路桥梁工程施工项目，承包人建立了以项目总工第一责任人的质量管理体系，监理单位也建立了相应的质量建立体系。项目施工完后，报请政府相关机构进行质量验收时，遭受拒绝。</w:t>
        <w:br/>
        <w:t>A.一般质量事故</w:t>
        <w:br/>
        <w:t>B.严重质量事故</w:t>
        <w:br/>
        <w:t>C.重大质量事故</w:t>
        <w:br/>
        <w:t>D.特大质量事故</w:t>
        <w:br/>
        <w:br/>
        <w:t xml:space="preserve">【答案】：B </w:t>
      </w:r>
    </w:p>
    <w:p>
      <w:r>
        <w:t>53、旋挖钻机不适用于以下哪种介质( )。（  ）</w:t>
        <w:br/>
        <w:t>A.黏土</w:t>
        <w:br/>
        <w:t>B.粉土</w:t>
        <w:br/>
        <w:t>C.卵石土</w:t>
        <w:br/>
        <w:t>D.淤泥质土</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54、改良沥青混合料生产温度应根据改良沥青品种、黏度、气候条件、铺装层的厚度确定，通常较普通沥青混合料的正常生产温度提高</w:t>
        <w:br/>
        <w:t>A.5-10℃</w:t>
        <w:br/>
        <w:t>B.10-20℃</w:t>
        <w:br/>
        <w:t>C.20-25℃</w:t>
        <w:br/>
        <w:t>D.25-30℃</w:t>
        <w:br/>
        <w:br/>
        <w:t xml:space="preserve">【答案】：B </w:t>
      </w:r>
    </w:p>
    <w:p>
      <w:r>
        <w:t>55、地铁及轨道工程常用撮拌机械将水泥、石灰等和地基土相拌和，从而达到加固地基目的围护结构是</w:t>
        <w:br/>
        <w:t>A.深层搅拌桩挡土结构</w:t>
        <w:br/>
        <w:t>B.钻孔灌注桩围护结构</w:t>
        <w:br/>
        <w:t>C.工字钢桩围护结构</w:t>
        <w:br/>
        <w:t>D.钢板桩围护结构</w:t>
        <w:br/>
        <w:br/>
        <w:t xml:space="preserve">【答案】：A </w:t>
      </w:r>
    </w:p>
    <w:p>
      <w:r>
        <w:t>56、下列路面材料中，适用于具有强度高、刚度大、稳定性好、路面平整、使用年限长、车辆行驶速度快、养护费用少等特点的路面面层材料是（　　　）</w:t>
        <w:br/>
        <w:t>A.沥青表面处治</w:t>
        <w:br/>
        <w:t>B.水泥混凝土</w:t>
        <w:br/>
        <w:t>C.沥青贯人式碎石</w:t>
        <w:br/>
        <w:t>D.水泥稳定碎石</w:t>
        <w:br/>
        <w:br/>
        <w:t xml:space="preserve">【答案】：B </w:t>
      </w:r>
    </w:p>
    <w:p>
      <w:r>
        <w:t>57、围堰使用期间河流的常水位为+2．Om，可能出现的最高水位（包括浪高）为+3.Om，则该围堰顶的最低标高应为（　　　）m。</w:t>
        <w:br/>
        <w:t>A.2.5</w:t>
        <w:br/>
        <w:t>B.3</w:t>
        <w:br/>
        <w:t>C.3.5</w:t>
        <w:br/>
        <w:t>D.4</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58、关于灌注桩基础人工挖孔桩安全技术交底的内容，下列说法正确的是（　　　）。</w:t>
        <w:br/>
        <w:t>A.人工挖孔钻施工适用于桩径800~2000mm、桩深不超过25m的桩</w:t>
        <w:br/>
        <w:t>B.人工挖孔钻采用砖护壁时，砖强度等级不得低于MU25</w:t>
        <w:br/>
        <w:t>C.同时钻孔施工的相邻桩孔净距不得小于5m</w:t>
        <w:br/>
        <w:t>D.孔内照明必须采用220v电压</w:t>
        <w:br/>
        <w:br/>
        <w:t>【答案】：A</w:t>
      </w:r>
      <w:r>
        <w:t xml:space="preserve"> </w:t>
      </w:r>
    </w:p>
    <w:p>
      <w:r>
        <w:t>59、易燃易爆危险品库房与周围临时设施防火间距为( )。（  ）</w:t>
        <w:br/>
        <w:t>A.12</w:t>
        <w:br/>
        <w:t>B.15</w:t>
        <w:br/>
        <w:t>C.17</w:t>
        <w:br/>
        <w:t>D.20</w:t>
        <w:br/>
        <w:br/>
        <w:t xml:space="preserve">【答案】：A </w:t>
      </w:r>
    </w:p>
    <w:p>
      <w:r>
        <w:t>60、工具式模板工程不包括</w:t>
        <w:br/>
        <w:t>A.滑膜</w:t>
        <w:br/>
        <w:t>B.爬模</w:t>
        <w:br/>
        <w:t>C.飞模</w:t>
        <w:br/>
        <w:t>D.走模</w:t>
        <w:br/>
        <w:br/>
        <w:t xml:space="preserve">【答案】：D </w:t>
      </w:r>
    </w:p>
    <w:p>
      <w:r>
        <w:t>61、城镇燃气、供热管道施工质量验收的主控项目的合格率应达到100%，而一般项目的合格率不应低于（　　　）%，且不符合规范要点的，最大偏差值应在允许偏差的（　　　）倍。</w:t>
        <w:br/>
        <w:t>A.80;1</w:t>
        <w:br/>
        <w:t>B.90;1</w:t>
        <w:br/>
        <w:t>C.80;1.5</w:t>
        <w:br/>
        <w:t>D.90;1.5</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62、新建的城市道路交付使用后（　　　）年内不得挖掘。</w:t>
        <w:br/>
        <w:t>A.1</w:t>
        <w:br/>
        <w:t>B.2</w:t>
        <w:br/>
        <w:t>C.3</w:t>
        <w:br/>
        <w:t>D.5</w:t>
        <w:br/>
        <w:br/>
        <w:t>【答案】：D</w:t>
      </w:r>
      <w:r>
        <w:t xml:space="preserve"> </w:t>
      </w:r>
    </w:p>
    <w:p>
      <w:r>
        <w:t>63、关于基坑（槽）内明沟排水的说法，正确的是（　　　）。</w:t>
        <w:br/>
        <w:t>A.排水主要为了提高土体强度</w:t>
        <w:br/>
        <w:t>B.排水沟底要始终保持比挖土面低不小干0.2m</w:t>
        <w:br/>
        <w:t>C.集水井底面应比沟底面低0.5m以上</w:t>
        <w:br/>
        <w:t>D.挖土顺序应从排水沟远端逐渐向集水井处挖掘</w:t>
        <w:br/>
        <w:br/>
        <w:t xml:space="preserve">【答案】：C </w:t>
      </w:r>
    </w:p>
    <w:p>
      <w:r>
        <w:t>64、当软土层厚度小于（　　　）m，且位于水下或为含水量极高的淤泥时，可使用抛石挤淤。</w:t>
        <w:br/>
        <w:t>A.10</w:t>
        <w:br/>
        <w:t>B.2.0</w:t>
        <w:br/>
        <w:t>C.3.0</w:t>
        <w:br/>
        <w:t>D.5.0</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　　　）应连接城市各主要分区，以交通功能为主，且其两侧不宜设置吸引大量车流、人流的公共建筑物的出入口。</w:t>
        <w:br/>
        <w:t>A.快速路</w:t>
        <w:br/>
        <w:t>B.主干路</w:t>
        <w:br/>
        <w:t>C.次千路</w:t>
        <w:br/>
        <w:t>D.支路</w:t>
        <w:br/>
        <w:br/>
        <w:t xml:space="preserve">【答案】：B </w:t>
      </w:r>
    </w:p>
    <w:p>
      <w:r>
        <w:t>66、在进行给排水管道功能性试验时，压力管道水压试验的管段长度不宜大于</w:t>
        <w:br/>
        <w:t>A.100m</w:t>
        <w:br/>
        <w:t>B.200m</w:t>
        <w:br/>
        <w:t>C.1.Okm</w:t>
        <w:br/>
        <w:t>D.2.Okm</w:t>
        <w:br/>
        <w:br/>
        <w:t xml:space="preserve">【答案】：C </w:t>
      </w:r>
    </w:p>
    <w:p>
      <w:r>
        <w:t>67、先张法预应力施工中，梁体钢筋及模板严禁使用的切割方法是（　　　）</w:t>
        <w:br/>
        <w:t>A.电弧焊</w:t>
        <w:br/>
        <w:t>B.C02保护焊</w:t>
        <w:br/>
        <w:t>C.电渣焊</w:t>
        <w:br/>
        <w:t>D.电阻焊</w:t>
        <w:br/>
        <w:br/>
        <w:t xml:space="preserve">【答案】：A </w:t>
      </w:r>
    </w:p>
    <w:p>
      <w:r>
        <w:t>68、关于沥青混合料路面工程混合料拌合施工安全技术交底的内容，下列说法正确的是（　　　）。</w:t>
        <w:br/>
        <w:t>A.居民区附近，不得设置沥青混合料拌合站</w:t>
        <w:br/>
        <w:t>B.沥青混合料拌合站宜设置在乡镇、村庄附近</w:t>
        <w:br/>
        <w:t>C.施工完成后应及时符合雨水口顶部的高程，确认符合设计规定，路面不积水</w:t>
        <w:br/>
        <w:t>D.平台、支架、储料仓的强度和稳定性应满足搅拌站拌合水泥混凝土过程中荷载的要求</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69、合同风险的规避说法不正确的是</w:t>
        <w:br/>
        <w:t>A.充分利用合同条款</w:t>
        <w:br/>
        <w:t>B.增设保值条款</w:t>
        <w:br/>
        <w:t>C.减少分包方资金、设备的投入</w:t>
        <w:br/>
        <w:t>D.加强索赔管理，进行合理索赔</w:t>
        <w:br/>
        <w:br/>
        <w:t>【答案】：C</w:t>
      </w:r>
      <w:r>
        <w:t xml:space="preserve"> </w:t>
      </w:r>
    </w:p>
    <w:p>
      <w:r>
        <w:t>70、（　　　）使用的方法有生物脱氮除磷、混凝沉淀、过滤、活性炭吸附等。</w:t>
        <w:br/>
        <w:t>A.一级处理</w:t>
        <w:br/>
        <w:t>B.二级处理</w:t>
        <w:br/>
        <w:t>C.三级处理</w:t>
        <w:br/>
        <w:t>D.四级处理</w:t>
        <w:br/>
        <w:br/>
        <w:t xml:space="preserve">【答案】：C </w:t>
      </w:r>
    </w:p>
    <w:p>
      <w:r>
        <w:t>71、燃气管道可根据敷设方式、输气压力和（　　　）分类。</w:t>
        <w:br/>
        <w:t>A.管道管径大小</w:t>
        <w:br/>
        <w:t>B.用途</w:t>
        <w:br/>
        <w:t>C.管道长度</w:t>
        <w:br/>
        <w:t>D.管道材质</w:t>
        <w:br/>
        <w:br/>
        <w:t xml:space="preserve">【答案】：B </w:t>
      </w:r>
    </w:p>
    <w:p>
      <w:r>
        <w:t>72、（　　　）围护结构适用于黏性土、砂性土和粒径不大于100mm的砂石地层。</w:t>
        <w:br/>
        <w:t>A.工字钢</w:t>
        <w:br/>
        <w:t>B.钢板桩</w:t>
        <w:br/>
        <w:t>C.钻孔灌注桩</w:t>
        <w:br/>
        <w:t>D.SMW桩</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73、采用沉人桩施工时，要求在一个墩、台桩基中，同一水平面内桩接头（不是采用法兰盘接头）数不超过桩基总数的（　　　）。</w:t>
        <w:br/>
        <w:t>A.1/10</w:t>
        <w:br/>
        <w:t>B.1/4</w:t>
        <w:br/>
        <w:t>C.1/7</w:t>
        <w:br/>
        <w:t>D.1/2</w:t>
        <w:br/>
        <w:br/>
        <w:t>【答案】：B</w:t>
      </w:r>
      <w:r>
        <w:t xml:space="preserve"> </w:t>
      </w:r>
    </w:p>
    <w:p>
      <w:r>
        <w:t>74、建设工程项目质量控制的基本方法是（　　　）。</w:t>
        <w:br/>
        <w:t>A.三阶段控制原理</w:t>
        <w:br/>
        <w:t>B.PDCA循环原理</w:t>
        <w:br/>
        <w:t>C.三全控制管理</w:t>
        <w:br/>
        <w:t>D.三完善控制原理</w:t>
        <w:br/>
        <w:br/>
        <w:t xml:space="preserve">【答案】：B </w:t>
      </w:r>
    </w:p>
    <w:p>
      <w:r>
        <w:t>75、针对新建污水厂的深基坑的施工，应当编制（　　　）。</w:t>
        <w:br/>
        <w:t>A.施工规划</w:t>
        <w:br/>
        <w:t>B.单位工程施工组织设计</w:t>
        <w:br/>
        <w:t>C.施工组织总设计</w:t>
        <w:br/>
        <w:t>D.专项施工方案</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76、某市政道路桥梁工程施工项目，承包人建立了以项目总工第一责任人的质量管理体系，监理单位也建立了相应的质量建立体系。项目施工完后，报请政府相关机构进行质量验收时，遭受拒绝。</w:t>
        <w:br/>
        <w:t>A.项目经理</w:t>
        <w:br/>
        <w:t>B.项目总工</w:t>
        <w:br/>
        <w:t>C.工程部长</w:t>
        <w:br/>
        <w:t>D.质检员</w:t>
        <w:br/>
        <w:br/>
        <w:t xml:space="preserve">【答案】：A </w:t>
      </w:r>
    </w:p>
    <w:p>
      <w:r>
        <w:t>77、关于热拌沥青混合料面层施工的说法，正确的是（　　　）。</w:t>
        <w:br/>
        <w:t>A.主干路、快速路宜采用两台（含）以上摊铺机联合摊铺</w:t>
        <w:br/>
        <w:t>B.压路机应从路中线向两边碾压，碾压速度应稳定而均匀</w:t>
        <w:br/>
        <w:t>C.碾压开始温度不低于160℃，碾压终了的表面溫度不低于90℃</w:t>
        <w:br/>
        <w:t>D.路面完工后待自然冷却，表面温度低于60℃后，方可开放交通</w:t>
        <w:br/>
        <w:br/>
        <w:t xml:space="preserve">【答案】：A </w:t>
      </w:r>
    </w:p>
    <w:p>
      <w:r>
        <w:t>78、下列关于法兰连接的描述中，正确的是（　　　）</w:t>
        <w:br/>
        <w:t>A.当垫片需要拼接时，应采用直缝对接</w:t>
        <w:br/>
        <w:t>B.法兰外侧应进行封底焊</w:t>
        <w:br/>
        <w:t>C.法兰距支架或墙面的净距不应小于200mm</w:t>
        <w:br/>
        <w:t>D.可采用先加垫片并拧紧法兰螺栓，再焊接法兰焊口的方式进行法兰安装焊接</w:t>
        <w:br/>
        <w:br/>
        <w:t xml:space="preserve">【答案】：C </w:t>
      </w:r>
    </w:p>
    <w:p>
      <w:r>
        <w:t>79、搭设高度在（　　　）m及以上的落地式钢管脚手架工程应由承包单位组织专家论证制定专项工程方案编制。</w:t>
        <w:br/>
        <w:t>A.30</w:t>
        <w:br/>
        <w:t>B.40</w:t>
        <w:br/>
        <w:t>C.50</w:t>
        <w:br/>
        <w:t>D.60</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【答案】：A</w:t>
      </w:r>
      <w:r>
        <w:t xml:space="preserve"> </w:t>
      </w:r>
    </w:p>
    <w:p>
      <w:r>
        <w:t>81、关于沉井制作施工安全技术交底的内容，下列说法正确的是（　　　）。</w:t>
        <w:br/>
        <w:t>A.接高沉井必须与除土作业同步进行，在沉井偏斜情况下严禁接高沉井</w:t>
        <w:br/>
        <w:t>B.沉井侧模应在混凝土强度达到25%时方可拆除，刃脚模板应在混凝土强度达到50％时方可拆除</w:t>
        <w:br/>
        <w:t>C.拆除支垫时的混凝土强度应满足设计规定的抽垫要求</w:t>
        <w:br/>
        <w:t>D.沉井制作场地筑岛标高应高出施工期间可能出现的最高水位2m以上</w:t>
        <w:br/>
        <w:br/>
        <w:t xml:space="preserve">【答案】：C </w:t>
      </w:r>
    </w:p>
    <w:p>
      <w:r>
        <w:t>82、水准仪产生视差的原因是（　　　）。</w:t>
        <w:br/>
        <w:t>A.观测时视线位置不正确</w:t>
        <w:br/>
        <w:t>B.水准尺倾斜</w:t>
        <w:br/>
        <w:t>C.前后视距不相等</w:t>
        <w:br/>
        <w:t>D.物像与十字丝分划板平面不重合</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83、关于路基工程挖土施工安全技术交底的内容，下列说法正确的是（　　　）。</w:t>
        <w:br/>
        <w:t>A.路堑边坡设混凝土灌注桩、地下连续墙等挡土墙结构时，应待挡土墙结构强度达设计规定后，方可开挖路堑土方</w:t>
        <w:br/>
        <w:t>B.在天然湿度土质的地区开挖土方，砂土和砂砾土开挖深度不超过2.0m，可开挖直槽</w:t>
        <w:br/>
        <w:t>C.在距现状直埋缆线2m范围内采用机械开挖时，应邀请管理单位派人现场监护</w:t>
        <w:br/>
        <w:t>D.人工开挖路堑深度大于5m时，应分层开挖，每次高度不得大于3m，层间应留</w:t>
        <w:br/>
        <w:br/>
        <w:t>【答案】：A</w:t>
      </w:r>
      <w:r>
        <w:t xml:space="preserve"> </w:t>
      </w:r>
    </w:p>
    <w:p>
      <w:r>
        <w:t>84、在旧路上开槽埋管时，沟槽挖掘计算深度通常是指（　　　）。</w:t>
        <w:br/>
        <w:t>A.地表标高—管底设计标高</w:t>
        <w:br/>
        <w:t>B.地表标高—管道土基标高</w:t>
        <w:br/>
        <w:t>C.路基标高—管底设计标高</w:t>
        <w:br/>
        <w:t>D.路基标高—管道土基标高</w:t>
        <w:br/>
        <w:br/>
        <w:t xml:space="preserve">【答案】：B </w:t>
      </w:r>
    </w:p>
    <w:p>
      <w:r>
        <w:t>85、（　　　）是指桥面与低水位之间的高差，或指桥面与桥下线路路面之间的距离。</w:t>
        <w:br/>
        <w:t>A.桥长</w:t>
        <w:br/>
        <w:t>B.桥高</w:t>
        <w:br/>
        <w:t>C.桥墩</w:t>
        <w:br/>
        <w:t>D.桥台</w:t>
        <w:br/>
        <w:br/>
        <w:t xml:space="preserve">【答案】：B </w:t>
      </w:r>
    </w:p>
    <w:p>
      <w:r>
        <w:t>86、经纬仪的管水准器和圆水准器整平仪器的精确度关系为（　　　）。</w:t>
        <w:br/>
        <w:t>A.管水准精度高</w:t>
        <w:br/>
        <w:t>B.圆水准精度高</w:t>
        <w:br/>
        <w:t>C.精确度相同</w:t>
        <w:br/>
        <w:t>D.无关联性</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https://d.book118.com/968076050030006044</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6807605003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