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167B7" w14:paraId="498E25B5" w14:textId="77777777">
      <w:pPr>
        <w:rPr>
          <w:rFonts w:ascii="仿宋" w:eastAsia="仿宋" w:hAnsi="仿宋" w:cs="仿宋"/>
          <w:b/>
          <w:sz w:val="40"/>
        </w:rPr>
      </w:pPr>
    </w:p>
    <w:p w:rsidR="003167B7" w14:paraId="6D496B0A" w14:textId="77777777">
      <w:pPr>
        <w:rPr>
          <w:rFonts w:ascii="仿宋" w:eastAsia="仿宋" w:hAnsi="仿宋" w:cs="仿宋"/>
          <w:b/>
          <w:sz w:val="40"/>
        </w:rPr>
      </w:pPr>
    </w:p>
    <w:p w:rsidR="003167B7" w14:paraId="349C5A1E" w14:textId="77777777">
      <w:pPr>
        <w:rPr>
          <w:rFonts w:ascii="仿宋" w:eastAsia="仿宋" w:hAnsi="仿宋" w:cs="仿宋"/>
          <w:b/>
          <w:sz w:val="40"/>
        </w:rPr>
      </w:pPr>
    </w:p>
    <w:p w:rsidR="003167B7" w14:paraId="6D39F18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卫浴柜类相关项目投资计划书</w:t>
      </w:r>
    </w:p>
    <w:p w:rsidR="003167B7" w14:paraId="62F4F1C9" w14:textId="77777777">
      <w:pPr>
        <w:jc w:val="center"/>
        <w:rPr>
          <w:rFonts w:ascii="仿宋" w:eastAsia="仿宋" w:hAnsi="仿宋" w:cs="仿宋"/>
          <w:b/>
          <w:sz w:val="40"/>
        </w:rPr>
      </w:pPr>
      <w:r>
        <w:rPr>
          <w:rFonts w:ascii="仿宋" w:eastAsia="仿宋" w:hAnsi="仿宋" w:cs="仿宋" w:hint="eastAsia"/>
          <w:b/>
          <w:sz w:val="40"/>
        </w:rPr>
        <w:t>目录</w:t>
      </w:r>
    </w:p>
    <w:p w:rsidR="003167B7" w14:paraId="69EC8927" w14:textId="77777777">
      <w:pPr>
        <w:pStyle w:val="TOC1"/>
        <w:tabs>
          <w:tab w:val="right" w:leader="dot" w:pos="8306"/>
        </w:tabs>
      </w:pPr>
      <w:r>
        <w:fldChar w:fldCharType="begin"/>
      </w:r>
      <w:r>
        <w:instrText>TOC \h \z</w:instrText>
      </w:r>
      <w:r>
        <w:fldChar w:fldCharType="separate"/>
      </w:r>
      <w:hyperlink w:anchor="_Toc5987" w:history="1">
        <w:r>
          <w:rPr>
            <w:rFonts w:ascii="仿宋" w:eastAsia="仿宋" w:hAnsi="仿宋" w:cs="仿宋" w:hint="eastAsia"/>
          </w:rPr>
          <w:t>序言</w:t>
        </w:r>
        <w:r>
          <w:tab/>
        </w:r>
        <w:r>
          <w:fldChar w:fldCharType="begin"/>
        </w:r>
        <w:r>
          <w:instrText xml:space="preserve"> PAGEREF _Toc5987 \h </w:instrText>
        </w:r>
        <w:r>
          <w:fldChar w:fldCharType="separate"/>
        </w:r>
        <w:r>
          <w:t>3</w:t>
        </w:r>
        <w:r>
          <w:fldChar w:fldCharType="end"/>
        </w:r>
      </w:hyperlink>
    </w:p>
    <w:p w:rsidR="003167B7" w14:paraId="325694E8" w14:textId="77777777">
      <w:pPr>
        <w:pStyle w:val="TOC1"/>
        <w:tabs>
          <w:tab w:val="right" w:leader="dot" w:pos="8306"/>
        </w:tabs>
      </w:pPr>
      <w:hyperlink w:anchor="_Toc21355" w:history="1">
        <w:r>
          <w:rPr>
            <w:rFonts w:ascii="仿宋" w:eastAsia="仿宋" w:hAnsi="仿宋" w:cs="仿宋" w:hint="eastAsia"/>
          </w:rPr>
          <w:t>一、卫浴柜类项目选址方案</w:t>
        </w:r>
        <w:r>
          <w:tab/>
        </w:r>
        <w:r>
          <w:fldChar w:fldCharType="begin"/>
        </w:r>
        <w:r>
          <w:instrText xml:space="preserve"> PAGEREF _Toc21355 \h </w:instrText>
        </w:r>
        <w:r>
          <w:fldChar w:fldCharType="separate"/>
        </w:r>
        <w:r>
          <w:t>3</w:t>
        </w:r>
        <w:r>
          <w:fldChar w:fldCharType="end"/>
        </w:r>
      </w:hyperlink>
    </w:p>
    <w:p w:rsidR="003167B7" w14:paraId="3E9B45CC" w14:textId="77777777">
      <w:pPr>
        <w:pStyle w:val="TOC2"/>
        <w:tabs>
          <w:tab w:val="right" w:leader="dot" w:pos="8306"/>
        </w:tabs>
      </w:pPr>
      <w:hyperlink w:anchor="_Toc20186" w:history="1">
        <w:r>
          <w:rPr>
            <w:rFonts w:ascii="仿宋" w:eastAsia="仿宋" w:hAnsi="仿宋" w:cs="仿宋" w:hint="eastAsia"/>
          </w:rPr>
          <w:t>（一）卫浴柜类项目选址原则</w:t>
        </w:r>
        <w:r>
          <w:tab/>
        </w:r>
        <w:r>
          <w:fldChar w:fldCharType="begin"/>
        </w:r>
        <w:r>
          <w:instrText xml:space="preserve"> PAGEREF _Toc20186 \h </w:instrText>
        </w:r>
        <w:r>
          <w:fldChar w:fldCharType="separate"/>
        </w:r>
        <w:r>
          <w:t>3</w:t>
        </w:r>
        <w:r>
          <w:fldChar w:fldCharType="end"/>
        </w:r>
      </w:hyperlink>
    </w:p>
    <w:p w:rsidR="003167B7" w14:paraId="65D181D1" w14:textId="77777777">
      <w:pPr>
        <w:pStyle w:val="TOC2"/>
        <w:tabs>
          <w:tab w:val="right" w:leader="dot" w:pos="8306"/>
        </w:tabs>
      </w:pPr>
      <w:hyperlink w:anchor="_Toc7399" w:history="1">
        <w:r>
          <w:rPr>
            <w:rFonts w:ascii="仿宋" w:eastAsia="仿宋" w:hAnsi="仿宋" w:cs="仿宋" w:hint="eastAsia"/>
          </w:rPr>
          <w:t>（二）建设区基本情况</w:t>
        </w:r>
        <w:r>
          <w:tab/>
        </w:r>
        <w:r>
          <w:fldChar w:fldCharType="begin"/>
        </w:r>
        <w:r>
          <w:instrText xml:space="preserve"> PAGEREF _Toc7399 \h </w:instrText>
        </w:r>
        <w:r>
          <w:fldChar w:fldCharType="separate"/>
        </w:r>
        <w:r>
          <w:t>3</w:t>
        </w:r>
        <w:r>
          <w:fldChar w:fldCharType="end"/>
        </w:r>
      </w:hyperlink>
    </w:p>
    <w:p w:rsidR="003167B7" w14:paraId="316E1F8B" w14:textId="77777777">
      <w:pPr>
        <w:pStyle w:val="TOC2"/>
        <w:tabs>
          <w:tab w:val="right" w:leader="dot" w:pos="8306"/>
        </w:tabs>
      </w:pPr>
      <w:hyperlink w:anchor="_Toc17631" w:history="1">
        <w:r>
          <w:rPr>
            <w:rFonts w:ascii="仿宋" w:eastAsia="仿宋" w:hAnsi="仿宋" w:cs="仿宋" w:hint="eastAsia"/>
          </w:rPr>
          <w:t>（三）产业发展方向</w:t>
        </w:r>
        <w:r>
          <w:tab/>
        </w:r>
        <w:r>
          <w:fldChar w:fldCharType="begin"/>
        </w:r>
        <w:r>
          <w:instrText xml:space="preserve"> PAGEREF _Toc17631 \h </w:instrText>
        </w:r>
        <w:r>
          <w:fldChar w:fldCharType="separate"/>
        </w:r>
        <w:r>
          <w:t>4</w:t>
        </w:r>
        <w:r>
          <w:fldChar w:fldCharType="end"/>
        </w:r>
      </w:hyperlink>
    </w:p>
    <w:p w:rsidR="003167B7" w14:paraId="68BCF18F" w14:textId="77777777">
      <w:pPr>
        <w:pStyle w:val="TOC2"/>
        <w:tabs>
          <w:tab w:val="right" w:leader="dot" w:pos="8306"/>
        </w:tabs>
      </w:pPr>
      <w:hyperlink w:anchor="_Toc23818" w:history="1">
        <w:r>
          <w:rPr>
            <w:rFonts w:ascii="仿宋" w:eastAsia="仿宋" w:hAnsi="仿宋" w:cs="仿宋" w:hint="eastAsia"/>
          </w:rPr>
          <w:t>（四）卫浴柜类项目选址综合评价</w:t>
        </w:r>
        <w:r>
          <w:tab/>
        </w:r>
        <w:r>
          <w:fldChar w:fldCharType="begin"/>
        </w:r>
        <w:r>
          <w:instrText xml:space="preserve"> PAGEREF _Toc23818 \h </w:instrText>
        </w:r>
        <w:r>
          <w:fldChar w:fldCharType="separate"/>
        </w:r>
        <w:r>
          <w:t>6</w:t>
        </w:r>
        <w:r>
          <w:fldChar w:fldCharType="end"/>
        </w:r>
      </w:hyperlink>
    </w:p>
    <w:p w:rsidR="003167B7" w14:paraId="338BE187" w14:textId="77777777">
      <w:pPr>
        <w:pStyle w:val="TOC1"/>
        <w:tabs>
          <w:tab w:val="right" w:leader="dot" w:pos="8306"/>
        </w:tabs>
      </w:pPr>
      <w:hyperlink w:anchor="_Toc20736" w:history="1">
        <w:r>
          <w:rPr>
            <w:rFonts w:ascii="仿宋" w:eastAsia="仿宋" w:hAnsi="仿宋" w:cs="仿宋" w:hint="eastAsia"/>
          </w:rPr>
          <w:t>二、产品方案与建设规划</w:t>
        </w:r>
        <w:r>
          <w:tab/>
        </w:r>
        <w:r>
          <w:fldChar w:fldCharType="begin"/>
        </w:r>
        <w:r>
          <w:instrText xml:space="preserve"> PAGEREF _Toc20736 \h </w:instrText>
        </w:r>
        <w:r>
          <w:fldChar w:fldCharType="separate"/>
        </w:r>
        <w:r>
          <w:t>7</w:t>
        </w:r>
        <w:r>
          <w:fldChar w:fldCharType="end"/>
        </w:r>
      </w:hyperlink>
    </w:p>
    <w:p w:rsidR="003167B7" w14:paraId="1857C512" w14:textId="77777777">
      <w:pPr>
        <w:pStyle w:val="TOC2"/>
        <w:tabs>
          <w:tab w:val="right" w:leader="dot" w:pos="8306"/>
        </w:tabs>
      </w:pPr>
      <w:hyperlink w:anchor="_Toc14766" w:history="1">
        <w:r>
          <w:rPr>
            <w:rFonts w:ascii="仿宋" w:eastAsia="仿宋" w:hAnsi="仿宋" w:cs="仿宋" w:hint="eastAsia"/>
          </w:rPr>
          <w:t>（一）卫浴柜类项目场地规模</w:t>
        </w:r>
        <w:r>
          <w:tab/>
        </w:r>
        <w:r>
          <w:fldChar w:fldCharType="begin"/>
        </w:r>
        <w:r>
          <w:instrText xml:space="preserve"> PAGEREF _Toc14766 \h </w:instrText>
        </w:r>
        <w:r>
          <w:fldChar w:fldCharType="separate"/>
        </w:r>
        <w:r>
          <w:t>7</w:t>
        </w:r>
        <w:r>
          <w:fldChar w:fldCharType="end"/>
        </w:r>
      </w:hyperlink>
    </w:p>
    <w:p w:rsidR="003167B7" w14:paraId="7A3012E3" w14:textId="77777777">
      <w:pPr>
        <w:pStyle w:val="TOC2"/>
        <w:tabs>
          <w:tab w:val="right" w:leader="dot" w:pos="8306"/>
        </w:tabs>
      </w:pPr>
      <w:hyperlink w:anchor="_Toc1062" w:history="1">
        <w:r>
          <w:rPr>
            <w:rFonts w:ascii="仿宋" w:eastAsia="仿宋" w:hAnsi="仿宋" w:cs="仿宋" w:hint="eastAsia"/>
          </w:rPr>
          <w:t>（二）产能规模</w:t>
        </w:r>
        <w:r>
          <w:tab/>
        </w:r>
        <w:r>
          <w:fldChar w:fldCharType="begin"/>
        </w:r>
        <w:r>
          <w:instrText xml:space="preserve"> PAGEREF _Toc1062 \h </w:instrText>
        </w:r>
        <w:r>
          <w:fldChar w:fldCharType="separate"/>
        </w:r>
        <w:r>
          <w:t>7</w:t>
        </w:r>
        <w:r>
          <w:fldChar w:fldCharType="end"/>
        </w:r>
      </w:hyperlink>
    </w:p>
    <w:p w:rsidR="003167B7" w14:paraId="21517605" w14:textId="77777777">
      <w:pPr>
        <w:pStyle w:val="TOC2"/>
        <w:tabs>
          <w:tab w:val="right" w:leader="dot" w:pos="8306"/>
        </w:tabs>
      </w:pPr>
      <w:hyperlink w:anchor="_Toc24740" w:history="1">
        <w:r>
          <w:rPr>
            <w:rFonts w:ascii="仿宋" w:eastAsia="仿宋" w:hAnsi="仿宋" w:cs="仿宋" w:hint="eastAsia"/>
          </w:rPr>
          <w:t>（三）产品规划方案及生产纲领</w:t>
        </w:r>
        <w:r>
          <w:tab/>
        </w:r>
        <w:r>
          <w:fldChar w:fldCharType="begin"/>
        </w:r>
        <w:r>
          <w:instrText xml:space="preserve"> PAGEREF _Toc24740 \h </w:instrText>
        </w:r>
        <w:r>
          <w:fldChar w:fldCharType="separate"/>
        </w:r>
        <w:r>
          <w:t>7</w:t>
        </w:r>
        <w:r>
          <w:fldChar w:fldCharType="end"/>
        </w:r>
      </w:hyperlink>
    </w:p>
    <w:p w:rsidR="003167B7" w14:paraId="4D29527E" w14:textId="77777777">
      <w:pPr>
        <w:pStyle w:val="TOC1"/>
        <w:tabs>
          <w:tab w:val="right" w:leader="dot" w:pos="8306"/>
        </w:tabs>
      </w:pPr>
      <w:hyperlink w:anchor="_Toc31529" w:history="1">
        <w:r>
          <w:rPr>
            <w:rFonts w:ascii="仿宋" w:eastAsia="仿宋" w:hAnsi="仿宋" w:cs="仿宋" w:hint="eastAsia"/>
          </w:rPr>
          <w:t>三、原材料及成品管理</w:t>
        </w:r>
        <w:r>
          <w:tab/>
        </w:r>
        <w:r>
          <w:fldChar w:fldCharType="begin"/>
        </w:r>
        <w:r>
          <w:instrText xml:space="preserve"> PAGEREF _Toc31529 \h </w:instrText>
        </w:r>
        <w:r>
          <w:fldChar w:fldCharType="separate"/>
        </w:r>
        <w:r>
          <w:t>8</w:t>
        </w:r>
        <w:r>
          <w:fldChar w:fldCharType="end"/>
        </w:r>
      </w:hyperlink>
    </w:p>
    <w:p w:rsidR="003167B7" w14:paraId="454E79D9" w14:textId="77777777">
      <w:pPr>
        <w:pStyle w:val="TOC2"/>
        <w:tabs>
          <w:tab w:val="right" w:leader="dot" w:pos="8306"/>
        </w:tabs>
      </w:pPr>
      <w:hyperlink w:anchor="_Toc12426" w:history="1">
        <w:r>
          <w:rPr>
            <w:rFonts w:ascii="仿宋" w:eastAsia="仿宋" w:hAnsi="仿宋" w:cs="仿宋" w:hint="eastAsia"/>
          </w:rPr>
          <w:t>（一）卫浴柜类项目建设期原辅材料供应情况</w:t>
        </w:r>
        <w:r>
          <w:tab/>
        </w:r>
        <w:r>
          <w:fldChar w:fldCharType="begin"/>
        </w:r>
        <w:r>
          <w:instrText xml:space="preserve"> PAGEREF _Toc12426 \h </w:instrText>
        </w:r>
        <w:r>
          <w:fldChar w:fldCharType="separate"/>
        </w:r>
        <w:r>
          <w:t>8</w:t>
        </w:r>
        <w:r>
          <w:fldChar w:fldCharType="end"/>
        </w:r>
      </w:hyperlink>
    </w:p>
    <w:p w:rsidR="003167B7" w14:paraId="6EA55E02" w14:textId="77777777">
      <w:pPr>
        <w:pStyle w:val="TOC2"/>
        <w:tabs>
          <w:tab w:val="right" w:leader="dot" w:pos="8306"/>
        </w:tabs>
      </w:pPr>
      <w:hyperlink w:anchor="_Toc715" w:history="1">
        <w:r>
          <w:rPr>
            <w:rFonts w:ascii="仿宋" w:eastAsia="仿宋" w:hAnsi="仿宋" w:cs="仿宋" w:hint="eastAsia"/>
          </w:rPr>
          <w:t>（二）卫浴柜类项目运营期原辅材料供应及质量管理</w:t>
        </w:r>
        <w:r>
          <w:tab/>
        </w:r>
        <w:r>
          <w:fldChar w:fldCharType="begin"/>
        </w:r>
        <w:r>
          <w:instrText xml:space="preserve"> PAGEREF _Toc715 \h </w:instrText>
        </w:r>
        <w:r>
          <w:fldChar w:fldCharType="separate"/>
        </w:r>
        <w:r>
          <w:t>8</w:t>
        </w:r>
        <w:r>
          <w:fldChar w:fldCharType="end"/>
        </w:r>
      </w:hyperlink>
    </w:p>
    <w:p w:rsidR="003167B7" w14:paraId="59146D4F" w14:textId="77777777">
      <w:pPr>
        <w:pStyle w:val="TOC1"/>
        <w:tabs>
          <w:tab w:val="right" w:leader="dot" w:pos="8306"/>
        </w:tabs>
      </w:pPr>
      <w:hyperlink w:anchor="_Toc29004" w:history="1">
        <w:r>
          <w:rPr>
            <w:rFonts w:ascii="仿宋" w:eastAsia="仿宋" w:hAnsi="仿宋" w:cs="仿宋" w:hint="eastAsia"/>
          </w:rPr>
          <w:t>四、行业前景及市场预测</w:t>
        </w:r>
        <w:r>
          <w:tab/>
        </w:r>
        <w:r>
          <w:fldChar w:fldCharType="begin"/>
        </w:r>
        <w:r>
          <w:instrText xml:space="preserve"> PAGEREF _Toc29004 \h </w:instrText>
        </w:r>
        <w:r>
          <w:fldChar w:fldCharType="separate"/>
        </w:r>
        <w:r>
          <w:t>10</w:t>
        </w:r>
        <w:r>
          <w:fldChar w:fldCharType="end"/>
        </w:r>
      </w:hyperlink>
    </w:p>
    <w:p w:rsidR="003167B7" w14:paraId="7FB24FD4" w14:textId="77777777">
      <w:pPr>
        <w:pStyle w:val="TOC2"/>
        <w:tabs>
          <w:tab w:val="right" w:leader="dot" w:pos="8306"/>
        </w:tabs>
      </w:pPr>
      <w:hyperlink w:anchor="_Toc177" w:history="1">
        <w:r>
          <w:rPr>
            <w:rFonts w:ascii="仿宋" w:eastAsia="仿宋" w:hAnsi="仿宋" w:cs="仿宋" w:hint="eastAsia"/>
          </w:rPr>
          <w:t>（一）行业基本情况</w:t>
        </w:r>
        <w:r>
          <w:tab/>
        </w:r>
        <w:r>
          <w:fldChar w:fldCharType="begin"/>
        </w:r>
        <w:r>
          <w:instrText xml:space="preserve"> PAGEREF _Toc177 \h </w:instrText>
        </w:r>
        <w:r>
          <w:fldChar w:fldCharType="separate"/>
        </w:r>
        <w:r>
          <w:t>10</w:t>
        </w:r>
        <w:r>
          <w:fldChar w:fldCharType="end"/>
        </w:r>
      </w:hyperlink>
    </w:p>
    <w:p w:rsidR="003167B7" w14:paraId="76AD79F0" w14:textId="77777777">
      <w:pPr>
        <w:pStyle w:val="TOC2"/>
        <w:tabs>
          <w:tab w:val="right" w:leader="dot" w:pos="8306"/>
        </w:tabs>
      </w:pPr>
      <w:hyperlink w:anchor="_Toc25020" w:history="1">
        <w:r>
          <w:rPr>
            <w:rFonts w:ascii="仿宋" w:eastAsia="仿宋" w:hAnsi="仿宋" w:cs="仿宋" w:hint="eastAsia"/>
          </w:rPr>
          <w:t>（二）市场分析</w:t>
        </w:r>
        <w:r>
          <w:tab/>
        </w:r>
        <w:r>
          <w:fldChar w:fldCharType="begin"/>
        </w:r>
        <w:r>
          <w:instrText xml:space="preserve"> PAGEREF _Toc25020 \h </w:instrText>
        </w:r>
        <w:r>
          <w:fldChar w:fldCharType="separate"/>
        </w:r>
        <w:r>
          <w:t>11</w:t>
        </w:r>
        <w:r>
          <w:fldChar w:fldCharType="end"/>
        </w:r>
      </w:hyperlink>
    </w:p>
    <w:p w:rsidR="003167B7" w14:paraId="782BEB30" w14:textId="77777777">
      <w:pPr>
        <w:pStyle w:val="TOC1"/>
        <w:tabs>
          <w:tab w:val="right" w:leader="dot" w:pos="8306"/>
        </w:tabs>
      </w:pPr>
      <w:hyperlink w:anchor="_Toc28956" w:history="1">
        <w:r>
          <w:rPr>
            <w:rFonts w:ascii="仿宋" w:eastAsia="仿宋" w:hAnsi="仿宋" w:cs="仿宋" w:hint="eastAsia"/>
          </w:rPr>
          <w:t>五、技术方案</w:t>
        </w:r>
        <w:r>
          <w:tab/>
        </w:r>
        <w:r>
          <w:fldChar w:fldCharType="begin"/>
        </w:r>
        <w:r>
          <w:instrText xml:space="preserve"> PAGEREF _Toc28956 \h </w:instrText>
        </w:r>
        <w:r>
          <w:fldChar w:fldCharType="separate"/>
        </w:r>
        <w:r>
          <w:t>13</w:t>
        </w:r>
        <w:r>
          <w:fldChar w:fldCharType="end"/>
        </w:r>
      </w:hyperlink>
    </w:p>
    <w:p w:rsidR="003167B7" w14:paraId="47EA8C25" w14:textId="77777777">
      <w:pPr>
        <w:pStyle w:val="TOC2"/>
        <w:tabs>
          <w:tab w:val="right" w:leader="dot" w:pos="8306"/>
        </w:tabs>
      </w:pPr>
      <w:hyperlink w:anchor="_Toc19177" w:history="1">
        <w:r>
          <w:rPr>
            <w:rFonts w:ascii="仿宋" w:eastAsia="仿宋" w:hAnsi="仿宋" w:cs="仿宋" w:hint="eastAsia"/>
          </w:rPr>
          <w:t>（一）企业技术研发分析</w:t>
        </w:r>
        <w:r>
          <w:tab/>
        </w:r>
        <w:r>
          <w:fldChar w:fldCharType="begin"/>
        </w:r>
        <w:r>
          <w:instrText xml:space="preserve"> PAGEREF _Toc19177 \h </w:instrText>
        </w:r>
        <w:r>
          <w:fldChar w:fldCharType="separate"/>
        </w:r>
        <w:r>
          <w:t>13</w:t>
        </w:r>
        <w:r>
          <w:fldChar w:fldCharType="end"/>
        </w:r>
      </w:hyperlink>
    </w:p>
    <w:p w:rsidR="003167B7" w14:paraId="0C0F3D17" w14:textId="77777777">
      <w:pPr>
        <w:pStyle w:val="TOC2"/>
        <w:tabs>
          <w:tab w:val="right" w:leader="dot" w:pos="8306"/>
        </w:tabs>
      </w:pPr>
      <w:hyperlink w:anchor="_Toc1899" w:history="1">
        <w:r>
          <w:rPr>
            <w:rFonts w:ascii="仿宋" w:eastAsia="仿宋" w:hAnsi="仿宋" w:cs="仿宋" w:hint="eastAsia"/>
          </w:rPr>
          <w:t>（二）卫浴柜类项目技术工艺分析</w:t>
        </w:r>
        <w:r>
          <w:tab/>
        </w:r>
        <w:r>
          <w:fldChar w:fldCharType="begin"/>
        </w:r>
        <w:r>
          <w:instrText xml:space="preserve"> PAGEREF _Toc1899 \h </w:instrText>
        </w:r>
        <w:r>
          <w:fldChar w:fldCharType="separate"/>
        </w:r>
        <w:r>
          <w:t>14</w:t>
        </w:r>
        <w:r>
          <w:fldChar w:fldCharType="end"/>
        </w:r>
      </w:hyperlink>
    </w:p>
    <w:p w:rsidR="003167B7" w14:paraId="3FA74012" w14:textId="77777777">
      <w:pPr>
        <w:pStyle w:val="TOC2"/>
        <w:tabs>
          <w:tab w:val="right" w:leader="dot" w:pos="8306"/>
        </w:tabs>
      </w:pPr>
      <w:hyperlink w:anchor="_Toc3861" w:history="1">
        <w:r>
          <w:rPr>
            <w:rFonts w:ascii="仿宋" w:eastAsia="仿宋" w:hAnsi="仿宋" w:cs="仿宋" w:hint="eastAsia"/>
          </w:rPr>
          <w:t>（三）卫浴柜类项目技术流程</w:t>
        </w:r>
        <w:r>
          <w:tab/>
        </w:r>
        <w:r>
          <w:fldChar w:fldCharType="begin"/>
        </w:r>
        <w:r>
          <w:instrText xml:space="preserve"> PAGEREF _Toc3861 \h </w:instrText>
        </w:r>
        <w:r>
          <w:fldChar w:fldCharType="separate"/>
        </w:r>
        <w:r>
          <w:t>16</w:t>
        </w:r>
        <w:r>
          <w:fldChar w:fldCharType="end"/>
        </w:r>
      </w:hyperlink>
    </w:p>
    <w:p w:rsidR="003167B7" w14:paraId="0E51CC88" w14:textId="77777777">
      <w:pPr>
        <w:pStyle w:val="TOC2"/>
        <w:tabs>
          <w:tab w:val="right" w:leader="dot" w:pos="8306"/>
        </w:tabs>
      </w:pPr>
      <w:hyperlink w:anchor="_Toc12209" w:history="1">
        <w:r>
          <w:rPr>
            <w:rFonts w:ascii="仿宋" w:eastAsia="仿宋" w:hAnsi="仿宋" w:cs="仿宋" w:hint="eastAsia"/>
          </w:rPr>
          <w:t>（四）设备选型方案</w:t>
        </w:r>
        <w:r>
          <w:tab/>
        </w:r>
        <w:r>
          <w:fldChar w:fldCharType="begin"/>
        </w:r>
        <w:r>
          <w:instrText xml:space="preserve"> PAGEREF _Toc12209 \h </w:instrText>
        </w:r>
        <w:r>
          <w:fldChar w:fldCharType="separate"/>
        </w:r>
        <w:r>
          <w:t>17</w:t>
        </w:r>
        <w:r>
          <w:fldChar w:fldCharType="end"/>
        </w:r>
      </w:hyperlink>
    </w:p>
    <w:p w:rsidR="003167B7" w14:paraId="732036A6" w14:textId="77777777">
      <w:pPr>
        <w:pStyle w:val="TOC1"/>
        <w:tabs>
          <w:tab w:val="right" w:leader="dot" w:pos="8306"/>
        </w:tabs>
      </w:pPr>
      <w:hyperlink w:anchor="_Toc6528" w:history="1">
        <w:r>
          <w:rPr>
            <w:rFonts w:ascii="仿宋" w:eastAsia="仿宋" w:hAnsi="仿宋" w:cs="仿宋" w:hint="eastAsia"/>
          </w:rPr>
          <w:t>六、劳动安全评价</w:t>
        </w:r>
        <w:r>
          <w:tab/>
        </w:r>
        <w:r>
          <w:fldChar w:fldCharType="begin"/>
        </w:r>
        <w:r>
          <w:instrText xml:space="preserve"> PAGEREF _Toc6528 \h </w:instrText>
        </w:r>
        <w:r>
          <w:fldChar w:fldCharType="separate"/>
        </w:r>
        <w:r>
          <w:t>18</w:t>
        </w:r>
        <w:r>
          <w:fldChar w:fldCharType="end"/>
        </w:r>
      </w:hyperlink>
    </w:p>
    <w:p w:rsidR="003167B7" w14:paraId="35DD75D1" w14:textId="77777777">
      <w:pPr>
        <w:pStyle w:val="TOC2"/>
        <w:tabs>
          <w:tab w:val="right" w:leader="dot" w:pos="8306"/>
        </w:tabs>
      </w:pPr>
      <w:hyperlink w:anchor="_Toc25052" w:history="1">
        <w:r>
          <w:rPr>
            <w:rFonts w:ascii="仿宋" w:eastAsia="仿宋" w:hAnsi="仿宋" w:cs="仿宋" w:hint="eastAsia"/>
          </w:rPr>
          <w:t>（一）设计依据</w:t>
        </w:r>
        <w:r>
          <w:tab/>
        </w:r>
        <w:r>
          <w:fldChar w:fldCharType="begin"/>
        </w:r>
        <w:r>
          <w:instrText xml:space="preserve"> PAGEREF _Toc25052 \h </w:instrText>
        </w:r>
        <w:r>
          <w:fldChar w:fldCharType="separate"/>
        </w:r>
        <w:r>
          <w:t>18</w:t>
        </w:r>
        <w:r>
          <w:fldChar w:fldCharType="end"/>
        </w:r>
      </w:hyperlink>
    </w:p>
    <w:p w:rsidR="003167B7" w14:paraId="0BFDA1FB" w14:textId="77777777">
      <w:pPr>
        <w:pStyle w:val="TOC2"/>
        <w:tabs>
          <w:tab w:val="right" w:leader="dot" w:pos="8306"/>
        </w:tabs>
      </w:pPr>
      <w:hyperlink w:anchor="_Toc32095" w:history="1">
        <w:r>
          <w:rPr>
            <w:rFonts w:ascii="仿宋" w:eastAsia="仿宋" w:hAnsi="仿宋" w:cs="仿宋" w:hint="eastAsia"/>
          </w:rPr>
          <w:t>（二）主要防范措施</w:t>
        </w:r>
        <w:r>
          <w:tab/>
        </w:r>
        <w:r>
          <w:fldChar w:fldCharType="begin"/>
        </w:r>
        <w:r>
          <w:instrText xml:space="preserve"> PAGEREF _Toc32095 \h </w:instrText>
        </w:r>
        <w:r>
          <w:fldChar w:fldCharType="separate"/>
        </w:r>
        <w:r>
          <w:t>20</w:t>
        </w:r>
        <w:r>
          <w:fldChar w:fldCharType="end"/>
        </w:r>
      </w:hyperlink>
    </w:p>
    <w:p w:rsidR="003167B7" w14:paraId="1C3BBF80" w14:textId="77777777">
      <w:pPr>
        <w:pStyle w:val="TOC2"/>
        <w:tabs>
          <w:tab w:val="right" w:leader="dot" w:pos="8306"/>
        </w:tabs>
      </w:pPr>
      <w:hyperlink w:anchor="_Toc31557" w:history="1">
        <w:r>
          <w:rPr>
            <w:rFonts w:ascii="仿宋" w:eastAsia="仿宋" w:hAnsi="仿宋" w:cs="仿宋" w:hint="eastAsia"/>
          </w:rPr>
          <w:t>（三）劳动安全预期效果评价</w:t>
        </w:r>
        <w:r>
          <w:tab/>
        </w:r>
        <w:r>
          <w:fldChar w:fldCharType="begin"/>
        </w:r>
        <w:r>
          <w:instrText xml:space="preserve"> PAGEREF _Toc31557 \h </w:instrText>
        </w:r>
        <w:r>
          <w:fldChar w:fldCharType="separate"/>
        </w:r>
        <w:r>
          <w:t>22</w:t>
        </w:r>
        <w:r>
          <w:fldChar w:fldCharType="end"/>
        </w:r>
      </w:hyperlink>
    </w:p>
    <w:p w:rsidR="003167B7" w14:paraId="3B2E5682" w14:textId="77777777">
      <w:pPr>
        <w:pStyle w:val="TOC1"/>
        <w:tabs>
          <w:tab w:val="right" w:leader="dot" w:pos="8306"/>
        </w:tabs>
      </w:pPr>
      <w:hyperlink w:anchor="_Toc17846" w:history="1">
        <w:r>
          <w:rPr>
            <w:rFonts w:ascii="仿宋" w:eastAsia="仿宋" w:hAnsi="仿宋" w:cs="仿宋" w:hint="eastAsia"/>
          </w:rPr>
          <w:t>七、投资估算</w:t>
        </w:r>
        <w:r>
          <w:tab/>
        </w:r>
        <w:r>
          <w:fldChar w:fldCharType="begin"/>
        </w:r>
        <w:r>
          <w:instrText xml:space="preserve"> PAGEREF _Toc17846 \h </w:instrText>
        </w:r>
        <w:r>
          <w:fldChar w:fldCharType="separate"/>
        </w:r>
        <w:r>
          <w:t>23</w:t>
        </w:r>
        <w:r>
          <w:fldChar w:fldCharType="end"/>
        </w:r>
      </w:hyperlink>
    </w:p>
    <w:p w:rsidR="003167B7" w14:paraId="7BB99E3A" w14:textId="77777777">
      <w:pPr>
        <w:pStyle w:val="TOC2"/>
        <w:tabs>
          <w:tab w:val="right" w:leader="dot" w:pos="8306"/>
        </w:tabs>
      </w:pPr>
      <w:hyperlink w:anchor="_Toc14759" w:history="1">
        <w:r>
          <w:rPr>
            <w:rFonts w:ascii="仿宋" w:eastAsia="仿宋" w:hAnsi="仿宋" w:cs="仿宋" w:hint="eastAsia"/>
          </w:rPr>
          <w:t>（一）投资估算的编制说明</w:t>
        </w:r>
        <w:r>
          <w:tab/>
        </w:r>
        <w:r>
          <w:fldChar w:fldCharType="begin"/>
        </w:r>
        <w:r>
          <w:instrText xml:space="preserve"> PAGEREF _Toc14759 \h </w:instrText>
        </w:r>
        <w:r>
          <w:fldChar w:fldCharType="separate"/>
        </w:r>
        <w:r>
          <w:t>23</w:t>
        </w:r>
        <w:r>
          <w:fldChar w:fldCharType="end"/>
        </w:r>
      </w:hyperlink>
    </w:p>
    <w:p w:rsidR="003167B7" w14:paraId="1AF81195" w14:textId="77777777">
      <w:pPr>
        <w:pStyle w:val="TOC2"/>
        <w:tabs>
          <w:tab w:val="right" w:leader="dot" w:pos="8306"/>
        </w:tabs>
      </w:pPr>
      <w:hyperlink w:anchor="_Toc17656" w:history="1">
        <w:r>
          <w:rPr>
            <w:rFonts w:ascii="仿宋" w:eastAsia="仿宋" w:hAnsi="仿宋" w:cs="仿宋" w:hint="eastAsia"/>
          </w:rPr>
          <w:t>（二）建设投资估算</w:t>
        </w:r>
        <w:r>
          <w:tab/>
        </w:r>
        <w:r>
          <w:fldChar w:fldCharType="begin"/>
        </w:r>
        <w:r>
          <w:instrText xml:space="preserve"> PAGEREF _Toc17656 \h </w:instrText>
        </w:r>
        <w:r>
          <w:fldChar w:fldCharType="separate"/>
        </w:r>
        <w:r>
          <w:t>24</w:t>
        </w:r>
        <w:r>
          <w:fldChar w:fldCharType="end"/>
        </w:r>
      </w:hyperlink>
    </w:p>
    <w:p w:rsidR="003167B7" w14:paraId="39C73402" w14:textId="77777777">
      <w:pPr>
        <w:pStyle w:val="TOC2"/>
        <w:tabs>
          <w:tab w:val="right" w:leader="dot" w:pos="8306"/>
        </w:tabs>
      </w:pPr>
      <w:hyperlink w:anchor="_Toc2757" w:history="1">
        <w:r>
          <w:rPr>
            <w:rFonts w:ascii="仿宋" w:eastAsia="仿宋" w:hAnsi="仿宋" w:cs="仿宋" w:hint="eastAsia"/>
          </w:rPr>
          <w:t>（三）建设期利息</w:t>
        </w:r>
        <w:r>
          <w:tab/>
        </w:r>
        <w:r>
          <w:fldChar w:fldCharType="begin"/>
        </w:r>
        <w:r>
          <w:instrText xml:space="preserve"> PAGEREF _Toc2757 \h </w:instrText>
        </w:r>
        <w:r>
          <w:fldChar w:fldCharType="separate"/>
        </w:r>
        <w:r>
          <w:t>25</w:t>
        </w:r>
        <w:r>
          <w:fldChar w:fldCharType="end"/>
        </w:r>
      </w:hyperlink>
    </w:p>
    <w:p w:rsidR="003167B7" w14:paraId="2A22F104" w14:textId="77777777">
      <w:pPr>
        <w:pStyle w:val="TOC2"/>
        <w:tabs>
          <w:tab w:val="right" w:leader="dot" w:pos="8306"/>
        </w:tabs>
      </w:pPr>
      <w:hyperlink w:anchor="_Toc27280" w:history="1">
        <w:r>
          <w:rPr>
            <w:rFonts w:ascii="仿宋" w:eastAsia="仿宋" w:hAnsi="仿宋" w:cs="仿宋" w:hint="eastAsia"/>
          </w:rPr>
          <w:t>（四）流动资金</w:t>
        </w:r>
        <w:r>
          <w:tab/>
        </w:r>
        <w:r>
          <w:fldChar w:fldCharType="begin"/>
        </w:r>
        <w:r>
          <w:instrText xml:space="preserve"> PAGEREF _Toc27280 \h </w:instrText>
        </w:r>
        <w:r>
          <w:fldChar w:fldCharType="separate"/>
        </w:r>
        <w:r>
          <w:t>26</w:t>
        </w:r>
        <w:r>
          <w:fldChar w:fldCharType="end"/>
        </w:r>
      </w:hyperlink>
    </w:p>
    <w:p w:rsidR="003167B7" w14:paraId="1984FA73" w14:textId="77777777">
      <w:pPr>
        <w:pStyle w:val="TOC2"/>
        <w:tabs>
          <w:tab w:val="right" w:leader="dot" w:pos="8306"/>
        </w:tabs>
      </w:pPr>
      <w:hyperlink w:anchor="_Toc15945" w:history="1">
        <w:r>
          <w:rPr>
            <w:rFonts w:ascii="仿宋" w:eastAsia="仿宋" w:hAnsi="仿宋" w:cs="仿宋" w:hint="eastAsia"/>
          </w:rPr>
          <w:t>（五）卫浴柜类项目总投资</w:t>
        </w:r>
        <w:r>
          <w:tab/>
        </w:r>
        <w:r>
          <w:fldChar w:fldCharType="begin"/>
        </w:r>
        <w:r>
          <w:instrText xml:space="preserve"> PAGEREF _Toc15945 \h </w:instrText>
        </w:r>
        <w:r>
          <w:fldChar w:fldCharType="separate"/>
        </w:r>
        <w:r>
          <w:t>27</w:t>
        </w:r>
        <w:r>
          <w:fldChar w:fldCharType="end"/>
        </w:r>
      </w:hyperlink>
    </w:p>
    <w:p w:rsidR="003167B7" w14:paraId="1D88D902" w14:textId="77777777">
      <w:pPr>
        <w:pStyle w:val="TOC2"/>
        <w:tabs>
          <w:tab w:val="right" w:leader="dot" w:pos="8306"/>
        </w:tabs>
      </w:pPr>
      <w:hyperlink w:anchor="_Toc5568" w:history="1">
        <w:r>
          <w:rPr>
            <w:rFonts w:ascii="仿宋" w:eastAsia="仿宋" w:hAnsi="仿宋" w:cs="仿宋" w:hint="eastAsia"/>
          </w:rPr>
          <w:t>（六）资金筹措与投资计划</w:t>
        </w:r>
        <w:r>
          <w:tab/>
        </w:r>
        <w:r>
          <w:fldChar w:fldCharType="begin"/>
        </w:r>
        <w:r>
          <w:instrText xml:space="preserve"> PAGEREF _Toc5568 \h </w:instrText>
        </w:r>
        <w:r>
          <w:fldChar w:fldCharType="separate"/>
        </w:r>
        <w:r>
          <w:t>27</w:t>
        </w:r>
        <w:r>
          <w:fldChar w:fldCharType="end"/>
        </w:r>
      </w:hyperlink>
    </w:p>
    <w:p w:rsidR="003167B7" w14:paraId="25F9E34A" w14:textId="77777777">
      <w:pPr>
        <w:pStyle w:val="TOC1"/>
        <w:tabs>
          <w:tab w:val="right" w:leader="dot" w:pos="8306"/>
        </w:tabs>
      </w:pPr>
      <w:hyperlink w:anchor="_Toc21415" w:history="1">
        <w:r>
          <w:rPr>
            <w:rFonts w:ascii="仿宋" w:eastAsia="仿宋" w:hAnsi="仿宋" w:cs="仿宋" w:hint="eastAsia"/>
          </w:rPr>
          <w:t>八、经济效益分析</w:t>
        </w:r>
        <w:r>
          <w:tab/>
        </w:r>
        <w:r>
          <w:fldChar w:fldCharType="begin"/>
        </w:r>
        <w:r>
          <w:instrText xml:space="preserve"> PAGEREF _Toc21415 \h </w:instrText>
        </w:r>
        <w:r>
          <w:fldChar w:fldCharType="separate"/>
        </w:r>
        <w:r>
          <w:t>28</w:t>
        </w:r>
        <w:r>
          <w:fldChar w:fldCharType="end"/>
        </w:r>
      </w:hyperlink>
    </w:p>
    <w:p w:rsidR="003167B7" w14:paraId="7E91653F" w14:textId="77777777">
      <w:pPr>
        <w:pStyle w:val="TOC2"/>
        <w:tabs>
          <w:tab w:val="right" w:leader="dot" w:pos="8306"/>
        </w:tabs>
      </w:pPr>
      <w:hyperlink w:anchor="_Toc22654" w:history="1">
        <w:r>
          <w:rPr>
            <w:rFonts w:ascii="仿宋" w:eastAsia="仿宋" w:hAnsi="仿宋" w:cs="仿宋" w:hint="eastAsia"/>
          </w:rPr>
          <w:t>（</w:t>
        </w:r>
        <w:r>
          <w:rPr>
            <w:rFonts w:ascii="仿宋" w:eastAsia="仿宋" w:hAnsi="仿宋" w:cs="仿宋" w:hint="eastAsia"/>
          </w:rPr>
          <w:t>一）基本假设及基础参数选取</w:t>
        </w:r>
        <w:r>
          <w:tab/>
        </w:r>
        <w:r>
          <w:fldChar w:fldCharType="begin"/>
        </w:r>
        <w:r>
          <w:instrText xml:space="preserve"> PAGEREF _Toc22654 \h </w:instrText>
        </w:r>
        <w:r>
          <w:fldChar w:fldCharType="separate"/>
        </w:r>
        <w:r>
          <w:t>28</w:t>
        </w:r>
        <w:r>
          <w:fldChar w:fldCharType="end"/>
        </w:r>
      </w:hyperlink>
    </w:p>
    <w:p w:rsidR="003167B7" w14:paraId="2AE61A26" w14:textId="77777777">
      <w:pPr>
        <w:pStyle w:val="TOC2"/>
        <w:tabs>
          <w:tab w:val="right" w:leader="dot" w:pos="8306"/>
        </w:tabs>
      </w:pPr>
      <w:hyperlink w:anchor="_Toc11270" w:history="1">
        <w:r>
          <w:rPr>
            <w:rFonts w:ascii="仿宋" w:eastAsia="仿宋" w:hAnsi="仿宋" w:cs="仿宋" w:hint="eastAsia"/>
          </w:rPr>
          <w:t>（二）经济评价财务测算</w:t>
        </w:r>
        <w:r>
          <w:tab/>
        </w:r>
        <w:r>
          <w:fldChar w:fldCharType="begin"/>
        </w:r>
        <w:r>
          <w:instrText xml:space="preserve"> PAGEREF _Toc11270 \h </w:instrText>
        </w:r>
        <w:r>
          <w:fldChar w:fldCharType="separate"/>
        </w:r>
        <w:r>
          <w:t>29</w:t>
        </w:r>
        <w:r>
          <w:fldChar w:fldCharType="end"/>
        </w:r>
      </w:hyperlink>
    </w:p>
    <w:p w:rsidR="003167B7" w14:paraId="5885EBCF" w14:textId="77777777">
      <w:pPr>
        <w:pStyle w:val="TOC2"/>
        <w:tabs>
          <w:tab w:val="right" w:leader="dot" w:pos="8306"/>
        </w:tabs>
      </w:pPr>
      <w:hyperlink w:anchor="_Toc29237" w:history="1">
        <w:r>
          <w:rPr>
            <w:rFonts w:ascii="仿宋" w:eastAsia="仿宋" w:hAnsi="仿宋" w:cs="仿宋" w:hint="eastAsia"/>
          </w:rPr>
          <w:t>（三）卫浴柜类项目盈利能力分析</w:t>
        </w:r>
        <w:r>
          <w:tab/>
        </w:r>
        <w:r>
          <w:fldChar w:fldCharType="begin"/>
        </w:r>
        <w:r>
          <w:instrText xml:space="preserve"> PAGEREF _Toc29237 \h </w:instrText>
        </w:r>
        <w:r>
          <w:fldChar w:fldCharType="separate"/>
        </w:r>
        <w:r>
          <w:t>31</w:t>
        </w:r>
        <w:r>
          <w:fldChar w:fldCharType="end"/>
        </w:r>
      </w:hyperlink>
    </w:p>
    <w:p w:rsidR="003167B7" w14:paraId="24B45365" w14:textId="77777777">
      <w:pPr>
        <w:pStyle w:val="TOC2"/>
        <w:tabs>
          <w:tab w:val="right" w:leader="dot" w:pos="8306"/>
        </w:tabs>
      </w:pPr>
      <w:hyperlink w:anchor="_Toc26749" w:history="1">
        <w:r>
          <w:rPr>
            <w:rFonts w:ascii="仿宋" w:eastAsia="仿宋" w:hAnsi="仿宋" w:cs="仿宋" w:hint="eastAsia"/>
          </w:rPr>
          <w:t>（四）财务生存能力分析</w:t>
        </w:r>
        <w:r>
          <w:tab/>
        </w:r>
        <w:r>
          <w:fldChar w:fldCharType="begin"/>
        </w:r>
        <w:r>
          <w:instrText xml:space="preserve"> PAGEREF _Toc26749 \h </w:instrText>
        </w:r>
        <w:r>
          <w:fldChar w:fldCharType="separate"/>
        </w:r>
        <w:r>
          <w:t>32</w:t>
        </w:r>
        <w:r>
          <w:fldChar w:fldCharType="end"/>
        </w:r>
      </w:hyperlink>
    </w:p>
    <w:p w:rsidR="003167B7" w14:paraId="34F01273" w14:textId="77777777">
      <w:pPr>
        <w:pStyle w:val="TOC2"/>
        <w:tabs>
          <w:tab w:val="right" w:leader="dot" w:pos="8306"/>
        </w:tabs>
      </w:pPr>
      <w:hyperlink w:anchor="_Toc18840" w:history="1">
        <w:r>
          <w:rPr>
            <w:rFonts w:ascii="仿宋" w:eastAsia="仿宋" w:hAnsi="仿宋" w:cs="仿宋" w:hint="eastAsia"/>
          </w:rPr>
          <w:t>（五）偿债能力分析</w:t>
        </w:r>
        <w:r>
          <w:tab/>
        </w:r>
        <w:r>
          <w:fldChar w:fldCharType="begin"/>
        </w:r>
        <w:r>
          <w:instrText xml:space="preserve"> PAGEREF _Toc18840 \h </w:instrText>
        </w:r>
        <w:r>
          <w:fldChar w:fldCharType="separate"/>
        </w:r>
        <w:r>
          <w:t>32</w:t>
        </w:r>
        <w:r>
          <w:fldChar w:fldCharType="end"/>
        </w:r>
      </w:hyperlink>
    </w:p>
    <w:p w:rsidR="003167B7" w14:paraId="79008790" w14:textId="77777777">
      <w:pPr>
        <w:pStyle w:val="TOC2"/>
        <w:tabs>
          <w:tab w:val="right" w:leader="dot" w:pos="8306"/>
        </w:tabs>
      </w:pPr>
      <w:hyperlink w:anchor="_Toc16163" w:history="1">
        <w:r>
          <w:rPr>
            <w:rFonts w:ascii="仿宋" w:eastAsia="仿宋" w:hAnsi="仿宋" w:cs="仿宋" w:hint="eastAsia"/>
          </w:rPr>
          <w:t>（六）经济评价结论</w:t>
        </w:r>
        <w:r>
          <w:tab/>
        </w:r>
        <w:r>
          <w:fldChar w:fldCharType="begin"/>
        </w:r>
        <w:r>
          <w:instrText xml:space="preserve"> PAGEREF _Toc16163 \h </w:instrText>
        </w:r>
        <w:r>
          <w:fldChar w:fldCharType="separate"/>
        </w:r>
        <w:r>
          <w:t>33</w:t>
        </w:r>
        <w:r>
          <w:fldChar w:fldCharType="end"/>
        </w:r>
      </w:hyperlink>
    </w:p>
    <w:p w:rsidR="003167B7" w14:paraId="245D8B96" w14:textId="77777777">
      <w:pPr>
        <w:pStyle w:val="TOC1"/>
        <w:tabs>
          <w:tab w:val="right" w:leader="dot" w:pos="8306"/>
        </w:tabs>
      </w:pPr>
      <w:hyperlink w:anchor="_Toc9693" w:history="1">
        <w:r>
          <w:rPr>
            <w:rFonts w:ascii="仿宋" w:eastAsia="仿宋" w:hAnsi="仿宋" w:cs="仿宋" w:hint="eastAsia"/>
          </w:rPr>
          <w:t>九、组织架构分析</w:t>
        </w:r>
        <w:r>
          <w:tab/>
        </w:r>
        <w:r>
          <w:fldChar w:fldCharType="begin"/>
        </w:r>
        <w:r>
          <w:instrText xml:space="preserve"> PAGEREF _Toc9693 \h </w:instrText>
        </w:r>
        <w:r>
          <w:fldChar w:fldCharType="separate"/>
        </w:r>
        <w:r>
          <w:t>34</w:t>
        </w:r>
        <w:r>
          <w:fldChar w:fldCharType="end"/>
        </w:r>
      </w:hyperlink>
    </w:p>
    <w:p w:rsidR="003167B7" w14:paraId="33C0BF1A" w14:textId="77777777">
      <w:pPr>
        <w:pStyle w:val="TOC2"/>
        <w:tabs>
          <w:tab w:val="right" w:leader="dot" w:pos="8306"/>
        </w:tabs>
      </w:pPr>
      <w:hyperlink w:anchor="_Toc9674" w:history="1">
        <w:r>
          <w:rPr>
            <w:rFonts w:ascii="仿宋" w:eastAsia="仿宋" w:hAnsi="仿宋" w:cs="仿宋" w:hint="eastAsia"/>
          </w:rPr>
          <w:t>（一）人力资源配置</w:t>
        </w:r>
        <w:r>
          <w:tab/>
        </w:r>
        <w:r>
          <w:fldChar w:fldCharType="begin"/>
        </w:r>
        <w:r>
          <w:instrText xml:space="preserve"> PAGEREF _Toc9674 \h </w:instrText>
        </w:r>
        <w:r>
          <w:fldChar w:fldCharType="separate"/>
        </w:r>
        <w:r>
          <w:t>34</w:t>
        </w:r>
        <w:r>
          <w:fldChar w:fldCharType="end"/>
        </w:r>
      </w:hyperlink>
    </w:p>
    <w:p w:rsidR="003167B7" w14:paraId="0470187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047" w:history="1">
        <w:r>
          <w:rPr>
            <w:rFonts w:ascii="仿宋" w:eastAsia="仿宋" w:hAnsi="仿宋" w:cs="仿宋" w:hint="eastAsia"/>
          </w:rPr>
          <w:t>（二）员工技能培训</w:t>
        </w:r>
        <w:r>
          <w:tab/>
        </w:r>
        <w:r>
          <w:fldChar w:fldCharType="begin"/>
        </w:r>
        <w:r>
          <w:instrText xml:space="preserve"> PAGEREF _Toc11047 \h </w:instrText>
        </w:r>
        <w:r>
          <w:fldChar w:fldCharType="separate"/>
        </w:r>
        <w:r>
          <w:t>35</w:t>
        </w:r>
        <w:r>
          <w:fldChar w:fldCharType="end"/>
        </w:r>
      </w:hyperlink>
    </w:p>
    <w:p w:rsidR="003167B7" w14:paraId="5B678D22" w14:textId="77777777">
      <w:pPr>
        <w:pStyle w:val="TOC1"/>
        <w:tabs>
          <w:tab w:val="right" w:leader="dot" w:pos="8306"/>
        </w:tabs>
      </w:pPr>
      <w:hyperlink w:anchor="_Toc26454" w:history="1">
        <w:r>
          <w:rPr>
            <w:rFonts w:ascii="仿宋" w:eastAsia="仿宋" w:hAnsi="仿宋" w:cs="仿宋" w:hint="eastAsia"/>
          </w:rPr>
          <w:t>十、卫浴柜类项目规划进度</w:t>
        </w:r>
        <w:r>
          <w:tab/>
        </w:r>
        <w:r>
          <w:fldChar w:fldCharType="begin"/>
        </w:r>
        <w:r>
          <w:instrText xml:space="preserve"> PAGEREF _Toc26454 \h </w:instrText>
        </w:r>
        <w:r>
          <w:fldChar w:fldCharType="separate"/>
        </w:r>
        <w:r>
          <w:t>37</w:t>
        </w:r>
        <w:r>
          <w:fldChar w:fldCharType="end"/>
        </w:r>
      </w:hyperlink>
    </w:p>
    <w:p w:rsidR="003167B7" w14:paraId="2E9E2D84" w14:textId="77777777">
      <w:pPr>
        <w:pStyle w:val="TOC2"/>
        <w:tabs>
          <w:tab w:val="right" w:leader="dot" w:pos="8306"/>
        </w:tabs>
      </w:pPr>
      <w:hyperlink w:anchor="_Toc31461" w:history="1">
        <w:r>
          <w:rPr>
            <w:rFonts w:ascii="仿宋" w:eastAsia="仿宋" w:hAnsi="仿宋" w:cs="仿宋" w:hint="eastAsia"/>
          </w:rPr>
          <w:t>（一）卫浴柜类项目进度安排</w:t>
        </w:r>
        <w:r>
          <w:tab/>
        </w:r>
        <w:r>
          <w:fldChar w:fldCharType="begin"/>
        </w:r>
        <w:r>
          <w:instrText xml:space="preserve"> PAGEREF _Toc31461 \h </w:instrText>
        </w:r>
        <w:r>
          <w:fldChar w:fldCharType="separate"/>
        </w:r>
        <w:r>
          <w:t>37</w:t>
        </w:r>
        <w:r>
          <w:fldChar w:fldCharType="end"/>
        </w:r>
      </w:hyperlink>
    </w:p>
    <w:p w:rsidR="003167B7" w14:paraId="0544E478" w14:textId="77777777">
      <w:pPr>
        <w:pStyle w:val="TOC2"/>
        <w:tabs>
          <w:tab w:val="right" w:leader="dot" w:pos="8306"/>
        </w:tabs>
      </w:pPr>
      <w:hyperlink w:anchor="_Toc8468" w:history="1">
        <w:r>
          <w:rPr>
            <w:rFonts w:ascii="仿宋" w:eastAsia="仿宋" w:hAnsi="仿宋" w:cs="仿宋" w:hint="eastAsia"/>
          </w:rPr>
          <w:t>（二）卫浴柜类项目实施保障措施</w:t>
        </w:r>
        <w:r>
          <w:tab/>
        </w:r>
        <w:r>
          <w:fldChar w:fldCharType="begin"/>
        </w:r>
        <w:r>
          <w:instrText xml:space="preserve"> PAGEREF _Toc8468 \h </w:instrText>
        </w:r>
        <w:r>
          <w:fldChar w:fldCharType="separate"/>
        </w:r>
        <w:r>
          <w:t>37</w:t>
        </w:r>
        <w:r>
          <w:fldChar w:fldCharType="end"/>
        </w:r>
      </w:hyperlink>
    </w:p>
    <w:p w:rsidR="003167B7" w14:paraId="3EFD75F5" w14:textId="77777777">
      <w:pPr>
        <w:pStyle w:val="TOC1"/>
        <w:tabs>
          <w:tab w:val="right" w:leader="dot" w:pos="8306"/>
        </w:tabs>
      </w:pPr>
      <w:hyperlink w:anchor="_Toc8295" w:history="1">
        <w:r>
          <w:rPr>
            <w:rFonts w:ascii="仿宋" w:eastAsia="仿宋" w:hAnsi="仿宋" w:cs="仿宋" w:hint="eastAsia"/>
          </w:rPr>
          <w:t>十一、建设规模</w:t>
        </w:r>
        <w:r>
          <w:tab/>
        </w:r>
        <w:r>
          <w:fldChar w:fldCharType="begin"/>
        </w:r>
        <w:r>
          <w:instrText xml:space="preserve"> PAGEREF _Toc8295 \h </w:instrText>
        </w:r>
        <w:r>
          <w:fldChar w:fldCharType="separate"/>
        </w:r>
        <w:r>
          <w:t>38</w:t>
        </w:r>
        <w:r>
          <w:fldChar w:fldCharType="end"/>
        </w:r>
      </w:hyperlink>
    </w:p>
    <w:p w:rsidR="003167B7" w14:paraId="1CA311D8" w14:textId="77777777">
      <w:pPr>
        <w:pStyle w:val="TOC2"/>
        <w:tabs>
          <w:tab w:val="right" w:leader="dot" w:pos="8306"/>
        </w:tabs>
      </w:pPr>
      <w:hyperlink w:anchor="_Toc20347" w:history="1">
        <w:r>
          <w:rPr>
            <w:rFonts w:ascii="仿宋" w:eastAsia="仿宋" w:hAnsi="仿宋" w:cs="仿宋" w:hint="eastAsia"/>
          </w:rPr>
          <w:t>（一）产品规划</w:t>
        </w:r>
        <w:r>
          <w:tab/>
        </w:r>
        <w:r>
          <w:fldChar w:fldCharType="begin"/>
        </w:r>
        <w:r>
          <w:instrText xml:space="preserve"> PAGEREF _Toc20347 \h </w:instrText>
        </w:r>
        <w:r>
          <w:fldChar w:fldCharType="separate"/>
        </w:r>
        <w:r>
          <w:t>38</w:t>
        </w:r>
        <w:r>
          <w:fldChar w:fldCharType="end"/>
        </w:r>
      </w:hyperlink>
    </w:p>
    <w:p w:rsidR="003167B7" w14:paraId="36F05D24" w14:textId="77777777">
      <w:pPr>
        <w:pStyle w:val="TOC2"/>
        <w:tabs>
          <w:tab w:val="right" w:leader="dot" w:pos="8306"/>
        </w:tabs>
      </w:pPr>
      <w:hyperlink w:anchor="_Toc29447" w:history="1">
        <w:r>
          <w:rPr>
            <w:rFonts w:ascii="仿宋" w:eastAsia="仿宋" w:hAnsi="仿宋" w:cs="仿宋" w:hint="eastAsia"/>
          </w:rPr>
          <w:t>（二）建设规模</w:t>
        </w:r>
        <w:r>
          <w:tab/>
        </w:r>
        <w:r>
          <w:fldChar w:fldCharType="begin"/>
        </w:r>
        <w:r>
          <w:instrText xml:space="preserve"> PAGEREF _Toc29447 \h </w:instrText>
        </w:r>
        <w:r>
          <w:fldChar w:fldCharType="separate"/>
        </w:r>
        <w:r>
          <w:t>39</w:t>
        </w:r>
        <w:r>
          <w:fldChar w:fldCharType="end"/>
        </w:r>
      </w:hyperlink>
    </w:p>
    <w:p w:rsidR="003167B7" w14:paraId="3E320778" w14:textId="77777777">
      <w:pPr>
        <w:pStyle w:val="TOC1"/>
        <w:tabs>
          <w:tab w:val="right" w:leader="dot" w:pos="8306"/>
        </w:tabs>
      </w:pPr>
      <w:hyperlink w:anchor="_Toc3642" w:history="1">
        <w:r>
          <w:rPr>
            <w:rFonts w:ascii="仿宋" w:eastAsia="仿宋" w:hAnsi="仿宋" w:cs="仿宋" w:hint="eastAsia"/>
          </w:rPr>
          <w:t>十二、卫浴柜类项目工艺及设备分析</w:t>
        </w:r>
        <w:r>
          <w:tab/>
        </w:r>
        <w:r>
          <w:fldChar w:fldCharType="begin"/>
        </w:r>
        <w:r>
          <w:instrText xml:space="preserve"> PAGEREF _Toc3642 \h </w:instrText>
        </w:r>
        <w:r>
          <w:fldChar w:fldCharType="separate"/>
        </w:r>
        <w:r>
          <w:t>39</w:t>
        </w:r>
        <w:r>
          <w:fldChar w:fldCharType="end"/>
        </w:r>
      </w:hyperlink>
    </w:p>
    <w:p w:rsidR="003167B7" w14:paraId="205554D2" w14:textId="77777777">
      <w:pPr>
        <w:pStyle w:val="TOC2"/>
        <w:tabs>
          <w:tab w:val="right" w:leader="dot" w:pos="8306"/>
        </w:tabs>
      </w:pPr>
      <w:hyperlink w:anchor="_Toc8843" w:history="1">
        <w:r>
          <w:rPr>
            <w:rFonts w:ascii="仿宋" w:eastAsia="仿宋" w:hAnsi="仿宋" w:cs="仿宋" w:hint="eastAsia"/>
          </w:rPr>
          <w:t>（一）技术管理特点</w:t>
        </w:r>
        <w:r>
          <w:tab/>
        </w:r>
        <w:r>
          <w:fldChar w:fldCharType="begin"/>
        </w:r>
        <w:r>
          <w:instrText xml:space="preserve"> PAGEREF _Toc8843 \h </w:instrText>
        </w:r>
        <w:r>
          <w:fldChar w:fldCharType="separate"/>
        </w:r>
        <w:r>
          <w:t>39</w:t>
        </w:r>
        <w:r>
          <w:fldChar w:fldCharType="end"/>
        </w:r>
      </w:hyperlink>
    </w:p>
    <w:p w:rsidR="003167B7" w14:paraId="04A3C80C" w14:textId="77777777">
      <w:pPr>
        <w:pStyle w:val="TOC2"/>
        <w:tabs>
          <w:tab w:val="right" w:leader="dot" w:pos="8306"/>
        </w:tabs>
      </w:pPr>
      <w:hyperlink w:anchor="_Toc3464" w:history="1">
        <w:r>
          <w:rPr>
            <w:rFonts w:ascii="仿宋" w:eastAsia="仿宋" w:hAnsi="仿宋" w:cs="仿宋" w:hint="eastAsia"/>
          </w:rPr>
          <w:t>（二）卫浴柜类项目工艺技术设计方案</w:t>
        </w:r>
        <w:r>
          <w:tab/>
        </w:r>
        <w:r>
          <w:fldChar w:fldCharType="begin"/>
        </w:r>
        <w:r>
          <w:instrText xml:space="preserve"> PAGEREF _Toc3464 \h </w:instrText>
        </w:r>
        <w:r>
          <w:fldChar w:fldCharType="separate"/>
        </w:r>
        <w:r>
          <w:t>40</w:t>
        </w:r>
        <w:r>
          <w:fldChar w:fldCharType="end"/>
        </w:r>
      </w:hyperlink>
    </w:p>
    <w:p w:rsidR="003167B7" w14:paraId="1A3E19FA" w14:textId="77777777">
      <w:pPr>
        <w:pStyle w:val="TOC2"/>
        <w:tabs>
          <w:tab w:val="right" w:leader="dot" w:pos="8306"/>
        </w:tabs>
      </w:pPr>
      <w:hyperlink w:anchor="_Toc1969" w:history="1">
        <w:r>
          <w:rPr>
            <w:rFonts w:ascii="仿宋" w:eastAsia="仿宋" w:hAnsi="仿宋" w:cs="仿宋" w:hint="eastAsia"/>
          </w:rPr>
          <w:t>（三）设备选型方案</w:t>
        </w:r>
        <w:r>
          <w:tab/>
        </w:r>
        <w:r>
          <w:fldChar w:fldCharType="begin"/>
        </w:r>
        <w:r>
          <w:instrText xml:space="preserve"> PAGEREF _Toc1969 \h </w:instrText>
        </w:r>
        <w:r>
          <w:fldChar w:fldCharType="separate"/>
        </w:r>
        <w:r>
          <w:t>41</w:t>
        </w:r>
        <w:r>
          <w:fldChar w:fldCharType="end"/>
        </w:r>
      </w:hyperlink>
    </w:p>
    <w:p w:rsidR="003167B7" w14:paraId="5B774657" w14:textId="77777777">
      <w:pPr>
        <w:pStyle w:val="TOC1"/>
        <w:tabs>
          <w:tab w:val="right" w:leader="dot" w:pos="8306"/>
        </w:tabs>
      </w:pPr>
      <w:hyperlink w:anchor="_Toc3848" w:history="1">
        <w:r>
          <w:rPr>
            <w:rFonts w:ascii="仿宋" w:eastAsia="仿宋" w:hAnsi="仿宋" w:cs="仿宋" w:hint="eastAsia"/>
          </w:rPr>
          <w:t>十三、社会责任</w:t>
        </w:r>
        <w:r>
          <w:tab/>
        </w:r>
        <w:r>
          <w:fldChar w:fldCharType="begin"/>
        </w:r>
        <w:r>
          <w:instrText xml:space="preserve"> PAGEREF _Toc3848 \h </w:instrText>
        </w:r>
        <w:r>
          <w:fldChar w:fldCharType="separate"/>
        </w:r>
        <w:r>
          <w:t>41</w:t>
        </w:r>
        <w:r>
          <w:fldChar w:fldCharType="end"/>
        </w:r>
      </w:hyperlink>
    </w:p>
    <w:p w:rsidR="003167B7" w14:paraId="09D24C21" w14:textId="77777777">
      <w:pPr>
        <w:pStyle w:val="TOC2"/>
        <w:tabs>
          <w:tab w:val="right" w:leader="dot" w:pos="8306"/>
        </w:tabs>
      </w:pPr>
      <w:hyperlink w:anchor="_Toc25090" w:history="1">
        <w:r>
          <w:rPr>
            <w:rFonts w:ascii="仿宋" w:eastAsia="仿宋" w:hAnsi="仿宋" w:cs="仿宋" w:hint="eastAsia"/>
          </w:rPr>
          <w:t>（一）社会责任政策</w:t>
        </w:r>
        <w:r>
          <w:tab/>
        </w:r>
        <w:r>
          <w:fldChar w:fldCharType="begin"/>
        </w:r>
        <w:r>
          <w:instrText xml:space="preserve"> PAGEREF _Toc25090 \h </w:instrText>
        </w:r>
        <w:r>
          <w:fldChar w:fldCharType="separate"/>
        </w:r>
        <w:r>
          <w:t>41</w:t>
        </w:r>
        <w:r>
          <w:fldChar w:fldCharType="end"/>
        </w:r>
      </w:hyperlink>
    </w:p>
    <w:p w:rsidR="003167B7" w14:paraId="63BF3D44" w14:textId="77777777">
      <w:pPr>
        <w:pStyle w:val="TOC2"/>
        <w:tabs>
          <w:tab w:val="right" w:leader="dot" w:pos="8306"/>
        </w:tabs>
      </w:pPr>
      <w:hyperlink w:anchor="_Toc3779" w:history="1">
        <w:r>
          <w:rPr>
            <w:rFonts w:ascii="仿宋" w:eastAsia="仿宋" w:hAnsi="仿宋" w:cs="仿宋" w:hint="eastAsia"/>
          </w:rPr>
          <w:t>（二）可持续性计划</w:t>
        </w:r>
        <w:r>
          <w:tab/>
        </w:r>
        <w:r>
          <w:fldChar w:fldCharType="begin"/>
        </w:r>
        <w:r>
          <w:instrText xml:space="preserve"> PAGEREF _Toc3779 \h </w:instrText>
        </w:r>
        <w:r>
          <w:fldChar w:fldCharType="separate"/>
        </w:r>
        <w:r>
          <w:t>43</w:t>
        </w:r>
        <w:r>
          <w:fldChar w:fldCharType="end"/>
        </w:r>
      </w:hyperlink>
    </w:p>
    <w:p w:rsidR="003167B7" w14:paraId="3A9E4B25" w14:textId="77777777">
      <w:pPr>
        <w:pStyle w:val="TOC2"/>
        <w:tabs>
          <w:tab w:val="right" w:leader="dot" w:pos="8306"/>
        </w:tabs>
      </w:pPr>
      <w:hyperlink w:anchor="_Toc13667" w:history="1">
        <w:r>
          <w:rPr>
            <w:rFonts w:ascii="仿宋" w:eastAsia="仿宋" w:hAnsi="仿宋" w:cs="仿宋" w:hint="eastAsia"/>
          </w:rPr>
          <w:t>（三）社区参与</w:t>
        </w:r>
        <w:r>
          <w:tab/>
        </w:r>
        <w:r>
          <w:fldChar w:fldCharType="begin"/>
        </w:r>
        <w:r>
          <w:instrText xml:space="preserve"> PA</w:instrText>
        </w:r>
        <w:r>
          <w:instrText xml:space="preserve">GEREF _Toc13667 \h </w:instrText>
        </w:r>
        <w:r>
          <w:fldChar w:fldCharType="separate"/>
        </w:r>
        <w:r>
          <w:t>44</w:t>
        </w:r>
        <w:r>
          <w:fldChar w:fldCharType="end"/>
        </w:r>
      </w:hyperlink>
    </w:p>
    <w:p w:rsidR="003167B7" w14:paraId="65B5A46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167B7" w14:paraId="22008530" w14:textId="77777777">
      <w:pPr>
        <w:pStyle w:val="Heading1"/>
        <w:jc w:val="center"/>
        <w:rPr>
          <w:rFonts w:ascii="仿宋" w:eastAsia="仿宋" w:hAnsi="仿宋" w:cs="仿宋"/>
        </w:rPr>
      </w:pPr>
      <w:bookmarkStart w:id="0" w:name="_Toc5987"/>
      <w:r>
        <w:rPr>
          <w:rFonts w:ascii="仿宋" w:eastAsia="仿宋" w:hAnsi="仿宋" w:cs="仿宋" w:hint="eastAsia"/>
        </w:rPr>
        <w:t>序言</w:t>
      </w:r>
      <w:bookmarkEnd w:id="0"/>
    </w:p>
    <w:p w:rsidR="003167B7" w14:paraId="0902516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w:t>
      </w:r>
      <w:r>
        <w:rPr>
          <w:rFonts w:ascii="仿宋" w:eastAsia="仿宋" w:hAnsi="仿宋" w:cs="仿宋" w:hint="eastAsia"/>
          <w:sz w:val="28"/>
        </w:rPr>
        <w:t>卓越的投资收益。</w:t>
      </w:r>
    </w:p>
    <w:p w:rsidR="003167B7" w14:paraId="38FA1438" w14:textId="77777777">
      <w:pPr>
        <w:pStyle w:val="Heading1"/>
        <w:ind w:firstLine="560" w:firstLineChars="200"/>
        <w:rPr>
          <w:rFonts w:ascii="仿宋" w:eastAsia="仿宋" w:hAnsi="仿宋" w:cs="仿宋"/>
          <w:sz w:val="28"/>
        </w:rPr>
      </w:pPr>
      <w:bookmarkStart w:id="1" w:name="_Toc21355"/>
      <w:r>
        <w:rPr>
          <w:rFonts w:ascii="仿宋" w:eastAsia="仿宋" w:hAnsi="仿宋" w:cs="仿宋" w:hint="eastAsia"/>
          <w:sz w:val="28"/>
        </w:rPr>
        <w:t>一、卫浴柜类项目选址方案</w:t>
      </w:r>
      <w:bookmarkEnd w:id="1"/>
    </w:p>
    <w:p w:rsidR="003167B7" w14:paraId="6CE67179" w14:textId="77777777">
      <w:pPr>
        <w:pStyle w:val="Heading2"/>
        <w:rPr>
          <w:rFonts w:ascii="仿宋" w:eastAsia="仿宋" w:hAnsi="仿宋" w:cs="仿宋"/>
        </w:rPr>
      </w:pPr>
      <w:bookmarkStart w:id="2" w:name="_Toc20186"/>
      <w:r>
        <w:rPr>
          <w:rFonts w:ascii="仿宋" w:eastAsia="仿宋" w:hAnsi="仿宋" w:cs="仿宋" w:hint="eastAsia"/>
        </w:rPr>
        <w:t>（一）卫浴柜类项目选址原则</w:t>
      </w:r>
      <w:bookmarkEnd w:id="2"/>
    </w:p>
    <w:p w:rsidR="003167B7" w14:paraId="5F9C1396" w14:textId="77777777">
      <w:pPr>
        <w:ind w:firstLine="560" w:firstLineChars="200"/>
        <w:rPr>
          <w:rFonts w:ascii="仿宋" w:eastAsia="仿宋" w:hAnsi="仿宋" w:cs="仿宋"/>
          <w:sz w:val="28"/>
        </w:rPr>
      </w:pPr>
      <w:r>
        <w:rPr>
          <w:rFonts w:ascii="仿宋" w:eastAsia="仿宋" w:hAnsi="仿宋" w:cs="仿宋" w:hint="eastAsia"/>
          <w:sz w:val="28"/>
        </w:rPr>
        <w:t>卫浴柜类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卫浴柜类项目的建设与运营过程中不仅实现了经济效益的提升，还顾及社会效益和环境效益，以实现这三者的统一。最终选址将以土地利用最优化为目标，以确保卫浴柜类项目的可行性和可持续性。</w:t>
      </w:r>
    </w:p>
    <w:p w:rsidR="003167B7" w14:paraId="01A8393D" w14:textId="77777777">
      <w:pPr>
        <w:pStyle w:val="Heading2"/>
        <w:ind w:firstLine="560" w:firstLineChars="200"/>
        <w:rPr>
          <w:rFonts w:ascii="仿宋" w:eastAsia="仿宋" w:hAnsi="仿宋" w:cs="仿宋"/>
          <w:sz w:val="28"/>
        </w:rPr>
      </w:pPr>
      <w:bookmarkStart w:id="3" w:name="_Toc7399"/>
      <w:r>
        <w:rPr>
          <w:rFonts w:ascii="仿宋" w:eastAsia="仿宋" w:hAnsi="仿宋" w:cs="仿宋" w:hint="eastAsia"/>
          <w:sz w:val="28"/>
        </w:rPr>
        <w:t>（二）建设区基本情况</w:t>
      </w:r>
      <w:bookmarkEnd w:id="3"/>
    </w:p>
    <w:p w:rsidR="003167B7" w14:paraId="2DA8812C"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3167B7" w14:paraId="34704EA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3167B7" w14:paraId="53871215"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3167B7" w14:paraId="7FCD9FE8"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w:t>
      </w:r>
      <w:r>
        <w:rPr>
          <w:rFonts w:ascii="仿宋" w:eastAsia="仿宋" w:hAnsi="仿宋" w:cs="仿宋" w:hint="eastAsia"/>
          <w:sz w:val="28"/>
        </w:rPr>
        <w:t>设施和公共服务设施），并拥有完善的（列出交通、能源、通信等基础设施）。这些设施为企业提供了良好的生产和运营环境。</w:t>
      </w:r>
    </w:p>
    <w:p w:rsidR="003167B7" w14:paraId="0E7C7B9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3167B7" w14:paraId="589D6648"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建设区还承载了多个重要的产业园区或工业集聚区，如（列举已存在的重要产业园区）。这些区域已经孵化了众多知名企业，为新投资卫浴柜类项目提供了合作和资源整合的机会。</w:t>
      </w:r>
    </w:p>
    <w:p w:rsidR="003167B7" w14:paraId="2969B49F"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w:t>
      </w:r>
      <w:r>
        <w:rPr>
          <w:rFonts w:ascii="仿宋" w:eastAsia="仿宋" w:hAnsi="仿宋" w:cs="仿宋" w:hint="eastAsia"/>
          <w:sz w:val="28"/>
        </w:rPr>
        <w:t>的生活服务使其成为一个理想的投资目的地。</w:t>
      </w:r>
    </w:p>
    <w:p w:rsidR="003167B7" w14:paraId="5742F0C8" w14:textId="77777777">
      <w:pPr>
        <w:pStyle w:val="Heading2"/>
        <w:ind w:firstLine="560" w:firstLineChars="200"/>
        <w:rPr>
          <w:rFonts w:ascii="仿宋" w:eastAsia="仿宋" w:hAnsi="仿宋" w:cs="仿宋"/>
          <w:sz w:val="28"/>
        </w:rPr>
      </w:pPr>
      <w:bookmarkStart w:id="4" w:name="_Toc17631"/>
      <w:r>
        <w:rPr>
          <w:rFonts w:ascii="仿宋" w:eastAsia="仿宋" w:hAnsi="仿宋" w:cs="仿宋" w:hint="eastAsia"/>
          <w:sz w:val="28"/>
        </w:rPr>
        <w:t>（三）产业发展方向</w:t>
      </w:r>
      <w:bookmarkEnd w:id="4"/>
    </w:p>
    <w:p w:rsidR="003167B7" w14:paraId="3E1C0B43"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3167B7"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3167B7" w14:paraId="54E8E4AD" w14:textId="61C8E3C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3167B7" w14:paraId="0599AACD" w14:textId="72D68F1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3167B7" w14:paraId="733A27CD" w14:textId="2C3BA0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3167B7" w14:paraId="1915DF8E" w14:textId="068BE4C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3167B7" w14:paraId="772E1CA1" w14:textId="3FD42A5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w:t>
      </w:r>
      <w:r>
        <w:rPr>
          <w:rFonts w:ascii="仿宋" w:eastAsia="仿宋" w:hAnsi="仿宋" w:cs="仿宋" w:hint="eastAsia"/>
          <w:sz w:val="28"/>
        </w:rPr>
        <w:t>品加工和农村旅游，促进农村经济多元化。</w:t>
      </w:r>
    </w:p>
    <w:p w:rsidR="003167B7" w14:paraId="3F0D48B8" w14:textId="49691E1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3167B7" w14:paraId="7BAB9AF9" w14:textId="60B4A4C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3167B7" w14:paraId="01654463" w14:textId="0D21941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3167B7" w14:textId="0D21941A">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3167B7" w14:paraId="24FD3C3E" w14:textId="5C3B52F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人才培养和创新：加强教育和研究机构，培养高素质人才，支持科研和创新卫浴柜类项目。鼓励企业与</w:t>
      </w:r>
      <w:r>
        <w:rPr>
          <w:rFonts w:ascii="仿宋" w:eastAsia="仿宋" w:hAnsi="仿宋" w:cs="仿宋" w:hint="eastAsia"/>
          <w:sz w:val="28"/>
        </w:rPr>
        <w:t>学术界合作，推动科技创新。</w:t>
      </w:r>
    </w:p>
    <w:p w:rsidR="003167B7" w14:paraId="21FCEBCC" w14:textId="6AEA4C9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3167B7" w14:paraId="7EEEA4D8"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3167B7" w14:paraId="2436EFB7" w14:textId="77777777">
      <w:pPr>
        <w:pStyle w:val="Heading2"/>
        <w:ind w:firstLine="560" w:firstLineChars="200"/>
        <w:rPr>
          <w:rFonts w:ascii="仿宋" w:eastAsia="仿宋" w:hAnsi="仿宋" w:cs="仿宋"/>
          <w:sz w:val="28"/>
        </w:rPr>
      </w:pPr>
      <w:bookmarkStart w:id="5" w:name="_Toc23818"/>
      <w:r>
        <w:rPr>
          <w:rFonts w:ascii="仿宋" w:eastAsia="仿宋" w:hAnsi="仿宋" w:cs="仿宋" w:hint="eastAsia"/>
          <w:sz w:val="28"/>
        </w:rPr>
        <w:t>（四）卫浴柜类项目选址综合评价</w:t>
      </w:r>
      <w:bookmarkEnd w:id="5"/>
    </w:p>
    <w:p w:rsidR="003167B7" w14:paraId="6A96F74D"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卫浴柜类项目选址的考虑因素应包括城乡建设总体规划以及占地使用规划的要求，确保卫浴柜类项目的布局与当地的城市和农村发展规划相一致。此外</w:t>
      </w:r>
      <w:r>
        <w:rPr>
          <w:rFonts w:ascii="仿宋" w:eastAsia="仿宋" w:hAnsi="仿宋" w:cs="仿宋" w:hint="eastAsia"/>
          <w:sz w:val="28"/>
        </w:rPr>
        <w:t>，选址应考虑便捷的陆路交通，以便材料运输和工作人员的出行，同时，施工场址应具备方便的条件，以支持卫浴柜类项目的高效实施。此外，选址也需要与大气污染防治政策、水资源保护政策以及自然生态资源保护政策相一致，以确保卫浴柜类项目的环保性和可持续性。这些综合因素的考虑将有助于选择最合适的卫浴柜类项目选址，以支持卫浴柜类项目的顺利进行。</w:t>
      </w:r>
    </w:p>
    <w:p w:rsidR="003167B7" w14:paraId="3C9A2B2D" w14:textId="77777777">
      <w:pPr>
        <w:pStyle w:val="Heading1"/>
        <w:ind w:firstLine="560" w:firstLineChars="200"/>
        <w:rPr>
          <w:rFonts w:ascii="仿宋" w:eastAsia="仿宋" w:hAnsi="仿宋" w:cs="仿宋"/>
          <w:sz w:val="28"/>
        </w:rPr>
      </w:pPr>
      <w:bookmarkStart w:id="6" w:name="_Toc20736"/>
      <w:r>
        <w:rPr>
          <w:rFonts w:ascii="仿宋" w:eastAsia="仿宋" w:hAnsi="仿宋" w:cs="仿宋" w:hint="eastAsia"/>
          <w:sz w:val="28"/>
        </w:rPr>
        <w:t>二、产品方案与建设规划</w:t>
      </w:r>
      <w:bookmarkEnd w:id="6"/>
    </w:p>
    <w:p w:rsidR="003167B7" w14:paraId="01772DE6" w14:textId="77777777">
      <w:pPr>
        <w:pStyle w:val="Heading2"/>
        <w:rPr>
          <w:rFonts w:ascii="仿宋" w:eastAsia="仿宋" w:hAnsi="仿宋" w:cs="仿宋"/>
        </w:rPr>
      </w:pPr>
      <w:bookmarkStart w:id="7" w:name="_Toc14766"/>
      <w:r>
        <w:rPr>
          <w:rFonts w:ascii="仿宋" w:eastAsia="仿宋" w:hAnsi="仿宋" w:cs="仿宋" w:hint="eastAsia"/>
        </w:rPr>
        <w:t>（一）卫浴柜类项目场地规模</w:t>
      </w:r>
      <w:bookmarkEnd w:id="7"/>
    </w:p>
    <w:p w:rsidR="003167B7" w14:paraId="54288E25" w14:textId="77777777">
      <w:pPr>
        <w:ind w:firstLine="560" w:firstLineChars="200"/>
        <w:rPr>
          <w:rFonts w:ascii="仿宋" w:eastAsia="仿宋" w:hAnsi="仿宋" w:cs="仿宋"/>
          <w:sz w:val="28"/>
        </w:rPr>
      </w:pPr>
      <w:r>
        <w:rPr>
          <w:rFonts w:ascii="仿宋" w:eastAsia="仿宋" w:hAnsi="仿宋" w:cs="仿宋" w:hint="eastAsia"/>
          <w:sz w:val="28"/>
        </w:rPr>
        <w:t>卫浴柜类项目的总占地面积为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3167B7" w14:paraId="32E2071F" w14:textId="77777777">
      <w:pPr>
        <w:pStyle w:val="Heading2"/>
        <w:ind w:firstLine="560" w:firstLineChars="200"/>
        <w:rPr>
          <w:rFonts w:ascii="仿宋" w:eastAsia="仿宋" w:hAnsi="仿宋" w:cs="仿宋"/>
          <w:sz w:val="28"/>
        </w:rPr>
      </w:pPr>
      <w:bookmarkStart w:id="8" w:name="_Toc1062"/>
      <w:r>
        <w:rPr>
          <w:rFonts w:ascii="仿宋" w:eastAsia="仿宋" w:hAnsi="仿宋" w:cs="仿宋" w:hint="eastAsia"/>
          <w:sz w:val="28"/>
        </w:rPr>
        <w:t>（二）产能规模</w:t>
      </w:r>
      <w:bookmarkEnd w:id="8"/>
    </w:p>
    <w:p w:rsidR="003167B7" w14:paraId="243801DC" w14:textId="77777777">
      <w:pPr>
        <w:ind w:firstLine="560" w:firstLineChars="200"/>
        <w:rPr>
          <w:rFonts w:ascii="仿宋" w:eastAsia="仿宋" w:hAnsi="仿宋" w:cs="仿宋"/>
          <w:sz w:val="28"/>
        </w:rPr>
      </w:pPr>
      <w:r>
        <w:rPr>
          <w:rFonts w:ascii="仿宋" w:eastAsia="仿宋" w:hAnsi="仿宋" w:cs="仿宋" w:hint="eastAsia"/>
          <w:sz w:val="28"/>
        </w:rPr>
        <w:t>根据对国内外市场的</w:t>
      </w:r>
      <w:r>
        <w:rPr>
          <w:rFonts w:ascii="仿宋" w:eastAsia="仿宋" w:hAnsi="仿宋" w:cs="仿宋" w:hint="eastAsia"/>
          <w:sz w:val="28"/>
        </w:rPr>
        <w:t>深入调研和卫浴柜类项目实施能力分析，我们制定了建设规模，旨在实现年产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3167B7" w14:paraId="13AC2759" w14:textId="77777777">
      <w:pPr>
        <w:ind w:firstLine="560" w:firstLineChars="200"/>
        <w:rPr>
          <w:rFonts w:ascii="仿宋" w:eastAsia="仿宋" w:hAnsi="仿宋" w:cs="仿宋"/>
          <w:sz w:val="28"/>
        </w:rPr>
      </w:pPr>
      <w:r>
        <w:rPr>
          <w:rFonts w:ascii="仿宋" w:eastAsia="仿宋" w:hAnsi="仿宋" w:cs="仿宋" w:hint="eastAsia"/>
          <w:sz w:val="28"/>
        </w:rPr>
        <w:t>预计在卫浴柜类项目达产后，公司的年营业收入将达到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万元。这一预测主要基于市场调研、产品定价和销售策略等因素。同时，我们将持续优化生产流程、提高产品质量和降低生产成本，以实现经济效益的最大化。此外，卫浴柜类项目的实施还将带来显著的</w:t>
      </w:r>
      <w:r>
        <w:rPr>
          <w:rFonts w:ascii="仿宋" w:eastAsia="仿宋" w:hAnsi="仿宋" w:cs="仿宋" w:hint="eastAsia"/>
          <w:sz w:val="28"/>
        </w:rPr>
        <w:t>就业机会和社会效益，为当地经济发展和社会稳定做出积极贡献。</w:t>
      </w:r>
    </w:p>
    <w:p w:rsidR="003167B7" w14:paraId="4E6E2D50" w14:textId="77777777">
      <w:pPr>
        <w:pStyle w:val="Heading2"/>
        <w:ind w:firstLine="560" w:firstLineChars="200"/>
        <w:rPr>
          <w:rFonts w:ascii="仿宋" w:eastAsia="仿宋" w:hAnsi="仿宋" w:cs="仿宋"/>
          <w:sz w:val="28"/>
        </w:rPr>
      </w:pPr>
      <w:bookmarkStart w:id="9" w:name="_Toc24740"/>
      <w:r>
        <w:rPr>
          <w:rFonts w:ascii="仿宋" w:eastAsia="仿宋" w:hAnsi="仿宋" w:cs="仿宋" w:hint="eastAsia"/>
          <w:sz w:val="28"/>
        </w:rPr>
        <w:t>（三）产品规划方案及生产纲领</w:t>
      </w:r>
      <w:bookmarkEnd w:id="9"/>
    </w:p>
    <w:p w:rsidR="003167B7" w14:paraId="73CD47CD"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3167B7" w14:textId="77777777">
      <w:pPr>
        <w:ind w:firstLine="560" w:firstLineChars="200"/>
        <w:rPr>
          <w:rFonts w:ascii="仿宋" w:eastAsia="仿宋" w:hAnsi="仿宋" w:cs="仿宋"/>
          <w:sz w:val="28"/>
        </w:rPr>
      </w:pPr>
      <w:r>
        <w:rPr>
          <w:rFonts w:ascii="仿宋" w:eastAsia="仿宋" w:hAnsi="仿宋" w:cs="仿宋" w:hint="eastAsia"/>
          <w:sz w:val="28"/>
        </w:rPr>
        <w:t>本期卫浴柜类项目的产品策略是在全面综合考虑多个要素的基础上制定的，包括国家和地方产业发展政策、市场需求情况、资源供应情况、企业资金筹措能力、生产工艺技术水平的先进程度、卫浴柜类项目经济效益以及投资风险性等因素。卫浴柜类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w:t>
      </w:r>
      <w:r>
        <w:rPr>
          <w:rFonts w:ascii="仿宋" w:eastAsia="仿宋" w:hAnsi="仿宋" w:cs="仿宋" w:hint="eastAsia"/>
          <w:sz w:val="28"/>
        </w:rPr>
        <w:t>确保产品供应与市场需求保持平衡。本报告将按照初步产品方案进行细致的经济测算，以制定合适的产品策略，同时确保卫浴柜类项目的经济可行性。</w:t>
      </w:r>
    </w:p>
    <w:p w:rsidR="003167B7" w14:paraId="25487956" w14:textId="77777777">
      <w:pPr>
        <w:pStyle w:val="Heading1"/>
        <w:ind w:firstLine="560" w:firstLineChars="200"/>
        <w:rPr>
          <w:rFonts w:ascii="仿宋" w:eastAsia="仿宋" w:hAnsi="仿宋" w:cs="仿宋"/>
          <w:sz w:val="28"/>
        </w:rPr>
      </w:pPr>
      <w:bookmarkStart w:id="10" w:name="_Toc31529"/>
      <w:r>
        <w:rPr>
          <w:rFonts w:ascii="仿宋" w:eastAsia="仿宋" w:hAnsi="仿宋" w:cs="仿宋" w:hint="eastAsia"/>
          <w:sz w:val="28"/>
        </w:rPr>
        <w:t>三、原材料及成品管理</w:t>
      </w:r>
      <w:bookmarkEnd w:id="10"/>
    </w:p>
    <w:p w:rsidR="003167B7" w14:paraId="6863A770" w14:textId="77777777">
      <w:pPr>
        <w:pStyle w:val="Heading2"/>
        <w:rPr>
          <w:rFonts w:ascii="仿宋" w:eastAsia="仿宋" w:hAnsi="仿宋" w:cs="仿宋"/>
        </w:rPr>
      </w:pPr>
      <w:bookmarkStart w:id="11" w:name="_Toc12426"/>
      <w:r>
        <w:rPr>
          <w:rFonts w:ascii="仿宋" w:eastAsia="仿宋" w:hAnsi="仿宋" w:cs="仿宋" w:hint="eastAsia"/>
        </w:rPr>
        <w:t>（一）卫浴柜类项目建设期原辅材料供应情况</w:t>
      </w:r>
      <w:bookmarkEnd w:id="11"/>
    </w:p>
    <w:p w:rsidR="003167B7" w14:paraId="521B73AA" w14:textId="77777777">
      <w:pPr>
        <w:ind w:firstLine="560" w:firstLineChars="200"/>
        <w:rPr>
          <w:rFonts w:ascii="仿宋" w:eastAsia="仿宋" w:hAnsi="仿宋" w:cs="仿宋"/>
          <w:sz w:val="28"/>
        </w:rPr>
      </w:pPr>
      <w:r>
        <w:rPr>
          <w:rFonts w:ascii="仿宋" w:eastAsia="仿宋" w:hAnsi="仿宋" w:cs="仿宋" w:hint="eastAsia"/>
          <w:sz w:val="28"/>
        </w:rPr>
        <w:t>本期卫浴柜类项目在施工阶段所需的原辅材料主要包括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卫浴柜类项目建设的需求。此外，我们还将与当地的供货厂家和商户进行密切合作，以确保材料的及时供应和质量可控。市场上存在多家可供选择的供货商，这为卫浴柜类项目提供了充分的材料采购选择，也有助于维护竞争性的</w:t>
      </w:r>
      <w:r>
        <w:rPr>
          <w:rFonts w:ascii="仿宋" w:eastAsia="仿宋" w:hAnsi="仿宋" w:cs="仿宋" w:hint="eastAsia"/>
          <w:sz w:val="28"/>
        </w:rPr>
        <w:t>价格水平。卫浴柜类项目管理团队将密切监测原辅材料市场的变化，以确保卫浴柜类项目的施工进度不受材料供应方面的干扰。这一合理的供应链策略将有助于卫浴柜类项目的高效推进和成本控制。</w:t>
      </w:r>
    </w:p>
    <w:p w:rsidR="003167B7" w14:paraId="023123E4" w14:textId="77777777">
      <w:pPr>
        <w:pStyle w:val="Heading2"/>
        <w:ind w:firstLine="560" w:firstLineChars="200"/>
        <w:rPr>
          <w:rFonts w:ascii="仿宋" w:eastAsia="仿宋" w:hAnsi="仿宋" w:cs="仿宋"/>
          <w:sz w:val="28"/>
        </w:rPr>
      </w:pPr>
      <w:bookmarkStart w:id="12" w:name="_Toc715"/>
      <w:r>
        <w:rPr>
          <w:rFonts w:ascii="仿宋" w:eastAsia="仿宋" w:hAnsi="仿宋" w:cs="仿宋" w:hint="eastAsia"/>
          <w:sz w:val="28"/>
        </w:rPr>
        <w:t>（二）卫浴柜类项目运营期原辅材料供应及质量管理</w:t>
      </w:r>
      <w:bookmarkEnd w:id="12"/>
    </w:p>
    <w:p w:rsidR="003167B7" w14:paraId="323AA138"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3167B7" w14:paraId="0E47AE73" w14:textId="3989BAB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3167B7" w14:paraId="6EFC38BB" w14:textId="111E3B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卫浴柜类项目所需的混凝土和水泥等主要建筑材料将从当地可信赖的供应商采购。这些供应商具有稳定的生产能力，以满足卫浴柜类项目的日常需求。</w:t>
      </w:r>
    </w:p>
    <w:p w:rsidR="003167B7" w14:paraId="5D195EA9" w14:textId="4DF8C6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金属材料如钢铁、铝等，将从多个合格的供应商处采购，以确保供应的多样性和可靠性。这有助于降低卫浴柜类项目在原材料方面的风险。</w:t>
      </w:r>
    </w:p>
    <w:p w:rsidR="003167B7" w14:paraId="315155A2" w14:textId="4628922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卫浴柜类项目将使用一系列辅助材料，如绝缘材料、密封材料等。这些将从专业的供应商处获得，并严格按照产品规格和质量标准进行选择。</w:t>
      </w:r>
    </w:p>
    <w:p w:rsidR="003167B7" w14:paraId="184EF255" w14:textId="1D7B476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3167B7" w14:paraId="27B36F7C" w14:textId="614B06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卫浴柜类项目管理团队将建立有效的库存管</w:t>
      </w:r>
      <w:r>
        <w:rPr>
          <w:rFonts w:ascii="仿宋" w:eastAsia="仿宋" w:hAnsi="仿宋" w:cs="仿宋" w:hint="eastAsia"/>
          <w:sz w:val="28"/>
        </w:rPr>
        <w:t>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3167B7" w14:paraId="29C8C243" w14:textId="62A0902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所有原材料和辅助材料的质量将在供应商交付前进行检查。只有符合卫浴柜类项目规格和质量标准的材料才能接受。在生产过程中，将定期对原材料和成品进行质量检测，以确保产品符合相关标准。</w:t>
      </w:r>
    </w:p>
    <w:p w:rsidR="003167B7" w14:paraId="15D1527E" w14:textId="4094141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卫浴柜类项目将建立多样的供应链，与不同供应商建立合作伙伴关系，以降低风险。在供应商之间建立合理的竞争关系，以确保价格合理竞争。</w:t>
      </w:r>
    </w:p>
    <w:p w:rsidR="003167B7" w14:paraId="1A56708F" w14:textId="658AF44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3167B7" w14:textId="658AF442">
      <w:pPr>
        <w:ind w:firstLine="560" w:firstLineChars="200"/>
        <w:rPr>
          <w:rFonts w:ascii="仿宋" w:eastAsia="仿宋" w:hAnsi="仿宋" w:cs="仿宋"/>
          <w:sz w:val="28"/>
        </w:rPr>
      </w:pPr>
      <w:r>
        <w:rPr>
          <w:rFonts w:ascii="仿宋" w:eastAsia="仿宋" w:hAnsi="仿宋" w:cs="仿宋" w:hint="eastAsia"/>
          <w:sz w:val="28"/>
        </w:rPr>
        <w:t>卫浴柜类项目管理团队将持续跟踪原材料和辅助材料的质量和供应情况。如果出现任何质量问题或供应中断，将采取迅速的纠正措施，并与供应商共同解决问题。</w:t>
      </w:r>
    </w:p>
    <w:p w:rsidR="003167B7" w14:paraId="0128EE0D" w14:textId="32F0501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卫浴柜类项目鼓励可持续采购实践，如回收材料的使用和减少浪费。这有助于降低卫浴柜类项目的环境足迹，并提高可持续性。</w:t>
      </w:r>
    </w:p>
    <w:p w:rsidR="003167B7" w14:paraId="1A4122DF" w14:textId="77777777">
      <w:pPr>
        <w:ind w:firstLine="560" w:firstLineChars="200"/>
        <w:rPr>
          <w:rFonts w:ascii="仿宋" w:eastAsia="仿宋" w:hAnsi="仿宋" w:cs="仿宋"/>
          <w:sz w:val="28"/>
        </w:rPr>
      </w:pPr>
    </w:p>
    <w:p w:rsidR="003167B7" w14:paraId="4FE376B1" w14:textId="77777777">
      <w:pPr>
        <w:pStyle w:val="Heading1"/>
        <w:ind w:firstLine="560" w:firstLineChars="200"/>
        <w:rPr>
          <w:rFonts w:ascii="仿宋" w:eastAsia="仿宋" w:hAnsi="仿宋" w:cs="仿宋"/>
          <w:sz w:val="28"/>
        </w:rPr>
      </w:pPr>
      <w:bookmarkStart w:id="13" w:name="_Toc29004"/>
      <w:r>
        <w:rPr>
          <w:rFonts w:ascii="仿宋" w:eastAsia="仿宋" w:hAnsi="仿宋" w:cs="仿宋" w:hint="eastAsia"/>
          <w:sz w:val="28"/>
        </w:rPr>
        <w:t>四、行业前景及市场预测</w:t>
      </w:r>
      <w:bookmarkEnd w:id="13"/>
    </w:p>
    <w:p w:rsidR="003167B7" w14:paraId="644D33AF" w14:textId="77777777">
      <w:pPr>
        <w:pStyle w:val="Heading2"/>
        <w:rPr>
          <w:rFonts w:ascii="仿宋" w:eastAsia="仿宋" w:hAnsi="仿宋" w:cs="仿宋"/>
        </w:rPr>
      </w:pPr>
      <w:bookmarkStart w:id="14" w:name="_Toc177"/>
      <w:r>
        <w:rPr>
          <w:rFonts w:ascii="仿宋" w:eastAsia="仿宋" w:hAnsi="仿宋" w:cs="仿宋" w:hint="eastAsia"/>
        </w:rPr>
        <w:t>（一）行业基本情况</w:t>
      </w:r>
      <w:bookmarkEnd w:id="14"/>
    </w:p>
    <w:p w:rsidR="003167B7" w14:paraId="00C4BEC2" w14:textId="483DC3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行业定义：卫浴柜类行业是一个关键的</w:t>
      </w:r>
      <w:r>
        <w:rPr>
          <w:rFonts w:ascii="仿宋" w:eastAsia="仿宋" w:hAnsi="仿宋" w:cs="仿宋" w:hint="eastAsia"/>
          <w:sz w:val="28"/>
        </w:rPr>
        <w:t>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3167B7" w14:paraId="16D6C776" w14:textId="0493E8B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市场规模：卫浴柜类行业的市场规模庞大。全球范围内，该行业的市场价值数以百亿美元计。在国内市场，该行业也呈现出强劲增长势头。</w:t>
      </w:r>
    </w:p>
    <w:p w:rsidR="003167B7" w14:paraId="48AEA913" w14:textId="3953BCB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行业分类：卫浴柜类行业通常可以分为以下几个子领域，包括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3167B7" w14:paraId="6F990D83" w14:textId="5C7B016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3167B7" w14:paraId="5DA84762" w14:textId="75F1DF9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w:t>
      </w:r>
    </w:p>
    <w:p w:rsidR="003167B7" w14:textId="75F1DF93">
      <w:pPr>
        <w:ind w:firstLine="560" w:firstLineChars="200"/>
        <w:rPr>
          <w:rFonts w:ascii="仿宋" w:eastAsia="仿宋" w:hAnsi="仿宋" w:cs="仿宋"/>
          <w:sz w:val="28"/>
        </w:rPr>
      </w:pPr>
      <w:r>
        <w:rPr>
          <w:rFonts w:ascii="仿宋" w:eastAsia="仿宋" w:hAnsi="仿宋" w:cs="仿宋" w:hint="eastAsia"/>
          <w:sz w:val="28"/>
        </w:rPr>
        <w:t>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3167B7" w14:paraId="1BC770EA" w14:textId="5B1B00B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3167B7" w14:paraId="4D439394" w14:textId="35F73F2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竞争格局：全球卫浴柜类行业竞争激烈，存在一些大型国际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3167B7" w14:paraId="3481750D" w14:textId="693D95E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政策和法规：环保法规、安全标准和质量管理要求对卫浴柜类行业产生重大影响。政府制定的法规和政策对行业的合规性和可持续性产生关键作用。</w:t>
      </w:r>
    </w:p>
    <w:p w:rsidR="003167B7" w14:paraId="657436DB" w14:textId="7AAB97C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国际市场：国际市场对卫浴柜类行业至关重要，特别是出口市场。国际市场的稳定性和竞争格局影响着行业内企业的国际化战略。</w:t>
      </w:r>
    </w:p>
    <w:p w:rsidR="003167B7" w14:paraId="3669662C" w14:textId="23E997B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卫浴柜类行业有望继续保持增长。国内外市场都将提供丰富的机会，但同时也伴随着激烈的竞争和各种挑战。因此，企业需要不断创新和适应市场变化，以确保行业的可持续发展。</w:t>
      </w:r>
    </w:p>
    <w:p w:rsidR="003167B7" w14:paraId="04816E12" w14:textId="77777777">
      <w:pPr>
        <w:pStyle w:val="Heading2"/>
        <w:ind w:firstLine="560" w:firstLineChars="200"/>
        <w:rPr>
          <w:rFonts w:ascii="仿宋" w:eastAsia="仿宋" w:hAnsi="仿宋" w:cs="仿宋"/>
          <w:sz w:val="28"/>
        </w:rPr>
      </w:pPr>
      <w:bookmarkStart w:id="15" w:name="_Toc25020"/>
      <w:r>
        <w:rPr>
          <w:rFonts w:ascii="仿宋" w:eastAsia="仿宋" w:hAnsi="仿宋" w:cs="仿宋" w:hint="eastAsia"/>
          <w:sz w:val="28"/>
        </w:rPr>
        <w:t>（二）市场分析</w:t>
      </w:r>
      <w:bookmarkEnd w:id="15"/>
    </w:p>
    <w:p w:rsidR="003167B7" w14:paraId="746851F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3167B7" w14:paraId="611DA874" w14:textId="77777777">
      <w:pPr>
        <w:ind w:firstLine="560" w:firstLineChars="200"/>
        <w:rPr>
          <w:rFonts w:ascii="仿宋" w:eastAsia="仿宋" w:hAnsi="仿宋" w:cs="仿宋"/>
          <w:sz w:val="28"/>
        </w:rPr>
      </w:pPr>
      <w:r>
        <w:rPr>
          <w:rFonts w:ascii="仿宋" w:eastAsia="仿宋" w:hAnsi="仿宋" w:cs="仿宋" w:hint="eastAsia"/>
          <w:sz w:val="28"/>
        </w:rPr>
        <w:t>卫浴柜类行业是一个多元化的领域，包括多种不同产品和服务的提供。</w:t>
      </w:r>
    </w:p>
    <w:p w:rsidR="003167B7" w14:paraId="49D452AA"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https://d.book118.com/968076143011006032</w:t>
        </w:r>
      </w:hyperlink>
    </w:p>
    <w:p w:rsidR="003167B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paraId="08CA6DBF"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B7" w14:textId="77777777">
    <w:pPr>
      <w:pStyle w:val="Header"/>
      <w:jc w:val="center"/>
      <w:rPr>
        <w:rFonts w:ascii="仿宋" w:eastAsia="仿宋" w:hAnsi="仿宋" w:cs="仿宋"/>
      </w:rPr>
    </w:pPr>
    <w:r>
      <w:rPr>
        <w:rFonts w:ascii="仿宋" w:eastAsia="仿宋" w:hAnsi="仿宋" w:cs="仿宋" w:hint="eastAsia"/>
      </w:rPr>
      <w:t>卫浴柜类相关项目投资计划书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BD66BD"/>
    <w:rsid w:val="003167B7"/>
    <w:rsid w:val="004D7106"/>
    <w:rsid w:val="35BD66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CA772C5"/>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68076143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3598</Words>
  <Characters>20513</Characters>
  <Application>Microsoft Office Word</Application>
  <DocSecurity>0</DocSecurity>
  <Lines>170</Lines>
  <Paragraphs>48</Paragraphs>
  <ScaleCrop>false</ScaleCrop>
  <Company/>
  <LinksUpToDate>false</LinksUpToDate>
  <CharactersWithSpaces>24063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2023-11-25T07:10:00Z</dcterms:created>
  <dcterms:modified xsi:type="dcterms:W3CDTF">2024-01-02T07:19:00Z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1A2C45FE97B1423DAE9DAF1955F8BB92_11</vt:lpwstr>
  </property>
  <property fmtid="{D5CDD505-2E9C-101B-9397-08002B2CF9AE}" pid="3" name="KSOProductBuildVer">
    <vt:lpwstr>2052-12.1.0.15712</vt:lpwstr>
  </property>
</Properties>
</file>